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FACEF47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607650">
        <w:rPr>
          <w:b w:val="0"/>
          <w:bCs w:val="0"/>
        </w:rPr>
        <w:t>Rockwood Court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7C33A677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607650">
              <w:t>62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5CDFD5EB" w:rsidR="00572EAD" w:rsidRDefault="008044DD" w:rsidP="00572EAD">
            <w:pPr>
              <w:jc w:val="center"/>
            </w:pPr>
            <w:r>
              <w:t>£0.</w:t>
            </w:r>
            <w:r w:rsidR="00607650">
              <w:t>27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31FCAE0C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607650">
              <w:t>20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07650"/>
    <w:rsid w:val="006209BF"/>
    <w:rsid w:val="00661ED5"/>
    <w:rsid w:val="00700CA3"/>
    <w:rsid w:val="00706267"/>
    <w:rsid w:val="00713990"/>
    <w:rsid w:val="007151EE"/>
    <w:rsid w:val="00733ABD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2025-03-19T13:43:00Z</dcterms:created>
  <dcterms:modified xsi:type="dcterms:W3CDTF">2025-03-19T13:44:00Z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46475272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