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BF161" w14:textId="7B21F39E" w:rsidR="003F4718" w:rsidRPr="003F4718" w:rsidRDefault="003F4718" w:rsidP="003F4718">
      <w:pPr>
        <w:rPr>
          <w:rFonts w:asciiTheme="majorHAnsi" w:hAnsiTheme="majorHAnsi" w:cstheme="majorHAnsi"/>
          <w:b/>
          <w:bCs/>
        </w:rPr>
      </w:pPr>
      <w:r w:rsidRPr="003F4718">
        <w:rPr>
          <w:rFonts w:asciiTheme="majorHAnsi" w:hAnsiTheme="majorHAnsi" w:cstheme="majorHAnsi"/>
          <w:b/>
          <w:bCs/>
        </w:rPr>
        <w:t>Matter 10 – Site allocations</w:t>
      </w:r>
    </w:p>
    <w:p w14:paraId="2BB817CA" w14:textId="72C242A8" w:rsidR="003F4718" w:rsidRDefault="003F4718" w:rsidP="003F4718">
      <w:pPr>
        <w:rPr>
          <w:rFonts w:asciiTheme="majorHAnsi" w:hAnsiTheme="majorHAnsi" w:cstheme="majorHAnsi"/>
          <w:b/>
          <w:bCs/>
          <w:i/>
          <w:iCs/>
        </w:rPr>
      </w:pPr>
      <w:r w:rsidRPr="00E01C20">
        <w:rPr>
          <w:rFonts w:asciiTheme="majorHAnsi" w:hAnsiTheme="majorHAnsi" w:cstheme="majorHAnsi"/>
          <w:b/>
          <w:bCs/>
          <w:i/>
          <w:iCs/>
        </w:rPr>
        <w:t xml:space="preserve">H1Sq – Hardwick Lane recreation ground, Sutton-In-Ashfield </w:t>
      </w:r>
    </w:p>
    <w:p w14:paraId="50757C78" w14:textId="77777777" w:rsidR="003F4718" w:rsidRDefault="003F4718" w:rsidP="003F4718">
      <w:pPr>
        <w:rPr>
          <w:rFonts w:asciiTheme="majorHAnsi" w:hAnsiTheme="majorHAnsi" w:cstheme="majorHAnsi"/>
          <w:b/>
          <w:bCs/>
          <w:i/>
          <w:iCs/>
        </w:rPr>
      </w:pPr>
      <w:r w:rsidRPr="00E01C20">
        <w:rPr>
          <w:rFonts w:asciiTheme="majorHAnsi" w:hAnsiTheme="majorHAnsi" w:cstheme="majorHAnsi"/>
          <w:b/>
          <w:bCs/>
          <w:i/>
          <w:iCs/>
        </w:rPr>
        <w:t xml:space="preserve">10.60 What evidence is there that the site is no longer needed for open space? </w:t>
      </w:r>
    </w:p>
    <w:p w14:paraId="5F74BF53" w14:textId="658D65A7" w:rsidR="00E01C20" w:rsidRDefault="00E01C20" w:rsidP="003F4718">
      <w:pPr>
        <w:rPr>
          <w:rFonts w:asciiTheme="majorHAnsi" w:hAnsiTheme="majorHAnsi" w:cstheme="majorHAnsi"/>
        </w:rPr>
      </w:pPr>
      <w:r>
        <w:rPr>
          <w:rFonts w:asciiTheme="majorHAnsi" w:eastAsia="Times New Roman" w:hAnsiTheme="majorHAnsi" w:cstheme="majorHAnsi"/>
          <w:kern w:val="0"/>
          <w:lang w:eastAsia="en-GB"/>
          <w14:ligatures w14:val="none"/>
        </w:rPr>
        <w:t>T</w:t>
      </w:r>
      <w:r w:rsidRPr="003F4718">
        <w:rPr>
          <w:rFonts w:asciiTheme="majorHAnsi" w:eastAsia="Times New Roman" w:hAnsiTheme="majorHAnsi" w:cstheme="majorHAnsi"/>
          <w:kern w:val="0"/>
          <w:lang w:eastAsia="en-GB"/>
          <w14:ligatures w14:val="none"/>
        </w:rPr>
        <w:t>here is insufficient evidence to support the premise that th</w:t>
      </w:r>
      <w:r w:rsidR="003D50F1">
        <w:rPr>
          <w:rFonts w:asciiTheme="majorHAnsi" w:eastAsia="Times New Roman" w:hAnsiTheme="majorHAnsi" w:cstheme="majorHAnsi"/>
          <w:kern w:val="0"/>
          <w:lang w:eastAsia="en-GB"/>
          <w14:ligatures w14:val="none"/>
        </w:rPr>
        <w:t>is</w:t>
      </w:r>
      <w:r w:rsidRPr="003F4718">
        <w:rPr>
          <w:rFonts w:asciiTheme="majorHAnsi" w:eastAsia="Times New Roman" w:hAnsiTheme="majorHAnsi" w:cstheme="majorHAnsi"/>
          <w:kern w:val="0"/>
          <w:lang w:eastAsia="en-GB"/>
          <w14:ligatures w14:val="none"/>
        </w:rPr>
        <w:t xml:space="preserve"> open space is no longer required. This representation addresses the </w:t>
      </w:r>
      <w:r>
        <w:rPr>
          <w:rFonts w:asciiTheme="majorHAnsi" w:eastAsia="Times New Roman" w:hAnsiTheme="majorHAnsi" w:cstheme="majorHAnsi"/>
          <w:kern w:val="0"/>
          <w:lang w:eastAsia="en-GB"/>
          <w14:ligatures w14:val="none"/>
        </w:rPr>
        <w:t>lack of</w:t>
      </w:r>
      <w:r w:rsidRPr="003F4718">
        <w:rPr>
          <w:rFonts w:asciiTheme="majorHAnsi" w:eastAsia="Times New Roman" w:hAnsiTheme="majorHAnsi" w:cstheme="majorHAnsi"/>
          <w:kern w:val="0"/>
          <w:lang w:eastAsia="en-GB"/>
          <w14:ligatures w14:val="none"/>
        </w:rPr>
        <w:t xml:space="preserve"> evidence </w:t>
      </w:r>
      <w:r w:rsidR="00EF4A42">
        <w:rPr>
          <w:rFonts w:asciiTheme="majorHAnsi" w:eastAsia="Times New Roman" w:hAnsiTheme="majorHAnsi" w:cstheme="majorHAnsi"/>
          <w:kern w:val="0"/>
          <w:lang w:eastAsia="en-GB"/>
          <w14:ligatures w14:val="none"/>
        </w:rPr>
        <w:t>for</w:t>
      </w:r>
      <w:r>
        <w:rPr>
          <w:rFonts w:asciiTheme="majorHAnsi" w:eastAsia="Times New Roman" w:hAnsiTheme="majorHAnsi" w:cstheme="majorHAnsi"/>
          <w:kern w:val="0"/>
          <w:lang w:eastAsia="en-GB"/>
          <w14:ligatures w14:val="none"/>
        </w:rPr>
        <w:t xml:space="preserve"> the removal of this</w:t>
      </w:r>
      <w:r w:rsidRPr="003F4718">
        <w:rPr>
          <w:rFonts w:asciiTheme="majorHAnsi" w:eastAsia="Times New Roman" w:hAnsiTheme="majorHAnsi" w:cstheme="majorHAnsi"/>
          <w:kern w:val="0"/>
          <w:lang w:eastAsia="en-GB"/>
          <w14:ligatures w14:val="none"/>
        </w:rPr>
        <w:t xml:space="preserve"> </w:t>
      </w:r>
      <w:r w:rsidR="005C0275">
        <w:rPr>
          <w:rFonts w:asciiTheme="majorHAnsi" w:eastAsia="Times New Roman" w:hAnsiTheme="majorHAnsi" w:cstheme="majorHAnsi"/>
          <w:kern w:val="0"/>
          <w:lang w:eastAsia="en-GB"/>
          <w14:ligatures w14:val="none"/>
        </w:rPr>
        <w:t>green</w:t>
      </w:r>
      <w:r w:rsidRPr="003F4718">
        <w:rPr>
          <w:rFonts w:asciiTheme="majorHAnsi" w:eastAsia="Times New Roman" w:hAnsiTheme="majorHAnsi" w:cstheme="majorHAnsi"/>
          <w:kern w:val="0"/>
          <w:lang w:eastAsia="en-GB"/>
          <w14:ligatures w14:val="none"/>
        </w:rPr>
        <w:t xml:space="preserve"> space</w:t>
      </w:r>
      <w:r>
        <w:rPr>
          <w:rFonts w:asciiTheme="majorHAnsi" w:eastAsia="Times New Roman" w:hAnsiTheme="majorHAnsi" w:cstheme="majorHAnsi"/>
          <w:kern w:val="0"/>
          <w:lang w:eastAsia="en-GB"/>
          <w14:ligatures w14:val="none"/>
        </w:rPr>
        <w:t>.</w:t>
      </w:r>
    </w:p>
    <w:p w14:paraId="6E440FED" w14:textId="77777777" w:rsidR="001E1ACF" w:rsidRPr="003F4718" w:rsidRDefault="001E1ACF" w:rsidP="001E1ACF">
      <w:pPr>
        <w:spacing w:before="100" w:beforeAutospacing="1" w:after="100" w:afterAutospacing="1" w:line="240" w:lineRule="auto"/>
        <w:outlineLvl w:val="3"/>
        <w:rPr>
          <w:rFonts w:asciiTheme="majorHAnsi" w:eastAsia="Times New Roman" w:hAnsiTheme="majorHAnsi" w:cstheme="majorHAnsi"/>
          <w:b/>
          <w:bCs/>
          <w:kern w:val="0"/>
          <w:lang w:eastAsia="en-GB"/>
          <w14:ligatures w14:val="none"/>
        </w:rPr>
      </w:pPr>
      <w:r w:rsidRPr="003F4718">
        <w:rPr>
          <w:rFonts w:asciiTheme="majorHAnsi" w:eastAsia="Times New Roman" w:hAnsiTheme="majorHAnsi" w:cstheme="majorHAnsi"/>
          <w:b/>
          <w:bCs/>
          <w:kern w:val="0"/>
          <w:lang w:eastAsia="en-GB"/>
          <w14:ligatures w14:val="none"/>
        </w:rPr>
        <w:t>1. Insufficient Evidence of Surplus Open Space</w:t>
      </w:r>
    </w:p>
    <w:p w14:paraId="4423E0F9" w14:textId="77777777" w:rsidR="001E1ACF" w:rsidRPr="003F4718" w:rsidRDefault="001E1ACF" w:rsidP="001E1ACF">
      <w:p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The loss of Hardwick Lane Recreation Ground undermines its potential to meet current and future needs for playing pitches, as highlighted in:</w:t>
      </w:r>
    </w:p>
    <w:p w14:paraId="0B3E8C71" w14:textId="77777777" w:rsidR="006C1F11" w:rsidRDefault="001E1ACF" w:rsidP="006C1F11">
      <w:pPr>
        <w:numPr>
          <w:ilvl w:val="0"/>
          <w:numId w:val="7"/>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b/>
          <w:bCs/>
          <w:kern w:val="0"/>
          <w:lang w:eastAsia="en-GB"/>
          <w14:ligatures w14:val="none"/>
        </w:rPr>
        <w:t>Ashfield Playing Pitch Strategy (PPS) 2023</w:t>
      </w:r>
      <w:r w:rsidRPr="003F4718">
        <w:rPr>
          <w:rFonts w:asciiTheme="majorHAnsi" w:eastAsia="Times New Roman" w:hAnsiTheme="majorHAnsi" w:cstheme="majorHAnsi"/>
          <w:kern w:val="0"/>
          <w:lang w:eastAsia="en-GB"/>
          <w14:ligatures w14:val="none"/>
        </w:rPr>
        <w:t>: The site is identified as a lapsed playing field, but paragraph 3.15 emphasi</w:t>
      </w:r>
      <w:r>
        <w:rPr>
          <w:rFonts w:asciiTheme="majorHAnsi" w:eastAsia="Times New Roman" w:hAnsiTheme="majorHAnsi" w:cstheme="majorHAnsi"/>
          <w:kern w:val="0"/>
          <w:lang w:eastAsia="en-GB"/>
          <w14:ligatures w14:val="none"/>
        </w:rPr>
        <w:t>s</w:t>
      </w:r>
      <w:r w:rsidRPr="003F4718">
        <w:rPr>
          <w:rFonts w:asciiTheme="majorHAnsi" w:eastAsia="Times New Roman" w:hAnsiTheme="majorHAnsi" w:cstheme="majorHAnsi"/>
          <w:kern w:val="0"/>
          <w:lang w:eastAsia="en-GB"/>
          <w14:ligatures w14:val="none"/>
        </w:rPr>
        <w:t xml:space="preserve">es that </w:t>
      </w:r>
      <w:r w:rsidRPr="003F4718">
        <w:rPr>
          <w:rFonts w:asciiTheme="majorHAnsi" w:eastAsia="Times New Roman" w:hAnsiTheme="majorHAnsi" w:cstheme="majorHAnsi"/>
          <w:b/>
          <w:bCs/>
          <w:i/>
          <w:iCs/>
          <w:kern w:val="0"/>
          <w:lang w:eastAsia="en-GB"/>
          <w14:ligatures w14:val="none"/>
        </w:rPr>
        <w:t>“lack of use should not be taken as necessarily indicating an absence of need.</w:t>
      </w:r>
      <w:r w:rsidRPr="003F4718">
        <w:rPr>
          <w:rFonts w:asciiTheme="majorHAnsi" w:eastAsia="Times New Roman" w:hAnsiTheme="majorHAnsi" w:cstheme="majorHAnsi"/>
          <w:kern w:val="0"/>
          <w:lang w:eastAsia="en-GB"/>
          <w14:ligatures w14:val="none"/>
        </w:rPr>
        <w:t>” Existing shortfalls for youth 11v11 and 9v9 pitches in Ashfield demonstrate the need to retain such spaces.</w:t>
      </w:r>
    </w:p>
    <w:p w14:paraId="09242DCA" w14:textId="77777777" w:rsidR="001E1ACF" w:rsidRPr="003F4718" w:rsidRDefault="001E1ACF" w:rsidP="001E1ACF">
      <w:pPr>
        <w:numPr>
          <w:ilvl w:val="0"/>
          <w:numId w:val="7"/>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b/>
          <w:bCs/>
          <w:kern w:val="0"/>
          <w:lang w:eastAsia="en-GB"/>
          <w14:ligatures w14:val="none"/>
        </w:rPr>
        <w:t>Sport England Objections</w:t>
      </w:r>
      <w:r w:rsidRPr="003F4718">
        <w:rPr>
          <w:rFonts w:asciiTheme="majorHAnsi" w:eastAsia="Times New Roman" w:hAnsiTheme="majorHAnsi" w:cstheme="majorHAnsi"/>
          <w:kern w:val="0"/>
          <w:lang w:eastAsia="en-GB"/>
          <w14:ligatures w14:val="none"/>
        </w:rPr>
        <w:t>: Sport England evaluated the Council’s planning application (Ref: V/2024/0063) and determined it failed to comply with their Playing Fields Policy or National Planning Policy Framework (NPPF).</w:t>
      </w:r>
    </w:p>
    <w:p w14:paraId="4BFD4592" w14:textId="022A6DCD" w:rsidR="001E1ACF" w:rsidRPr="003F4718" w:rsidRDefault="001E1ACF" w:rsidP="001E1ACF">
      <w:pPr>
        <w:numPr>
          <w:ilvl w:val="1"/>
          <w:numId w:val="7"/>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 xml:space="preserve">The Council did not demonstrate that the playing field is surplus to requirements </w:t>
      </w:r>
      <w:r w:rsidR="00BD2126">
        <w:rPr>
          <w:rFonts w:asciiTheme="majorHAnsi" w:eastAsia="Times New Roman" w:hAnsiTheme="majorHAnsi" w:cstheme="majorHAnsi"/>
          <w:kern w:val="0"/>
          <w:lang w:eastAsia="en-GB"/>
          <w14:ligatures w14:val="none"/>
        </w:rPr>
        <w:t>according to paragraph 99 of the NPPF, Exception 1 of Sport England’s Playing Field Policy (and the Council’s EV5 policy)</w:t>
      </w:r>
      <w:r w:rsidRPr="003F4718">
        <w:rPr>
          <w:rFonts w:asciiTheme="majorHAnsi" w:eastAsia="Times New Roman" w:hAnsiTheme="majorHAnsi" w:cstheme="majorHAnsi"/>
          <w:kern w:val="0"/>
          <w:lang w:eastAsia="en-GB"/>
          <w14:ligatures w14:val="none"/>
        </w:rPr>
        <w:t>.</w:t>
      </w:r>
    </w:p>
    <w:p w14:paraId="4E62CBCD" w14:textId="4C6B03B8" w:rsidR="001E1ACF" w:rsidRPr="003F4718" w:rsidRDefault="001E1ACF" w:rsidP="001E1ACF">
      <w:pPr>
        <w:numPr>
          <w:ilvl w:val="1"/>
          <w:numId w:val="7"/>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 xml:space="preserve">No </w:t>
      </w:r>
      <w:r w:rsidRPr="005C0275">
        <w:rPr>
          <w:rFonts w:asciiTheme="majorHAnsi" w:eastAsia="Times New Roman" w:hAnsiTheme="majorHAnsi" w:cstheme="majorHAnsi"/>
          <w:b/>
          <w:bCs/>
          <w:kern w:val="0"/>
          <w:lang w:eastAsia="en-GB"/>
          <w14:ligatures w14:val="none"/>
        </w:rPr>
        <w:t xml:space="preserve">new </w:t>
      </w:r>
      <w:r w:rsidR="006E040B" w:rsidRPr="006E040B">
        <w:rPr>
          <w:rFonts w:asciiTheme="majorHAnsi" w:eastAsia="Times New Roman" w:hAnsiTheme="majorHAnsi" w:cstheme="majorHAnsi"/>
          <w:kern w:val="0"/>
          <w:lang w:eastAsia="en-GB"/>
          <w14:ligatures w14:val="none"/>
        </w:rPr>
        <w:t xml:space="preserve">area of playing field </w:t>
      </w:r>
      <w:r w:rsidR="00B2118E">
        <w:rPr>
          <w:rFonts w:asciiTheme="majorHAnsi" w:eastAsia="Times New Roman" w:hAnsiTheme="majorHAnsi" w:cstheme="majorHAnsi"/>
          <w:kern w:val="0"/>
          <w:lang w:eastAsia="en-GB"/>
          <w14:ligatures w14:val="none"/>
        </w:rPr>
        <w:t>was</w:t>
      </w:r>
      <w:r w:rsidRPr="003F4718">
        <w:rPr>
          <w:rFonts w:asciiTheme="majorHAnsi" w:eastAsia="Times New Roman" w:hAnsiTheme="majorHAnsi" w:cstheme="majorHAnsi"/>
          <w:kern w:val="0"/>
          <w:lang w:eastAsia="en-GB"/>
          <w14:ligatures w14:val="none"/>
        </w:rPr>
        <w:t xml:space="preserve"> proposed </w:t>
      </w:r>
      <w:r w:rsidR="00B2118E">
        <w:rPr>
          <w:rFonts w:asciiTheme="majorHAnsi" w:eastAsia="Times New Roman" w:hAnsiTheme="majorHAnsi" w:cstheme="majorHAnsi"/>
          <w:kern w:val="0"/>
          <w:lang w:eastAsia="en-GB"/>
          <w14:ligatures w14:val="none"/>
        </w:rPr>
        <w:t xml:space="preserve">as a replacement </w:t>
      </w:r>
      <w:r w:rsidRPr="003F4718">
        <w:rPr>
          <w:rFonts w:asciiTheme="majorHAnsi" w:eastAsia="Times New Roman" w:hAnsiTheme="majorHAnsi" w:cstheme="majorHAnsi"/>
          <w:kern w:val="0"/>
          <w:lang w:eastAsia="en-GB"/>
          <w14:ligatures w14:val="none"/>
        </w:rPr>
        <w:t>(Exception 4).</w:t>
      </w:r>
    </w:p>
    <w:p w14:paraId="3F31688A" w14:textId="7BA8E7C0" w:rsidR="001E1ACF" w:rsidRDefault="001E1ACF" w:rsidP="001E1ACF">
      <w:pPr>
        <w:numPr>
          <w:ilvl w:val="1"/>
          <w:numId w:val="7"/>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 xml:space="preserve">Mitigation efforts, including the Sutton Lawn </w:t>
      </w:r>
      <w:r w:rsidR="005C0275">
        <w:rPr>
          <w:rFonts w:asciiTheme="majorHAnsi" w:eastAsia="Times New Roman" w:hAnsiTheme="majorHAnsi" w:cstheme="majorHAnsi"/>
          <w:kern w:val="0"/>
          <w:lang w:eastAsia="en-GB"/>
          <w14:ligatures w14:val="none"/>
        </w:rPr>
        <w:t>‘</w:t>
      </w:r>
      <w:r w:rsidRPr="003F4718">
        <w:rPr>
          <w:rFonts w:asciiTheme="majorHAnsi" w:eastAsia="Times New Roman" w:hAnsiTheme="majorHAnsi" w:cstheme="majorHAnsi"/>
          <w:kern w:val="0"/>
          <w:lang w:eastAsia="en-GB"/>
          <w14:ligatures w14:val="none"/>
        </w:rPr>
        <w:t>hub</w:t>
      </w:r>
      <w:r w:rsidR="005C0275">
        <w:rPr>
          <w:rFonts w:asciiTheme="majorHAnsi" w:eastAsia="Times New Roman" w:hAnsiTheme="majorHAnsi" w:cstheme="majorHAnsi"/>
          <w:kern w:val="0"/>
          <w:lang w:eastAsia="en-GB"/>
          <w14:ligatures w14:val="none"/>
        </w:rPr>
        <w:t>’</w:t>
      </w:r>
      <w:r w:rsidRPr="003F4718">
        <w:rPr>
          <w:rFonts w:asciiTheme="majorHAnsi" w:eastAsia="Times New Roman" w:hAnsiTheme="majorHAnsi" w:cstheme="majorHAnsi"/>
          <w:kern w:val="0"/>
          <w:lang w:eastAsia="en-GB"/>
          <w14:ligatures w14:val="none"/>
        </w:rPr>
        <w:t xml:space="preserve"> site, rely on upgrading existing facilities, which does not meet Exception 4</w:t>
      </w:r>
      <w:r w:rsidR="00B2118E">
        <w:rPr>
          <w:rFonts w:asciiTheme="majorHAnsi" w:eastAsia="Times New Roman" w:hAnsiTheme="majorHAnsi" w:cstheme="majorHAnsi"/>
          <w:kern w:val="0"/>
          <w:lang w:eastAsia="en-GB"/>
          <w14:ligatures w14:val="none"/>
        </w:rPr>
        <w:t xml:space="preserve">. </w:t>
      </w:r>
      <w:bookmarkStart w:id="0" w:name="_Hlk184481100"/>
      <w:r w:rsidR="0087030B" w:rsidRPr="0087030B">
        <w:rPr>
          <w:rFonts w:asciiTheme="majorHAnsi" w:eastAsia="Times New Roman" w:hAnsiTheme="majorHAnsi" w:cstheme="majorHAnsi"/>
          <w:kern w:val="0"/>
          <w:lang w:eastAsia="en-GB"/>
          <w14:ligatures w14:val="none"/>
        </w:rPr>
        <w:t xml:space="preserve">Paragraph 69 of </w:t>
      </w:r>
      <w:r w:rsidR="0087030B">
        <w:rPr>
          <w:rFonts w:asciiTheme="majorHAnsi" w:eastAsia="Times New Roman" w:hAnsiTheme="majorHAnsi" w:cstheme="majorHAnsi"/>
          <w:kern w:val="0"/>
          <w:lang w:eastAsia="en-GB"/>
          <w14:ligatures w14:val="none"/>
        </w:rPr>
        <w:t xml:space="preserve">Sport England’s </w:t>
      </w:r>
      <w:r w:rsidR="0087030B" w:rsidRPr="0087030B">
        <w:rPr>
          <w:rFonts w:asciiTheme="majorHAnsi" w:eastAsia="Times New Roman" w:hAnsiTheme="majorHAnsi" w:cstheme="majorHAnsi"/>
          <w:kern w:val="0"/>
          <w:lang w:eastAsia="en-GB"/>
          <w14:ligatures w14:val="none"/>
        </w:rPr>
        <w:t>Playing Fields Policy confirms that the intensification or increasing the use of existing areas of playing field does not meet the requirements of Exception 4</w:t>
      </w:r>
      <w:r w:rsidR="0087030B">
        <w:rPr>
          <w:rFonts w:asciiTheme="majorHAnsi" w:eastAsia="Times New Roman" w:hAnsiTheme="majorHAnsi" w:cstheme="majorHAnsi"/>
          <w:kern w:val="0"/>
          <w:lang w:eastAsia="en-GB"/>
          <w14:ligatures w14:val="none"/>
        </w:rPr>
        <w:t>.</w:t>
      </w:r>
      <w:bookmarkEnd w:id="0"/>
    </w:p>
    <w:p w14:paraId="68E36E22" w14:textId="77777777" w:rsidR="00F67955" w:rsidRDefault="00F67955" w:rsidP="001E1ACF">
      <w:pPr>
        <w:spacing w:before="100" w:beforeAutospacing="1" w:after="100" w:afterAutospacing="1" w:line="240" w:lineRule="auto"/>
        <w:outlineLvl w:val="3"/>
        <w:rPr>
          <w:rFonts w:asciiTheme="majorHAnsi" w:eastAsia="Times New Roman" w:hAnsiTheme="majorHAnsi" w:cstheme="majorHAnsi"/>
          <w:b/>
          <w:bCs/>
          <w:kern w:val="0"/>
          <w:lang w:eastAsia="en-GB"/>
          <w14:ligatures w14:val="none"/>
        </w:rPr>
      </w:pPr>
    </w:p>
    <w:p w14:paraId="658453A4" w14:textId="08E589C8" w:rsidR="001E1ACF" w:rsidRPr="003F4718" w:rsidRDefault="001E1ACF" w:rsidP="001E1ACF">
      <w:pPr>
        <w:spacing w:before="100" w:beforeAutospacing="1" w:after="100" w:afterAutospacing="1" w:line="240" w:lineRule="auto"/>
        <w:outlineLvl w:val="3"/>
        <w:rPr>
          <w:rFonts w:asciiTheme="majorHAnsi" w:eastAsia="Times New Roman" w:hAnsiTheme="majorHAnsi" w:cstheme="majorHAnsi"/>
          <w:b/>
          <w:bCs/>
          <w:kern w:val="0"/>
          <w:lang w:eastAsia="en-GB"/>
          <w14:ligatures w14:val="none"/>
        </w:rPr>
      </w:pPr>
      <w:r w:rsidRPr="003F4718">
        <w:rPr>
          <w:rFonts w:asciiTheme="majorHAnsi" w:eastAsia="Times New Roman" w:hAnsiTheme="majorHAnsi" w:cstheme="majorHAnsi"/>
          <w:b/>
          <w:bCs/>
          <w:kern w:val="0"/>
          <w:lang w:eastAsia="en-GB"/>
          <w14:ligatures w14:val="none"/>
        </w:rPr>
        <w:t>2. Contradiction with Strategic Policies</w:t>
      </w:r>
    </w:p>
    <w:p w14:paraId="2089AECB" w14:textId="77777777" w:rsidR="001E1ACF" w:rsidRPr="003F4718" w:rsidRDefault="001E1ACF" w:rsidP="001E1ACF">
      <w:p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The proposed development conflicts with the Council’s own strategic priorities:</w:t>
      </w:r>
    </w:p>
    <w:p w14:paraId="2231C67F" w14:textId="77777777" w:rsidR="0087030B" w:rsidRDefault="001E1ACF" w:rsidP="001E1ACF">
      <w:pPr>
        <w:pStyle w:val="NormalWeb"/>
        <w:numPr>
          <w:ilvl w:val="0"/>
          <w:numId w:val="8"/>
        </w:numPr>
        <w:rPr>
          <w:rFonts w:asciiTheme="majorHAnsi" w:hAnsiTheme="majorHAnsi" w:cstheme="majorHAnsi"/>
          <w:sz w:val="22"/>
          <w:szCs w:val="22"/>
        </w:rPr>
      </w:pPr>
      <w:r w:rsidRPr="002E707E">
        <w:rPr>
          <w:rStyle w:val="Strong"/>
          <w:rFonts w:asciiTheme="majorHAnsi" w:hAnsiTheme="majorHAnsi" w:cstheme="majorHAnsi"/>
          <w:sz w:val="22"/>
          <w:szCs w:val="22"/>
        </w:rPr>
        <w:t>Infrastructure Delivery Plan (October 2024), Paragraph 14.11:</w:t>
      </w:r>
      <w:r w:rsidRPr="002E707E">
        <w:rPr>
          <w:rFonts w:asciiTheme="majorHAnsi" w:hAnsiTheme="majorHAnsi" w:cstheme="majorHAnsi"/>
          <w:sz w:val="22"/>
          <w:szCs w:val="22"/>
        </w:rPr>
        <w:t xml:space="preserve"> The Council claims that users </w:t>
      </w:r>
      <w:r>
        <w:rPr>
          <w:rFonts w:asciiTheme="majorHAnsi" w:hAnsiTheme="majorHAnsi" w:cstheme="majorHAnsi"/>
          <w:sz w:val="22"/>
          <w:szCs w:val="22"/>
        </w:rPr>
        <w:t>of playing pitches rel</w:t>
      </w:r>
      <w:r w:rsidRPr="002E707E">
        <w:rPr>
          <w:rFonts w:asciiTheme="majorHAnsi" w:hAnsiTheme="majorHAnsi" w:cstheme="majorHAnsi"/>
          <w:sz w:val="22"/>
          <w:szCs w:val="22"/>
        </w:rPr>
        <w:t xml:space="preserve">y on vehicular transport, reducing the importance of catchment areas. However, </w:t>
      </w:r>
      <w:r>
        <w:rPr>
          <w:rFonts w:asciiTheme="majorHAnsi" w:hAnsiTheme="majorHAnsi" w:cstheme="majorHAnsi"/>
          <w:sz w:val="22"/>
          <w:szCs w:val="22"/>
        </w:rPr>
        <w:t xml:space="preserve">equally </w:t>
      </w:r>
      <w:r w:rsidR="0087030B">
        <w:rPr>
          <w:rFonts w:asciiTheme="majorHAnsi" w:hAnsiTheme="majorHAnsi" w:cstheme="majorHAnsi"/>
          <w:sz w:val="22"/>
          <w:szCs w:val="22"/>
        </w:rPr>
        <w:t xml:space="preserve">this </w:t>
      </w:r>
      <w:r>
        <w:rPr>
          <w:rFonts w:asciiTheme="majorHAnsi" w:hAnsiTheme="majorHAnsi" w:cstheme="majorHAnsi"/>
          <w:sz w:val="22"/>
          <w:szCs w:val="22"/>
        </w:rPr>
        <w:t>could</w:t>
      </w:r>
      <w:r w:rsidRPr="002E707E">
        <w:rPr>
          <w:rFonts w:asciiTheme="majorHAnsi" w:hAnsiTheme="majorHAnsi" w:cstheme="majorHAnsi"/>
          <w:sz w:val="22"/>
          <w:szCs w:val="22"/>
        </w:rPr>
        <w:t xml:space="preserve"> reflect a shortage of accessible local playing pitches. </w:t>
      </w:r>
    </w:p>
    <w:p w14:paraId="5D037105" w14:textId="7E912B29" w:rsidR="001E1ACF" w:rsidRPr="002E707E" w:rsidRDefault="001E1ACF" w:rsidP="0087030B">
      <w:pPr>
        <w:pStyle w:val="NormalWeb"/>
        <w:ind w:left="720"/>
        <w:rPr>
          <w:rFonts w:asciiTheme="majorHAnsi" w:hAnsiTheme="majorHAnsi" w:cstheme="majorHAnsi"/>
          <w:sz w:val="22"/>
          <w:szCs w:val="22"/>
        </w:rPr>
      </w:pPr>
      <w:r w:rsidRPr="002E707E">
        <w:rPr>
          <w:rFonts w:asciiTheme="majorHAnsi" w:hAnsiTheme="majorHAnsi" w:cstheme="majorHAnsi"/>
          <w:sz w:val="22"/>
          <w:szCs w:val="22"/>
        </w:rPr>
        <w:t>The strategy to concentrate facilities at fewer sites has proven ineffective, as the</w:t>
      </w:r>
      <w:r w:rsidR="0087030B">
        <w:rPr>
          <w:rFonts w:asciiTheme="majorHAnsi" w:hAnsiTheme="majorHAnsi" w:cstheme="majorHAnsi"/>
          <w:sz w:val="22"/>
          <w:szCs w:val="22"/>
        </w:rPr>
        <w:t xml:space="preserve"> Council’s</w:t>
      </w:r>
      <w:r w:rsidRPr="002E707E">
        <w:rPr>
          <w:rFonts w:asciiTheme="majorHAnsi" w:hAnsiTheme="majorHAnsi" w:cstheme="majorHAnsi"/>
          <w:sz w:val="22"/>
          <w:szCs w:val="22"/>
        </w:rPr>
        <w:t xml:space="preserve"> PPS identifies most pitches in Sutton, including </w:t>
      </w:r>
      <w:r>
        <w:rPr>
          <w:rFonts w:asciiTheme="majorHAnsi" w:hAnsiTheme="majorHAnsi" w:cstheme="majorHAnsi"/>
          <w:sz w:val="22"/>
          <w:szCs w:val="22"/>
        </w:rPr>
        <w:t xml:space="preserve">the multi-pitch site at </w:t>
      </w:r>
      <w:r w:rsidRPr="002E707E">
        <w:rPr>
          <w:rFonts w:asciiTheme="majorHAnsi" w:hAnsiTheme="majorHAnsi" w:cstheme="majorHAnsi"/>
          <w:sz w:val="22"/>
          <w:szCs w:val="22"/>
        </w:rPr>
        <w:t>Sutton Lawn, as overplayed and of poor quality. Retaining and utili</w:t>
      </w:r>
      <w:r>
        <w:rPr>
          <w:rFonts w:asciiTheme="majorHAnsi" w:hAnsiTheme="majorHAnsi" w:cstheme="majorHAnsi"/>
          <w:sz w:val="22"/>
          <w:szCs w:val="22"/>
        </w:rPr>
        <w:t>s</w:t>
      </w:r>
      <w:r w:rsidRPr="002E707E">
        <w:rPr>
          <w:rFonts w:asciiTheme="majorHAnsi" w:hAnsiTheme="majorHAnsi" w:cstheme="majorHAnsi"/>
          <w:sz w:val="22"/>
          <w:szCs w:val="22"/>
        </w:rPr>
        <w:t xml:space="preserve">ing Hardwick Lane Recreation Ground as a playing pitch would </w:t>
      </w:r>
      <w:r>
        <w:rPr>
          <w:rFonts w:asciiTheme="majorHAnsi" w:hAnsiTheme="majorHAnsi" w:cstheme="majorHAnsi"/>
          <w:sz w:val="22"/>
          <w:szCs w:val="22"/>
        </w:rPr>
        <w:t>alleviate pressures</w:t>
      </w:r>
      <w:r w:rsidRPr="002E707E">
        <w:rPr>
          <w:rFonts w:asciiTheme="majorHAnsi" w:hAnsiTheme="majorHAnsi" w:cstheme="majorHAnsi"/>
          <w:sz w:val="22"/>
          <w:szCs w:val="22"/>
        </w:rPr>
        <w:t xml:space="preserve"> and enhance access to quality facilities.</w:t>
      </w:r>
    </w:p>
    <w:p w14:paraId="6813AD66" w14:textId="600B63C5" w:rsidR="001E1ACF" w:rsidRPr="003F4718" w:rsidRDefault="001E1ACF" w:rsidP="001E1ACF">
      <w:pPr>
        <w:numPr>
          <w:ilvl w:val="0"/>
          <w:numId w:val="8"/>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b/>
          <w:bCs/>
          <w:kern w:val="0"/>
          <w:lang w:eastAsia="en-GB"/>
          <w14:ligatures w14:val="none"/>
        </w:rPr>
        <w:t>Open Space Strategy (2016-2026)</w:t>
      </w:r>
      <w:r w:rsidRPr="003F4718">
        <w:rPr>
          <w:rFonts w:asciiTheme="majorHAnsi" w:eastAsia="Times New Roman" w:hAnsiTheme="majorHAnsi" w:cstheme="majorHAnsi"/>
          <w:kern w:val="0"/>
          <w:lang w:eastAsia="en-GB"/>
          <w14:ligatures w14:val="none"/>
        </w:rPr>
        <w:t xml:space="preserve">: One priority is </w:t>
      </w:r>
      <w:r w:rsidRPr="003F4718">
        <w:rPr>
          <w:rFonts w:asciiTheme="majorHAnsi" w:eastAsia="Times New Roman" w:hAnsiTheme="majorHAnsi" w:cstheme="majorHAnsi"/>
          <w:b/>
          <w:bCs/>
          <w:i/>
          <w:iCs/>
          <w:kern w:val="0"/>
          <w:lang w:eastAsia="en-GB"/>
          <w14:ligatures w14:val="none"/>
        </w:rPr>
        <w:t>“increasing public satisfaction and use of public space.”</w:t>
      </w:r>
      <w:r w:rsidRPr="003F4718">
        <w:rPr>
          <w:rFonts w:asciiTheme="majorHAnsi" w:eastAsia="Times New Roman" w:hAnsiTheme="majorHAnsi" w:cstheme="majorHAnsi"/>
          <w:kern w:val="0"/>
          <w:lang w:eastAsia="en-GB"/>
          <w14:ligatures w14:val="none"/>
        </w:rPr>
        <w:t xml:space="preserve"> Removing Hardwick Lane will leave some residents beyond the Council's standard of 480 meters from a green space. </w:t>
      </w:r>
      <w:r>
        <w:rPr>
          <w:rFonts w:asciiTheme="majorHAnsi" w:eastAsia="Times New Roman" w:hAnsiTheme="majorHAnsi" w:cstheme="majorHAnsi"/>
          <w:kern w:val="0"/>
          <w:lang w:eastAsia="en-GB"/>
          <w14:ligatures w14:val="none"/>
        </w:rPr>
        <w:t>Our m</w:t>
      </w:r>
      <w:r w:rsidRPr="003F4718">
        <w:rPr>
          <w:rFonts w:asciiTheme="majorHAnsi" w:eastAsia="Times New Roman" w:hAnsiTheme="majorHAnsi" w:cstheme="majorHAnsi"/>
          <w:kern w:val="0"/>
          <w:lang w:eastAsia="en-GB"/>
          <w14:ligatures w14:val="none"/>
        </w:rPr>
        <w:t>easurements confirm that dwellings at</w:t>
      </w:r>
      <w:r w:rsidR="00591BE8">
        <w:rPr>
          <w:rFonts w:asciiTheme="majorHAnsi" w:eastAsia="Times New Roman" w:hAnsiTheme="majorHAnsi" w:cstheme="majorHAnsi"/>
          <w:kern w:val="0"/>
          <w:lang w:eastAsia="en-GB"/>
          <w14:ligatures w14:val="none"/>
        </w:rPr>
        <w:t xml:space="preserve"> The</w:t>
      </w:r>
      <w:r w:rsidRPr="003F4718">
        <w:rPr>
          <w:rFonts w:asciiTheme="majorHAnsi" w:eastAsia="Times New Roman" w:hAnsiTheme="majorHAnsi" w:cstheme="majorHAnsi"/>
          <w:kern w:val="0"/>
          <w:lang w:eastAsia="en-GB"/>
          <w14:ligatures w14:val="none"/>
        </w:rPr>
        <w:t xml:space="preserve"> Homelands exceed this threshold.</w:t>
      </w:r>
    </w:p>
    <w:p w14:paraId="55F00110" w14:textId="77777777" w:rsidR="001E1ACF" w:rsidRPr="003F4718" w:rsidRDefault="001E1ACF" w:rsidP="001E1ACF">
      <w:pPr>
        <w:numPr>
          <w:ilvl w:val="0"/>
          <w:numId w:val="8"/>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b/>
          <w:bCs/>
          <w:kern w:val="0"/>
          <w:lang w:eastAsia="en-GB"/>
          <w14:ligatures w14:val="none"/>
        </w:rPr>
        <w:t>Natural England’s Green Infrastructure Framework</w:t>
      </w:r>
      <w:r w:rsidRPr="003F4718">
        <w:rPr>
          <w:rFonts w:asciiTheme="majorHAnsi" w:eastAsia="Times New Roman" w:hAnsiTheme="majorHAnsi" w:cstheme="majorHAnsi"/>
          <w:kern w:val="0"/>
          <w:lang w:eastAsia="en-GB"/>
          <w14:ligatures w14:val="none"/>
        </w:rPr>
        <w:t>: The Council has not provided alternative doorstep or local natural green spaces within the recommended distances (200m or 300m, respectively).</w:t>
      </w:r>
    </w:p>
    <w:p w14:paraId="19B529C4" w14:textId="77777777" w:rsidR="003F4718" w:rsidRPr="00E01C20" w:rsidRDefault="003F4718" w:rsidP="003F4718">
      <w:pPr>
        <w:rPr>
          <w:rFonts w:asciiTheme="majorHAnsi" w:hAnsiTheme="majorHAnsi" w:cstheme="majorHAnsi"/>
          <w:b/>
          <w:bCs/>
          <w:i/>
          <w:iCs/>
        </w:rPr>
      </w:pPr>
      <w:r w:rsidRPr="00E01C20">
        <w:rPr>
          <w:rFonts w:asciiTheme="majorHAnsi" w:hAnsiTheme="majorHAnsi" w:cstheme="majorHAnsi"/>
          <w:b/>
          <w:bCs/>
          <w:i/>
          <w:iCs/>
        </w:rPr>
        <w:lastRenderedPageBreak/>
        <w:t>10.61 Is the allocation justified?</w:t>
      </w:r>
    </w:p>
    <w:p w14:paraId="3EFB9BAF" w14:textId="1E7289B3" w:rsidR="00E01C20" w:rsidRPr="003F4718" w:rsidRDefault="00E01C20" w:rsidP="003F4718">
      <w:pPr>
        <w:rPr>
          <w:rFonts w:asciiTheme="majorHAnsi" w:hAnsiTheme="majorHAnsi" w:cstheme="majorHAnsi"/>
        </w:rPr>
      </w:pPr>
      <w:r w:rsidRPr="003F4718">
        <w:rPr>
          <w:rFonts w:asciiTheme="majorHAnsi" w:eastAsia="Times New Roman" w:hAnsiTheme="majorHAnsi" w:cstheme="majorHAnsi"/>
          <w:kern w:val="0"/>
          <w:lang w:eastAsia="en-GB"/>
          <w14:ligatures w14:val="none"/>
        </w:rPr>
        <w:t>The allocation of Hardwick Lane Recreation Ground (H1Sq) for development is not justified</w:t>
      </w:r>
      <w:r>
        <w:rPr>
          <w:rFonts w:asciiTheme="majorHAnsi" w:eastAsia="Times New Roman" w:hAnsiTheme="majorHAnsi" w:cstheme="majorHAnsi"/>
          <w:kern w:val="0"/>
          <w:lang w:eastAsia="en-GB"/>
          <w14:ligatures w14:val="none"/>
        </w:rPr>
        <w:t>.</w:t>
      </w:r>
    </w:p>
    <w:p w14:paraId="405E4682" w14:textId="77777777" w:rsidR="003F4718" w:rsidRPr="003F4718" w:rsidRDefault="003F4718" w:rsidP="003F4718">
      <w:pPr>
        <w:spacing w:before="100" w:beforeAutospacing="1" w:after="100" w:afterAutospacing="1" w:line="240" w:lineRule="auto"/>
        <w:outlineLvl w:val="3"/>
        <w:rPr>
          <w:rFonts w:asciiTheme="majorHAnsi" w:eastAsia="Times New Roman" w:hAnsiTheme="majorHAnsi" w:cstheme="majorHAnsi"/>
          <w:b/>
          <w:bCs/>
          <w:kern w:val="0"/>
          <w:lang w:eastAsia="en-GB"/>
          <w14:ligatures w14:val="none"/>
        </w:rPr>
      </w:pPr>
      <w:r w:rsidRPr="003F4718">
        <w:rPr>
          <w:rFonts w:asciiTheme="majorHAnsi" w:eastAsia="Times New Roman" w:hAnsiTheme="majorHAnsi" w:cstheme="majorHAnsi"/>
          <w:b/>
          <w:bCs/>
          <w:kern w:val="0"/>
          <w:lang w:eastAsia="en-GB"/>
          <w14:ligatures w14:val="none"/>
        </w:rPr>
        <w:t>3. Impact on Deprived Communities</w:t>
      </w:r>
    </w:p>
    <w:p w14:paraId="7BC3C336" w14:textId="77777777" w:rsidR="003F4718" w:rsidRPr="003F4718" w:rsidRDefault="003F4718" w:rsidP="003F4718">
      <w:p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 xml:space="preserve">Hardwick Lane Recreation Ground serves the Leamington Estate, the </w:t>
      </w:r>
      <w:r w:rsidRPr="003F4718">
        <w:rPr>
          <w:rFonts w:asciiTheme="majorHAnsi" w:eastAsia="Times New Roman" w:hAnsiTheme="majorHAnsi" w:cstheme="majorHAnsi"/>
          <w:b/>
          <w:bCs/>
          <w:kern w:val="0"/>
          <w:lang w:eastAsia="en-GB"/>
          <w14:ligatures w14:val="none"/>
        </w:rPr>
        <w:t>most deprived ward in Ashfield</w:t>
      </w:r>
      <w:r w:rsidRPr="003F4718">
        <w:rPr>
          <w:rFonts w:asciiTheme="majorHAnsi" w:eastAsia="Times New Roman" w:hAnsiTheme="majorHAnsi" w:cstheme="majorHAnsi"/>
          <w:kern w:val="0"/>
          <w:lang w:eastAsia="en-GB"/>
          <w14:ligatures w14:val="none"/>
        </w:rPr>
        <w:t>, with:</w:t>
      </w:r>
    </w:p>
    <w:p w14:paraId="2024F497" w14:textId="77777777" w:rsidR="003F4718" w:rsidRPr="003F4718" w:rsidRDefault="003F4718" w:rsidP="003F4718">
      <w:pPr>
        <w:numPr>
          <w:ilvl w:val="0"/>
          <w:numId w:val="9"/>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b/>
          <w:bCs/>
          <w:kern w:val="0"/>
          <w:lang w:eastAsia="en-GB"/>
          <w14:ligatures w14:val="none"/>
        </w:rPr>
        <w:t>Health Inequalities</w:t>
      </w:r>
      <w:r w:rsidRPr="003F4718">
        <w:rPr>
          <w:rFonts w:asciiTheme="majorHAnsi" w:eastAsia="Times New Roman" w:hAnsiTheme="majorHAnsi" w:cstheme="majorHAnsi"/>
          <w:kern w:val="0"/>
          <w:lang w:eastAsia="en-GB"/>
          <w14:ligatures w14:val="none"/>
        </w:rPr>
        <w:t>: Public Health England (2019) data shows male life expectancy in Leamington is 71.1 years, 10 years lower than the least deprived ward. Fields in Trust research confirms that green spaces reduce health inequalities and promote well-being.</w:t>
      </w:r>
    </w:p>
    <w:p w14:paraId="44C81601" w14:textId="77777777" w:rsidR="003F4718" w:rsidRDefault="003F4718" w:rsidP="003F4718">
      <w:pPr>
        <w:numPr>
          <w:ilvl w:val="0"/>
          <w:numId w:val="9"/>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b/>
          <w:bCs/>
          <w:kern w:val="0"/>
          <w:lang w:eastAsia="en-GB"/>
          <w14:ligatures w14:val="none"/>
        </w:rPr>
        <w:t>Council’s Health and Wellbeing Strategy (2021-2025)</w:t>
      </w:r>
      <w:r w:rsidRPr="003F4718">
        <w:rPr>
          <w:rFonts w:asciiTheme="majorHAnsi" w:eastAsia="Times New Roman" w:hAnsiTheme="majorHAnsi" w:cstheme="majorHAnsi"/>
          <w:kern w:val="0"/>
          <w:lang w:eastAsia="en-GB"/>
          <w14:ligatures w14:val="none"/>
        </w:rPr>
        <w:t>: Removing this space contradicts its stated priorities to “reduce the gap in healthy life expectancy” and “develop healthy places.” The site supports older residents and dog walkers, contributing to physical and mental health.</w:t>
      </w:r>
    </w:p>
    <w:p w14:paraId="4B00F356" w14:textId="77777777" w:rsidR="003F4718" w:rsidRPr="003F4718" w:rsidRDefault="003F4718" w:rsidP="003F4718">
      <w:pPr>
        <w:spacing w:before="100" w:beforeAutospacing="1" w:after="100" w:afterAutospacing="1" w:line="240" w:lineRule="auto"/>
        <w:outlineLvl w:val="3"/>
        <w:rPr>
          <w:rFonts w:asciiTheme="majorHAnsi" w:eastAsia="Times New Roman" w:hAnsiTheme="majorHAnsi" w:cstheme="majorHAnsi"/>
          <w:b/>
          <w:bCs/>
          <w:kern w:val="0"/>
          <w:lang w:eastAsia="en-GB"/>
          <w14:ligatures w14:val="none"/>
        </w:rPr>
      </w:pPr>
      <w:r w:rsidRPr="003F4718">
        <w:rPr>
          <w:rFonts w:asciiTheme="majorHAnsi" w:eastAsia="Times New Roman" w:hAnsiTheme="majorHAnsi" w:cstheme="majorHAnsi"/>
          <w:b/>
          <w:bCs/>
          <w:kern w:val="0"/>
          <w:lang w:eastAsia="en-GB"/>
          <w14:ligatures w14:val="none"/>
        </w:rPr>
        <w:t>4. Evidence of Community Value</w:t>
      </w:r>
    </w:p>
    <w:p w14:paraId="7E841550" w14:textId="1965D735" w:rsidR="003F4718" w:rsidRPr="003F4718" w:rsidRDefault="003F4718" w:rsidP="003F4718">
      <w:p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Despite Council neglect</w:t>
      </w:r>
      <w:r w:rsidR="00E9271B">
        <w:rPr>
          <w:rFonts w:asciiTheme="majorHAnsi" w:eastAsia="Times New Roman" w:hAnsiTheme="majorHAnsi" w:cstheme="majorHAnsi"/>
          <w:kern w:val="0"/>
          <w:lang w:eastAsia="en-GB"/>
          <w14:ligatures w14:val="none"/>
        </w:rPr>
        <w:t xml:space="preserve"> to provide facilities at the site</w:t>
      </w:r>
      <w:r w:rsidRPr="003F4718">
        <w:rPr>
          <w:rFonts w:asciiTheme="majorHAnsi" w:eastAsia="Times New Roman" w:hAnsiTheme="majorHAnsi" w:cstheme="majorHAnsi"/>
          <w:kern w:val="0"/>
          <w:lang w:eastAsia="en-GB"/>
          <w14:ligatures w14:val="none"/>
        </w:rPr>
        <w:t>, the site remains a valued green space:</w:t>
      </w:r>
    </w:p>
    <w:p w14:paraId="2C328D8F" w14:textId="77777777" w:rsidR="003F4718" w:rsidRDefault="003F4718" w:rsidP="003F4718">
      <w:pPr>
        <w:numPr>
          <w:ilvl w:val="0"/>
          <w:numId w:val="10"/>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b/>
          <w:bCs/>
          <w:kern w:val="0"/>
          <w:lang w:eastAsia="en-GB"/>
          <w14:ligatures w14:val="none"/>
        </w:rPr>
        <w:t>Community Use</w:t>
      </w:r>
      <w:r w:rsidRPr="003F4718">
        <w:rPr>
          <w:rFonts w:asciiTheme="majorHAnsi" w:eastAsia="Times New Roman" w:hAnsiTheme="majorHAnsi" w:cstheme="majorHAnsi"/>
          <w:kern w:val="0"/>
          <w:lang w:eastAsia="en-GB"/>
          <w14:ligatures w14:val="none"/>
        </w:rPr>
        <w:t>: Photographs show well-worn grass paths, indicating regular use by residents for walking and exercise.</w:t>
      </w:r>
    </w:p>
    <w:p w14:paraId="6B5AB6DB" w14:textId="7EA58CD4" w:rsidR="005728AD" w:rsidRPr="003F4718" w:rsidRDefault="005728AD" w:rsidP="005728AD">
      <w:pPr>
        <w:spacing w:before="100" w:beforeAutospacing="1" w:after="100" w:afterAutospacing="1" w:line="240" w:lineRule="auto"/>
        <w:ind w:left="720"/>
        <w:rPr>
          <w:rFonts w:asciiTheme="majorHAnsi" w:eastAsia="Times New Roman" w:hAnsiTheme="majorHAnsi" w:cstheme="majorHAnsi"/>
          <w:kern w:val="0"/>
          <w:lang w:eastAsia="en-GB"/>
          <w14:ligatures w14:val="none"/>
        </w:rPr>
      </w:pPr>
      <w:r w:rsidRPr="005728AD">
        <w:rPr>
          <w:rFonts w:asciiTheme="majorHAnsi" w:eastAsia="Times New Roman" w:hAnsiTheme="majorHAnsi" w:cstheme="majorHAnsi"/>
          <w:noProof/>
          <w:kern w:val="0"/>
          <w:lang w:eastAsia="en-GB"/>
          <w14:ligatures w14:val="none"/>
        </w:rPr>
        <w:drawing>
          <wp:inline distT="0" distB="0" distL="0" distR="0" wp14:anchorId="30188CC4" wp14:editId="4E5C82F7">
            <wp:extent cx="4139292" cy="3177903"/>
            <wp:effectExtent l="57150" t="57150" r="52070" b="60960"/>
            <wp:docPr id="8" name="Picture 7" descr="Photograph showing well-worn grass paths around a field access gate indicating regular use by residents for walking and exercise.">
              <a:extLst xmlns:a="http://schemas.openxmlformats.org/drawingml/2006/main">
                <a:ext uri="{FF2B5EF4-FFF2-40B4-BE49-F238E27FC236}">
                  <a16:creationId xmlns:a16="http://schemas.microsoft.com/office/drawing/2014/main" id="{A6EF7A89-EF58-09ED-A6E4-3E3789916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Photograph showing well-worn grass paths around a field access gate indicating regular use by residents for walking and exercise.">
                      <a:extLst>
                        <a:ext uri="{FF2B5EF4-FFF2-40B4-BE49-F238E27FC236}">
                          <a16:creationId xmlns:a16="http://schemas.microsoft.com/office/drawing/2014/main" id="{A6EF7A89-EF58-09ED-A6E4-3E3789916708}"/>
                        </a:ext>
                      </a:extLst>
                    </pic:cNvPr>
                    <pic:cNvPicPr>
                      <a:picLocks noChangeAspect="1"/>
                    </pic:cNvPicPr>
                  </pic:nvPicPr>
                  <pic:blipFill>
                    <a:blip r:embed="rId5"/>
                    <a:stretch>
                      <a:fillRect/>
                    </a:stretch>
                  </pic:blipFill>
                  <pic:spPr>
                    <a:xfrm>
                      <a:off x="0" y="0"/>
                      <a:ext cx="4139292" cy="3177903"/>
                    </a:xfrm>
                    <a:prstGeom prst="rect">
                      <a:avLst/>
                    </a:prstGeom>
                    <a:ln w="57150">
                      <a:solidFill>
                        <a:schemeClr val="bg1"/>
                      </a:solidFill>
                    </a:ln>
                  </pic:spPr>
                </pic:pic>
              </a:graphicData>
            </a:graphic>
          </wp:inline>
        </w:drawing>
      </w:r>
    </w:p>
    <w:p w14:paraId="2A6D6537" w14:textId="77777777" w:rsidR="003F4718" w:rsidRPr="003F4718" w:rsidRDefault="003F4718" w:rsidP="005728AD">
      <w:pPr>
        <w:spacing w:before="100" w:beforeAutospacing="1" w:after="100" w:afterAutospacing="1" w:line="240" w:lineRule="auto"/>
        <w:ind w:left="720"/>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b/>
          <w:bCs/>
          <w:kern w:val="0"/>
          <w:lang w:eastAsia="en-GB"/>
          <w14:ligatures w14:val="none"/>
        </w:rPr>
        <w:t>Public Opposition</w:t>
      </w:r>
      <w:r w:rsidRPr="003F4718">
        <w:rPr>
          <w:rFonts w:asciiTheme="majorHAnsi" w:eastAsia="Times New Roman" w:hAnsiTheme="majorHAnsi" w:cstheme="majorHAnsi"/>
          <w:kern w:val="0"/>
          <w:lang w:eastAsia="en-GB"/>
          <w14:ligatures w14:val="none"/>
        </w:rPr>
        <w:t>:</w:t>
      </w:r>
    </w:p>
    <w:p w14:paraId="41D0C6A6" w14:textId="77777777" w:rsidR="003F4718" w:rsidRPr="003F4718" w:rsidRDefault="003F4718" w:rsidP="003F4718">
      <w:pPr>
        <w:numPr>
          <w:ilvl w:val="1"/>
          <w:numId w:val="10"/>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68 objections to the public consultation to appropriate the land.</w:t>
      </w:r>
    </w:p>
    <w:p w14:paraId="016195B7" w14:textId="2D6F7B80" w:rsidR="003F4718" w:rsidRPr="003F4718" w:rsidRDefault="003F4718" w:rsidP="003F4718">
      <w:pPr>
        <w:numPr>
          <w:ilvl w:val="1"/>
          <w:numId w:val="10"/>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 xml:space="preserve">A petition with 586 </w:t>
      </w:r>
      <w:r w:rsidR="001E1ACF">
        <w:rPr>
          <w:rFonts w:asciiTheme="majorHAnsi" w:eastAsia="Times New Roman" w:hAnsiTheme="majorHAnsi" w:cstheme="majorHAnsi"/>
          <w:kern w:val="0"/>
          <w:lang w:eastAsia="en-GB"/>
          <w14:ligatures w14:val="none"/>
        </w:rPr>
        <w:t xml:space="preserve">handwritten names, addresses and </w:t>
      </w:r>
      <w:r w:rsidRPr="003F4718">
        <w:rPr>
          <w:rFonts w:asciiTheme="majorHAnsi" w:eastAsia="Times New Roman" w:hAnsiTheme="majorHAnsi" w:cstheme="majorHAnsi"/>
          <w:kern w:val="0"/>
          <w:lang w:eastAsia="en-GB"/>
          <w14:ligatures w14:val="none"/>
        </w:rPr>
        <w:t xml:space="preserve">signatures collected </w:t>
      </w:r>
      <w:r w:rsidR="001E1ACF">
        <w:rPr>
          <w:rFonts w:asciiTheme="majorHAnsi" w:eastAsia="Times New Roman" w:hAnsiTheme="majorHAnsi" w:cstheme="majorHAnsi"/>
          <w:kern w:val="0"/>
          <w:lang w:eastAsia="en-GB"/>
          <w14:ligatures w14:val="none"/>
        </w:rPr>
        <w:t>over a period of</w:t>
      </w:r>
      <w:r w:rsidRPr="003F4718">
        <w:rPr>
          <w:rFonts w:asciiTheme="majorHAnsi" w:eastAsia="Times New Roman" w:hAnsiTheme="majorHAnsi" w:cstheme="majorHAnsi"/>
          <w:kern w:val="0"/>
          <w:lang w:eastAsia="en-GB"/>
          <w14:ligatures w14:val="none"/>
        </w:rPr>
        <w:t xml:space="preserve"> 10 days.</w:t>
      </w:r>
    </w:p>
    <w:p w14:paraId="17B944EE" w14:textId="2FDB5FC5" w:rsidR="003F4718" w:rsidRDefault="003F4718" w:rsidP="003F4718">
      <w:pPr>
        <w:numPr>
          <w:ilvl w:val="1"/>
          <w:numId w:val="10"/>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Over 100 objections to the planning application</w:t>
      </w:r>
      <w:r w:rsidR="000C4925">
        <w:rPr>
          <w:rFonts w:asciiTheme="majorHAnsi" w:eastAsia="Times New Roman" w:hAnsiTheme="majorHAnsi" w:cstheme="majorHAnsi"/>
          <w:kern w:val="0"/>
          <w:lang w:eastAsia="en-GB"/>
          <w14:ligatures w14:val="none"/>
        </w:rPr>
        <w:t xml:space="preserve"> to build 40 dwellings on the site</w:t>
      </w:r>
      <w:r w:rsidRPr="003F4718">
        <w:rPr>
          <w:rFonts w:asciiTheme="majorHAnsi" w:eastAsia="Times New Roman" w:hAnsiTheme="majorHAnsi" w:cstheme="majorHAnsi"/>
          <w:kern w:val="0"/>
          <w:lang w:eastAsia="en-GB"/>
          <w14:ligatures w14:val="none"/>
        </w:rPr>
        <w:t xml:space="preserve"> (V/2024/0063).</w:t>
      </w:r>
    </w:p>
    <w:p w14:paraId="5D42B608" w14:textId="5C9DE93A" w:rsidR="00BC32C3" w:rsidRPr="003F4718" w:rsidRDefault="00BC32C3" w:rsidP="00BC32C3">
      <w:pPr>
        <w:numPr>
          <w:ilvl w:val="1"/>
          <w:numId w:val="10"/>
        </w:numPr>
        <w:spacing w:before="100" w:beforeAutospacing="1" w:after="100" w:afterAutospacing="1" w:line="240" w:lineRule="auto"/>
        <w:rPr>
          <w:rFonts w:asciiTheme="majorHAnsi" w:eastAsia="Times New Roman" w:hAnsiTheme="majorHAnsi" w:cstheme="majorHAnsi"/>
          <w:kern w:val="0"/>
          <w:lang w:eastAsia="en-GB"/>
          <w14:ligatures w14:val="none"/>
        </w:rPr>
      </w:pPr>
      <w:r>
        <w:rPr>
          <w:rFonts w:asciiTheme="majorHAnsi" w:eastAsia="Times New Roman" w:hAnsiTheme="majorHAnsi" w:cstheme="majorHAnsi"/>
          <w:kern w:val="0"/>
          <w:lang w:eastAsia="en-GB"/>
          <w14:ligatures w14:val="none"/>
        </w:rPr>
        <w:lastRenderedPageBreak/>
        <w:t xml:space="preserve">A strongly supported community campaign, ‘Protect the Rec’ to save Hardwick Lane Rec. formerly known as The </w:t>
      </w:r>
      <w:r w:rsidRPr="00350AE6">
        <w:rPr>
          <w:rFonts w:asciiTheme="majorHAnsi" w:eastAsia="Times New Roman" w:hAnsiTheme="majorHAnsi" w:cstheme="majorHAnsi"/>
          <w:kern w:val="0"/>
          <w:lang w:eastAsia="en-GB"/>
          <w14:ligatures w14:val="none"/>
        </w:rPr>
        <w:t>V</w:t>
      </w:r>
      <w:r>
        <w:rPr>
          <w:rFonts w:asciiTheme="majorHAnsi" w:eastAsia="Times New Roman" w:hAnsiTheme="majorHAnsi" w:cstheme="majorHAnsi"/>
          <w:kern w:val="0"/>
          <w:lang w:eastAsia="en-GB"/>
          <w14:ligatures w14:val="none"/>
        </w:rPr>
        <w:t>ictoria Recreation Ground - opened in</w:t>
      </w:r>
      <w:r w:rsidRPr="00350AE6">
        <w:rPr>
          <w:rFonts w:asciiTheme="majorHAnsi" w:eastAsia="Times New Roman" w:hAnsiTheme="majorHAnsi" w:cstheme="majorHAnsi"/>
          <w:kern w:val="0"/>
          <w:lang w:eastAsia="en-GB"/>
          <w14:ligatures w14:val="none"/>
        </w:rPr>
        <w:t xml:space="preserve"> 1897</w:t>
      </w:r>
      <w:r>
        <w:rPr>
          <w:rFonts w:asciiTheme="majorHAnsi" w:eastAsia="Times New Roman" w:hAnsiTheme="majorHAnsi" w:cstheme="majorHAnsi"/>
          <w:kern w:val="0"/>
          <w:lang w:eastAsia="en-GB"/>
          <w14:ligatures w14:val="none"/>
        </w:rPr>
        <w:t xml:space="preserve"> t</w:t>
      </w:r>
      <w:r w:rsidRPr="00350AE6">
        <w:rPr>
          <w:rFonts w:asciiTheme="majorHAnsi" w:eastAsia="Times New Roman" w:hAnsiTheme="majorHAnsi" w:cstheme="majorHAnsi"/>
          <w:kern w:val="0"/>
          <w:lang w:eastAsia="en-GB"/>
          <w14:ligatures w14:val="none"/>
        </w:rPr>
        <w:t>o celebrate the occasion of Queen Victoria's Diamond Jubilee</w:t>
      </w:r>
      <w:r>
        <w:rPr>
          <w:rFonts w:asciiTheme="majorHAnsi" w:eastAsia="Times New Roman" w:hAnsiTheme="majorHAnsi" w:cstheme="majorHAnsi"/>
          <w:kern w:val="0"/>
          <w:lang w:eastAsia="en-GB"/>
          <w14:ligatures w14:val="none"/>
        </w:rPr>
        <w:t>.</w:t>
      </w:r>
    </w:p>
    <w:p w14:paraId="43598B53" w14:textId="77777777" w:rsidR="00BC32C3" w:rsidRDefault="00BC32C3" w:rsidP="00BC32C3">
      <w:pPr>
        <w:spacing w:before="100" w:beforeAutospacing="1" w:after="100" w:afterAutospacing="1" w:line="240" w:lineRule="auto"/>
        <w:ind w:left="1440"/>
        <w:rPr>
          <w:rFonts w:asciiTheme="majorHAnsi" w:eastAsia="Times New Roman" w:hAnsiTheme="majorHAnsi" w:cstheme="majorHAnsi"/>
          <w:kern w:val="0"/>
          <w:lang w:eastAsia="en-GB"/>
          <w14:ligatures w14:val="none"/>
        </w:rPr>
      </w:pPr>
    </w:p>
    <w:p w14:paraId="604A176C" w14:textId="1F7203F2" w:rsidR="00BC32C3" w:rsidRPr="00BC32C3" w:rsidRDefault="00BC32C3" w:rsidP="00BC32C3">
      <w:pPr>
        <w:spacing w:before="100" w:beforeAutospacing="1" w:after="100" w:afterAutospacing="1" w:line="240" w:lineRule="auto"/>
        <w:outlineLvl w:val="3"/>
        <w:rPr>
          <w:rFonts w:asciiTheme="majorHAnsi" w:eastAsia="Times New Roman" w:hAnsiTheme="majorHAnsi" w:cstheme="majorHAnsi"/>
          <w:b/>
          <w:bCs/>
          <w:kern w:val="0"/>
          <w:lang w:eastAsia="en-GB"/>
          <w14:ligatures w14:val="none"/>
        </w:rPr>
      </w:pPr>
      <w:r>
        <w:rPr>
          <w:rFonts w:asciiTheme="majorHAnsi" w:eastAsia="Times New Roman" w:hAnsiTheme="majorHAnsi" w:cstheme="majorHAnsi"/>
          <w:b/>
          <w:bCs/>
          <w:kern w:val="0"/>
          <w:lang w:eastAsia="en-GB"/>
          <w14:ligatures w14:val="none"/>
        </w:rPr>
        <w:t>5</w:t>
      </w:r>
      <w:r w:rsidRPr="00BC32C3">
        <w:rPr>
          <w:rFonts w:asciiTheme="majorHAnsi" w:eastAsia="Times New Roman" w:hAnsiTheme="majorHAnsi" w:cstheme="majorHAnsi"/>
          <w:b/>
          <w:bCs/>
          <w:kern w:val="0"/>
          <w:lang w:eastAsia="en-GB"/>
          <w14:ligatures w14:val="none"/>
        </w:rPr>
        <w:t xml:space="preserve">.  </w:t>
      </w:r>
      <w:r>
        <w:rPr>
          <w:rFonts w:asciiTheme="majorHAnsi" w:eastAsia="Times New Roman" w:hAnsiTheme="majorHAnsi" w:cstheme="majorHAnsi"/>
          <w:b/>
          <w:bCs/>
          <w:kern w:val="0"/>
          <w:lang w:eastAsia="en-GB"/>
          <w14:ligatures w14:val="none"/>
        </w:rPr>
        <w:t>P</w:t>
      </w:r>
      <w:r w:rsidRPr="00BC32C3">
        <w:rPr>
          <w:rFonts w:asciiTheme="majorHAnsi" w:eastAsia="Times New Roman" w:hAnsiTheme="majorHAnsi" w:cstheme="majorHAnsi"/>
          <w:b/>
          <w:bCs/>
          <w:kern w:val="0"/>
          <w:lang w:eastAsia="en-GB"/>
          <w14:ligatures w14:val="none"/>
        </w:rPr>
        <w:t xml:space="preserve">rocedural </w:t>
      </w:r>
      <w:r>
        <w:rPr>
          <w:rFonts w:asciiTheme="majorHAnsi" w:eastAsia="Times New Roman" w:hAnsiTheme="majorHAnsi" w:cstheme="majorHAnsi"/>
          <w:b/>
          <w:bCs/>
          <w:kern w:val="0"/>
          <w:lang w:eastAsia="en-GB"/>
          <w14:ligatures w14:val="none"/>
        </w:rPr>
        <w:t>I</w:t>
      </w:r>
      <w:r w:rsidRPr="00BC32C3">
        <w:rPr>
          <w:rFonts w:asciiTheme="majorHAnsi" w:eastAsia="Times New Roman" w:hAnsiTheme="majorHAnsi" w:cstheme="majorHAnsi"/>
          <w:b/>
          <w:bCs/>
          <w:kern w:val="0"/>
          <w:lang w:eastAsia="en-GB"/>
          <w14:ligatures w14:val="none"/>
        </w:rPr>
        <w:t>mpropriety</w:t>
      </w:r>
    </w:p>
    <w:p w14:paraId="746EF8C2" w14:textId="5BDA59E4" w:rsidR="00BC32C3" w:rsidRDefault="006C1F11" w:rsidP="00BC32C3">
      <w:pPr>
        <w:spacing w:before="100" w:beforeAutospacing="1" w:after="100" w:afterAutospacing="1" w:line="240" w:lineRule="auto"/>
        <w:rPr>
          <w:rFonts w:asciiTheme="majorHAnsi" w:eastAsia="Times New Roman" w:hAnsiTheme="majorHAnsi" w:cstheme="majorHAnsi"/>
          <w:kern w:val="0"/>
          <w:lang w:eastAsia="en-GB"/>
          <w14:ligatures w14:val="none"/>
        </w:rPr>
      </w:pPr>
      <w:r w:rsidRPr="006C1F11">
        <w:rPr>
          <w:rFonts w:asciiTheme="majorHAnsi" w:eastAsia="Times New Roman" w:hAnsiTheme="majorHAnsi" w:cstheme="majorHAnsi"/>
          <w:kern w:val="0"/>
          <w:lang w:eastAsia="en-GB"/>
          <w14:ligatures w14:val="none"/>
        </w:rPr>
        <w:t>During the public consultation to appropriate the land from recreational use to housing, the Cabinet minutes of 26th June 2023 clearly outlined a procedural stop: objections would be reviewed and brought back to Cabinet for consideration before any further steps. Residents were informed this review would occur at the Cabinet meeting on 18th September 2023, but it did not happen, and the land was not formally appropriated. Despite this, a planning application proceeded, incurring costs exceeding £116,000 (as of March 2023) without addressing residents' objections. This represents a clear breach of the defined procedure.</w:t>
      </w:r>
    </w:p>
    <w:p w14:paraId="4DB95F1F" w14:textId="064A252C" w:rsidR="00BD2126" w:rsidRDefault="00BD2126" w:rsidP="00BC32C3">
      <w:pPr>
        <w:spacing w:before="100" w:beforeAutospacing="1" w:after="100" w:afterAutospacing="1" w:line="240" w:lineRule="auto"/>
        <w:rPr>
          <w:rFonts w:asciiTheme="majorHAnsi" w:eastAsia="Times New Roman" w:hAnsiTheme="majorHAnsi" w:cstheme="majorHAnsi"/>
          <w:kern w:val="0"/>
          <w:lang w:eastAsia="en-GB"/>
          <w14:ligatures w14:val="none"/>
        </w:rPr>
      </w:pPr>
    </w:p>
    <w:p w14:paraId="305C36C2" w14:textId="77777777" w:rsidR="006C1F11" w:rsidRDefault="006C1F11" w:rsidP="00BC32C3">
      <w:pPr>
        <w:spacing w:before="100" w:beforeAutospacing="1" w:after="100" w:afterAutospacing="1" w:line="240" w:lineRule="auto"/>
        <w:rPr>
          <w:rFonts w:asciiTheme="majorHAnsi" w:eastAsia="Times New Roman" w:hAnsiTheme="majorHAnsi" w:cstheme="majorHAnsi"/>
          <w:kern w:val="0"/>
          <w:lang w:eastAsia="en-GB"/>
          <w14:ligatures w14:val="none"/>
        </w:rPr>
      </w:pPr>
    </w:p>
    <w:p w14:paraId="399621D3" w14:textId="77777777" w:rsidR="003F4718" w:rsidRPr="003F4718" w:rsidRDefault="003F4718" w:rsidP="003F4718">
      <w:pPr>
        <w:spacing w:before="100" w:beforeAutospacing="1" w:after="100" w:afterAutospacing="1" w:line="240" w:lineRule="auto"/>
        <w:outlineLvl w:val="3"/>
        <w:rPr>
          <w:rFonts w:asciiTheme="majorHAnsi" w:eastAsia="Times New Roman" w:hAnsiTheme="majorHAnsi" w:cstheme="majorHAnsi"/>
          <w:b/>
          <w:bCs/>
          <w:kern w:val="0"/>
          <w:lang w:eastAsia="en-GB"/>
          <w14:ligatures w14:val="none"/>
        </w:rPr>
      </w:pPr>
      <w:r w:rsidRPr="003F4718">
        <w:rPr>
          <w:rFonts w:asciiTheme="majorHAnsi" w:eastAsia="Times New Roman" w:hAnsiTheme="majorHAnsi" w:cstheme="majorHAnsi"/>
          <w:b/>
          <w:bCs/>
          <w:kern w:val="0"/>
          <w:lang w:eastAsia="en-GB"/>
          <w14:ligatures w14:val="none"/>
        </w:rPr>
        <w:t>Conclusion</w:t>
      </w:r>
    </w:p>
    <w:p w14:paraId="4F9C65F1" w14:textId="34314959" w:rsidR="003F4718" w:rsidRDefault="003F4718" w:rsidP="003F4718">
      <w:p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The allocation of Hardwick Lane Recreation Ground is not justified. It conflicts with strategic policies, ignores community needs, and fails to meet requirements for open space retention or replacement under Sport England’s Playing Fields Policy</w:t>
      </w:r>
      <w:r w:rsidR="00043462">
        <w:rPr>
          <w:rFonts w:asciiTheme="majorHAnsi" w:eastAsia="Times New Roman" w:hAnsiTheme="majorHAnsi" w:cstheme="majorHAnsi"/>
          <w:kern w:val="0"/>
          <w:lang w:eastAsia="en-GB"/>
          <w14:ligatures w14:val="none"/>
        </w:rPr>
        <w:t>,</w:t>
      </w:r>
      <w:r w:rsidRPr="003F4718">
        <w:rPr>
          <w:rFonts w:asciiTheme="majorHAnsi" w:eastAsia="Times New Roman" w:hAnsiTheme="majorHAnsi" w:cstheme="majorHAnsi"/>
          <w:kern w:val="0"/>
          <w:lang w:eastAsia="en-GB"/>
          <w14:ligatures w14:val="none"/>
        </w:rPr>
        <w:t xml:space="preserve"> NPPF Paragraph </w:t>
      </w:r>
      <w:r w:rsidR="00CD5460">
        <w:rPr>
          <w:rFonts w:asciiTheme="majorHAnsi" w:eastAsia="Times New Roman" w:hAnsiTheme="majorHAnsi" w:cstheme="majorHAnsi"/>
          <w:kern w:val="0"/>
          <w:lang w:eastAsia="en-GB"/>
          <w14:ligatures w14:val="none"/>
        </w:rPr>
        <w:t>99</w:t>
      </w:r>
      <w:r w:rsidR="00043462">
        <w:rPr>
          <w:rFonts w:asciiTheme="majorHAnsi" w:eastAsia="Times New Roman" w:hAnsiTheme="majorHAnsi" w:cstheme="majorHAnsi"/>
          <w:kern w:val="0"/>
          <w:lang w:eastAsia="en-GB"/>
          <w14:ligatures w14:val="none"/>
        </w:rPr>
        <w:t xml:space="preserve"> and the Council’s EV5 policy</w:t>
      </w:r>
      <w:r w:rsidR="004B3DEC">
        <w:rPr>
          <w:rFonts w:asciiTheme="majorHAnsi" w:eastAsia="Times New Roman" w:hAnsiTheme="majorHAnsi" w:cstheme="majorHAnsi"/>
          <w:kern w:val="0"/>
          <w:lang w:eastAsia="en-GB"/>
          <w14:ligatures w14:val="none"/>
        </w:rPr>
        <w:t>.</w:t>
      </w:r>
      <w:r w:rsidR="00B83D20">
        <w:rPr>
          <w:rFonts w:asciiTheme="majorHAnsi" w:eastAsia="Times New Roman" w:hAnsiTheme="majorHAnsi" w:cstheme="majorHAnsi"/>
          <w:kern w:val="0"/>
          <w:lang w:eastAsia="en-GB"/>
          <w14:ligatures w14:val="none"/>
        </w:rPr>
        <w:t xml:space="preserve">                                                                                                                                                                                     </w:t>
      </w:r>
      <w:r w:rsidRPr="003F4718">
        <w:rPr>
          <w:rFonts w:asciiTheme="majorHAnsi" w:eastAsia="Times New Roman" w:hAnsiTheme="majorHAnsi" w:cstheme="majorHAnsi"/>
          <w:kern w:val="0"/>
          <w:lang w:eastAsia="en-GB"/>
          <w14:ligatures w14:val="none"/>
        </w:rPr>
        <w:t xml:space="preserve"> The Council should prioriti</w:t>
      </w:r>
      <w:r w:rsidR="001E1ACF">
        <w:rPr>
          <w:rFonts w:asciiTheme="majorHAnsi" w:eastAsia="Times New Roman" w:hAnsiTheme="majorHAnsi" w:cstheme="majorHAnsi"/>
          <w:kern w:val="0"/>
          <w:lang w:eastAsia="en-GB"/>
          <w14:ligatures w14:val="none"/>
        </w:rPr>
        <w:t>s</w:t>
      </w:r>
      <w:r w:rsidRPr="003F4718">
        <w:rPr>
          <w:rFonts w:asciiTheme="majorHAnsi" w:eastAsia="Times New Roman" w:hAnsiTheme="majorHAnsi" w:cstheme="majorHAnsi"/>
          <w:kern w:val="0"/>
          <w:lang w:eastAsia="en-GB"/>
          <w14:ligatures w14:val="none"/>
        </w:rPr>
        <w:t>e restoring and utili</w:t>
      </w:r>
      <w:r w:rsidR="001E1ACF">
        <w:rPr>
          <w:rFonts w:asciiTheme="majorHAnsi" w:eastAsia="Times New Roman" w:hAnsiTheme="majorHAnsi" w:cstheme="majorHAnsi"/>
          <w:kern w:val="0"/>
          <w:lang w:eastAsia="en-GB"/>
          <w14:ligatures w14:val="none"/>
        </w:rPr>
        <w:t>s</w:t>
      </w:r>
      <w:r w:rsidRPr="003F4718">
        <w:rPr>
          <w:rFonts w:asciiTheme="majorHAnsi" w:eastAsia="Times New Roman" w:hAnsiTheme="majorHAnsi" w:cstheme="majorHAnsi"/>
          <w:kern w:val="0"/>
          <w:lang w:eastAsia="en-GB"/>
          <w14:ligatures w14:val="none"/>
        </w:rPr>
        <w:t>ing this green space to address health inequalities, support community well-being, and align with its own stated values and priorities.</w:t>
      </w:r>
    </w:p>
    <w:p w14:paraId="62C19C6F" w14:textId="77777777" w:rsidR="001E1ACF" w:rsidRPr="003F4718" w:rsidRDefault="001E1ACF" w:rsidP="003F4718">
      <w:pPr>
        <w:spacing w:before="100" w:beforeAutospacing="1" w:after="100" w:afterAutospacing="1" w:line="240" w:lineRule="auto"/>
        <w:rPr>
          <w:rFonts w:asciiTheme="majorHAnsi" w:eastAsia="Times New Roman" w:hAnsiTheme="majorHAnsi" w:cstheme="majorHAnsi"/>
          <w:kern w:val="0"/>
          <w:lang w:eastAsia="en-GB"/>
          <w14:ligatures w14:val="none"/>
        </w:rPr>
      </w:pPr>
    </w:p>
    <w:p w14:paraId="6A147060" w14:textId="4003DFC1" w:rsidR="00207925" w:rsidRPr="003F4718" w:rsidRDefault="003F4718" w:rsidP="00BF76F0">
      <w:pPr>
        <w:spacing w:before="100" w:beforeAutospacing="1" w:after="100" w:afterAutospacing="1" w:line="240" w:lineRule="auto"/>
      </w:pPr>
      <w:r w:rsidRPr="009C5D7E">
        <w:rPr>
          <w:rFonts w:asciiTheme="majorHAnsi" w:eastAsia="Times New Roman" w:hAnsiTheme="majorHAnsi" w:cstheme="majorHAnsi"/>
          <w:b/>
          <w:bCs/>
          <w:kern w:val="0"/>
          <w:lang w:eastAsia="en-GB"/>
          <w14:ligatures w14:val="none"/>
        </w:rPr>
        <w:t>Kerry Thornton</w:t>
      </w:r>
      <w:r>
        <w:rPr>
          <w:rFonts w:asciiTheme="majorHAnsi" w:eastAsia="Times New Roman" w:hAnsiTheme="majorHAnsi" w:cstheme="majorHAnsi"/>
          <w:b/>
          <w:bCs/>
          <w:kern w:val="0"/>
          <w:lang w:eastAsia="en-GB"/>
          <w14:ligatures w14:val="none"/>
        </w:rPr>
        <w:t xml:space="preserve"> </w:t>
      </w:r>
      <w:r w:rsidR="004B3DEC">
        <w:rPr>
          <w:rFonts w:asciiTheme="majorHAnsi" w:eastAsia="Times New Roman" w:hAnsiTheme="majorHAnsi" w:cstheme="majorHAnsi"/>
          <w:b/>
          <w:bCs/>
          <w:kern w:val="0"/>
          <w:lang w:eastAsia="en-GB"/>
          <w14:ligatures w14:val="none"/>
        </w:rPr>
        <w:t>11</w:t>
      </w:r>
      <w:r>
        <w:rPr>
          <w:rFonts w:asciiTheme="majorHAnsi" w:eastAsia="Times New Roman" w:hAnsiTheme="majorHAnsi" w:cstheme="majorHAnsi"/>
          <w:b/>
          <w:bCs/>
          <w:kern w:val="0"/>
          <w:lang w:eastAsia="en-GB"/>
          <w14:ligatures w14:val="none"/>
        </w:rPr>
        <w:t>.12.24</w:t>
      </w:r>
    </w:p>
    <w:sectPr w:rsidR="00207925" w:rsidRPr="003F4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D7076"/>
    <w:multiLevelType w:val="multilevel"/>
    <w:tmpl w:val="5E18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B078F"/>
    <w:multiLevelType w:val="multilevel"/>
    <w:tmpl w:val="3E7EB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A717E"/>
    <w:multiLevelType w:val="hybridMultilevel"/>
    <w:tmpl w:val="D40EA746"/>
    <w:lvl w:ilvl="0" w:tplc="49DCEB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A2059"/>
    <w:multiLevelType w:val="multilevel"/>
    <w:tmpl w:val="3946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D6B76"/>
    <w:multiLevelType w:val="hybridMultilevel"/>
    <w:tmpl w:val="263AE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311044"/>
    <w:multiLevelType w:val="multilevel"/>
    <w:tmpl w:val="48E4A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F600D"/>
    <w:multiLevelType w:val="multilevel"/>
    <w:tmpl w:val="56F0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BA0CCE"/>
    <w:multiLevelType w:val="multilevel"/>
    <w:tmpl w:val="BAEA3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655606"/>
    <w:multiLevelType w:val="multilevel"/>
    <w:tmpl w:val="BAEA3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E4347D"/>
    <w:multiLevelType w:val="hybridMultilevel"/>
    <w:tmpl w:val="BA40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44296"/>
    <w:multiLevelType w:val="hybridMultilevel"/>
    <w:tmpl w:val="7D14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953010">
    <w:abstractNumId w:val="9"/>
  </w:num>
  <w:num w:numId="2" w16cid:durableId="45422677">
    <w:abstractNumId w:val="2"/>
  </w:num>
  <w:num w:numId="3" w16cid:durableId="1830486099">
    <w:abstractNumId w:val="7"/>
  </w:num>
  <w:num w:numId="4" w16cid:durableId="1645427063">
    <w:abstractNumId w:val="8"/>
  </w:num>
  <w:num w:numId="5" w16cid:durableId="1711415835">
    <w:abstractNumId w:val="4"/>
  </w:num>
  <w:num w:numId="6" w16cid:durableId="844976530">
    <w:abstractNumId w:val="10"/>
  </w:num>
  <w:num w:numId="7" w16cid:durableId="1698702472">
    <w:abstractNumId w:val="5"/>
  </w:num>
  <w:num w:numId="8" w16cid:durableId="1380713028">
    <w:abstractNumId w:val="3"/>
  </w:num>
  <w:num w:numId="9" w16cid:durableId="811098459">
    <w:abstractNumId w:val="0"/>
  </w:num>
  <w:num w:numId="10" w16cid:durableId="119109969">
    <w:abstractNumId w:val="1"/>
  </w:num>
  <w:num w:numId="11" w16cid:durableId="168787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14"/>
    <w:rsid w:val="00043462"/>
    <w:rsid w:val="0007690B"/>
    <w:rsid w:val="000C4925"/>
    <w:rsid w:val="000D284A"/>
    <w:rsid w:val="000E023A"/>
    <w:rsid w:val="00133E20"/>
    <w:rsid w:val="001920A9"/>
    <w:rsid w:val="001D65F9"/>
    <w:rsid w:val="001E1ACF"/>
    <w:rsid w:val="001E5463"/>
    <w:rsid w:val="00207925"/>
    <w:rsid w:val="00247AB1"/>
    <w:rsid w:val="00247C38"/>
    <w:rsid w:val="002866A0"/>
    <w:rsid w:val="0028780C"/>
    <w:rsid w:val="002D2709"/>
    <w:rsid w:val="002E707E"/>
    <w:rsid w:val="002F24A6"/>
    <w:rsid w:val="003307F0"/>
    <w:rsid w:val="00337D1E"/>
    <w:rsid w:val="00350AE6"/>
    <w:rsid w:val="003A408A"/>
    <w:rsid w:val="003D50F1"/>
    <w:rsid w:val="003F3EBF"/>
    <w:rsid w:val="003F4718"/>
    <w:rsid w:val="004500CC"/>
    <w:rsid w:val="004B3DEC"/>
    <w:rsid w:val="004B4251"/>
    <w:rsid w:val="005728AD"/>
    <w:rsid w:val="00591BE8"/>
    <w:rsid w:val="00592897"/>
    <w:rsid w:val="005A4D52"/>
    <w:rsid w:val="005C0275"/>
    <w:rsid w:val="0069042B"/>
    <w:rsid w:val="0069073F"/>
    <w:rsid w:val="0069206E"/>
    <w:rsid w:val="006A0A14"/>
    <w:rsid w:val="006C1F11"/>
    <w:rsid w:val="006E040B"/>
    <w:rsid w:val="007312E7"/>
    <w:rsid w:val="007A2274"/>
    <w:rsid w:val="00801D87"/>
    <w:rsid w:val="0087030B"/>
    <w:rsid w:val="008A5929"/>
    <w:rsid w:val="00931D5F"/>
    <w:rsid w:val="009E406F"/>
    <w:rsid w:val="009E656C"/>
    <w:rsid w:val="00A8410B"/>
    <w:rsid w:val="00AB3CDA"/>
    <w:rsid w:val="00B209CB"/>
    <w:rsid w:val="00B2118E"/>
    <w:rsid w:val="00B83D20"/>
    <w:rsid w:val="00BC32C3"/>
    <w:rsid w:val="00BD2126"/>
    <w:rsid w:val="00BF76F0"/>
    <w:rsid w:val="00C07D60"/>
    <w:rsid w:val="00C47D14"/>
    <w:rsid w:val="00C73A5C"/>
    <w:rsid w:val="00C936CF"/>
    <w:rsid w:val="00CD5460"/>
    <w:rsid w:val="00DD630D"/>
    <w:rsid w:val="00DF72CB"/>
    <w:rsid w:val="00E01C20"/>
    <w:rsid w:val="00E21F93"/>
    <w:rsid w:val="00E47C6E"/>
    <w:rsid w:val="00E9271B"/>
    <w:rsid w:val="00ED5A5D"/>
    <w:rsid w:val="00EE30D1"/>
    <w:rsid w:val="00EF2C21"/>
    <w:rsid w:val="00EF4A42"/>
    <w:rsid w:val="00F67955"/>
    <w:rsid w:val="00F75B93"/>
    <w:rsid w:val="00FA6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08A0"/>
  <w15:chartTrackingRefBased/>
  <w15:docId w15:val="{47362414-5078-4CDE-B680-38DFBD73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2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500C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4500C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A5C"/>
    <w:pPr>
      <w:ind w:left="720"/>
      <w:contextualSpacing/>
    </w:pPr>
  </w:style>
  <w:style w:type="character" w:customStyle="1" w:styleId="Heading3Char">
    <w:name w:val="Heading 3 Char"/>
    <w:basedOn w:val="DefaultParagraphFont"/>
    <w:link w:val="Heading3"/>
    <w:uiPriority w:val="9"/>
    <w:rsid w:val="004500CC"/>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4500CC"/>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4500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500CC"/>
    <w:rPr>
      <w:b/>
      <w:bCs/>
    </w:rPr>
  </w:style>
  <w:style w:type="character" w:styleId="Emphasis">
    <w:name w:val="Emphasis"/>
    <w:basedOn w:val="DefaultParagraphFont"/>
    <w:uiPriority w:val="20"/>
    <w:qFormat/>
    <w:rsid w:val="004500CC"/>
    <w:rPr>
      <w:i/>
      <w:iCs/>
    </w:rPr>
  </w:style>
  <w:style w:type="character" w:customStyle="1" w:styleId="overflow-hidden">
    <w:name w:val="overflow-hidden"/>
    <w:basedOn w:val="DefaultParagraphFont"/>
    <w:rsid w:val="003F4718"/>
  </w:style>
  <w:style w:type="character" w:customStyle="1" w:styleId="Heading1Char">
    <w:name w:val="Heading 1 Char"/>
    <w:basedOn w:val="DefaultParagraphFont"/>
    <w:link w:val="Heading1"/>
    <w:uiPriority w:val="9"/>
    <w:rsid w:val="00DF72C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F72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481684">
      <w:bodyDiv w:val="1"/>
      <w:marLeft w:val="0"/>
      <w:marRight w:val="0"/>
      <w:marTop w:val="0"/>
      <w:marBottom w:val="0"/>
      <w:divBdr>
        <w:top w:val="none" w:sz="0" w:space="0" w:color="auto"/>
        <w:left w:val="none" w:sz="0" w:space="0" w:color="auto"/>
        <w:bottom w:val="none" w:sz="0" w:space="0" w:color="auto"/>
        <w:right w:val="none" w:sz="0" w:space="0" w:color="auto"/>
      </w:divBdr>
    </w:div>
    <w:div w:id="1512797880">
      <w:bodyDiv w:val="1"/>
      <w:marLeft w:val="0"/>
      <w:marRight w:val="0"/>
      <w:marTop w:val="0"/>
      <w:marBottom w:val="0"/>
      <w:divBdr>
        <w:top w:val="none" w:sz="0" w:space="0" w:color="auto"/>
        <w:left w:val="none" w:sz="0" w:space="0" w:color="auto"/>
        <w:bottom w:val="none" w:sz="0" w:space="0" w:color="auto"/>
        <w:right w:val="none" w:sz="0" w:space="0" w:color="auto"/>
      </w:divBdr>
      <w:divsChild>
        <w:div w:id="1821458215">
          <w:marLeft w:val="0"/>
          <w:marRight w:val="0"/>
          <w:marTop w:val="0"/>
          <w:marBottom w:val="0"/>
          <w:divBdr>
            <w:top w:val="none" w:sz="0" w:space="0" w:color="auto"/>
            <w:left w:val="none" w:sz="0" w:space="0" w:color="auto"/>
            <w:bottom w:val="none" w:sz="0" w:space="0" w:color="auto"/>
            <w:right w:val="none" w:sz="0" w:space="0" w:color="auto"/>
          </w:divBdr>
          <w:divsChild>
            <w:div w:id="339623776">
              <w:marLeft w:val="0"/>
              <w:marRight w:val="0"/>
              <w:marTop w:val="0"/>
              <w:marBottom w:val="0"/>
              <w:divBdr>
                <w:top w:val="none" w:sz="0" w:space="0" w:color="auto"/>
                <w:left w:val="none" w:sz="0" w:space="0" w:color="auto"/>
                <w:bottom w:val="none" w:sz="0" w:space="0" w:color="auto"/>
                <w:right w:val="none" w:sz="0" w:space="0" w:color="auto"/>
              </w:divBdr>
              <w:divsChild>
                <w:div w:id="387194866">
                  <w:marLeft w:val="0"/>
                  <w:marRight w:val="0"/>
                  <w:marTop w:val="0"/>
                  <w:marBottom w:val="0"/>
                  <w:divBdr>
                    <w:top w:val="none" w:sz="0" w:space="0" w:color="auto"/>
                    <w:left w:val="none" w:sz="0" w:space="0" w:color="auto"/>
                    <w:bottom w:val="none" w:sz="0" w:space="0" w:color="auto"/>
                    <w:right w:val="none" w:sz="0" w:space="0" w:color="auto"/>
                  </w:divBdr>
                  <w:divsChild>
                    <w:div w:id="2144737913">
                      <w:marLeft w:val="0"/>
                      <w:marRight w:val="0"/>
                      <w:marTop w:val="0"/>
                      <w:marBottom w:val="0"/>
                      <w:divBdr>
                        <w:top w:val="none" w:sz="0" w:space="0" w:color="auto"/>
                        <w:left w:val="none" w:sz="0" w:space="0" w:color="auto"/>
                        <w:bottom w:val="none" w:sz="0" w:space="0" w:color="auto"/>
                        <w:right w:val="none" w:sz="0" w:space="0" w:color="auto"/>
                      </w:divBdr>
                      <w:divsChild>
                        <w:div w:id="42368736">
                          <w:marLeft w:val="0"/>
                          <w:marRight w:val="0"/>
                          <w:marTop w:val="0"/>
                          <w:marBottom w:val="0"/>
                          <w:divBdr>
                            <w:top w:val="none" w:sz="0" w:space="0" w:color="auto"/>
                            <w:left w:val="none" w:sz="0" w:space="0" w:color="auto"/>
                            <w:bottom w:val="none" w:sz="0" w:space="0" w:color="auto"/>
                            <w:right w:val="none" w:sz="0" w:space="0" w:color="auto"/>
                          </w:divBdr>
                          <w:divsChild>
                            <w:div w:id="1094984096">
                              <w:marLeft w:val="0"/>
                              <w:marRight w:val="0"/>
                              <w:marTop w:val="0"/>
                              <w:marBottom w:val="0"/>
                              <w:divBdr>
                                <w:top w:val="none" w:sz="0" w:space="0" w:color="auto"/>
                                <w:left w:val="none" w:sz="0" w:space="0" w:color="auto"/>
                                <w:bottom w:val="none" w:sz="0" w:space="0" w:color="auto"/>
                                <w:right w:val="none" w:sz="0" w:space="0" w:color="auto"/>
                              </w:divBdr>
                              <w:divsChild>
                                <w:div w:id="1201434757">
                                  <w:marLeft w:val="0"/>
                                  <w:marRight w:val="0"/>
                                  <w:marTop w:val="0"/>
                                  <w:marBottom w:val="0"/>
                                  <w:divBdr>
                                    <w:top w:val="none" w:sz="0" w:space="0" w:color="auto"/>
                                    <w:left w:val="none" w:sz="0" w:space="0" w:color="auto"/>
                                    <w:bottom w:val="none" w:sz="0" w:space="0" w:color="auto"/>
                                    <w:right w:val="none" w:sz="0" w:space="0" w:color="auto"/>
                                  </w:divBdr>
                                  <w:divsChild>
                                    <w:div w:id="943923017">
                                      <w:marLeft w:val="0"/>
                                      <w:marRight w:val="0"/>
                                      <w:marTop w:val="0"/>
                                      <w:marBottom w:val="0"/>
                                      <w:divBdr>
                                        <w:top w:val="none" w:sz="0" w:space="0" w:color="auto"/>
                                        <w:left w:val="none" w:sz="0" w:space="0" w:color="auto"/>
                                        <w:bottom w:val="none" w:sz="0" w:space="0" w:color="auto"/>
                                        <w:right w:val="none" w:sz="0" w:space="0" w:color="auto"/>
                                      </w:divBdr>
                                      <w:divsChild>
                                        <w:div w:id="1565144052">
                                          <w:marLeft w:val="0"/>
                                          <w:marRight w:val="0"/>
                                          <w:marTop w:val="0"/>
                                          <w:marBottom w:val="0"/>
                                          <w:divBdr>
                                            <w:top w:val="none" w:sz="0" w:space="0" w:color="auto"/>
                                            <w:left w:val="none" w:sz="0" w:space="0" w:color="auto"/>
                                            <w:bottom w:val="none" w:sz="0" w:space="0" w:color="auto"/>
                                            <w:right w:val="none" w:sz="0" w:space="0" w:color="auto"/>
                                          </w:divBdr>
                                          <w:divsChild>
                                            <w:div w:id="1565792924">
                                              <w:marLeft w:val="0"/>
                                              <w:marRight w:val="0"/>
                                              <w:marTop w:val="0"/>
                                              <w:marBottom w:val="0"/>
                                              <w:divBdr>
                                                <w:top w:val="none" w:sz="0" w:space="0" w:color="auto"/>
                                                <w:left w:val="none" w:sz="0" w:space="0" w:color="auto"/>
                                                <w:bottom w:val="none" w:sz="0" w:space="0" w:color="auto"/>
                                                <w:right w:val="none" w:sz="0" w:space="0" w:color="auto"/>
                                              </w:divBdr>
                                              <w:divsChild>
                                                <w:div w:id="1220438192">
                                                  <w:marLeft w:val="0"/>
                                                  <w:marRight w:val="0"/>
                                                  <w:marTop w:val="0"/>
                                                  <w:marBottom w:val="0"/>
                                                  <w:divBdr>
                                                    <w:top w:val="none" w:sz="0" w:space="0" w:color="auto"/>
                                                    <w:left w:val="none" w:sz="0" w:space="0" w:color="auto"/>
                                                    <w:bottom w:val="none" w:sz="0" w:space="0" w:color="auto"/>
                                                    <w:right w:val="none" w:sz="0" w:space="0" w:color="auto"/>
                                                  </w:divBdr>
                                                  <w:divsChild>
                                                    <w:div w:id="1545556222">
                                                      <w:marLeft w:val="0"/>
                                                      <w:marRight w:val="0"/>
                                                      <w:marTop w:val="0"/>
                                                      <w:marBottom w:val="0"/>
                                                      <w:divBdr>
                                                        <w:top w:val="none" w:sz="0" w:space="0" w:color="auto"/>
                                                        <w:left w:val="none" w:sz="0" w:space="0" w:color="auto"/>
                                                        <w:bottom w:val="none" w:sz="0" w:space="0" w:color="auto"/>
                                                        <w:right w:val="none" w:sz="0" w:space="0" w:color="auto"/>
                                                      </w:divBdr>
                                                      <w:divsChild>
                                                        <w:div w:id="16300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4863">
                                              <w:marLeft w:val="0"/>
                                              <w:marRight w:val="0"/>
                                              <w:marTop w:val="0"/>
                                              <w:marBottom w:val="0"/>
                                              <w:divBdr>
                                                <w:top w:val="none" w:sz="0" w:space="0" w:color="auto"/>
                                                <w:left w:val="none" w:sz="0" w:space="0" w:color="auto"/>
                                                <w:bottom w:val="none" w:sz="0" w:space="0" w:color="auto"/>
                                                <w:right w:val="none" w:sz="0" w:space="0" w:color="auto"/>
                                              </w:divBdr>
                                              <w:divsChild>
                                                <w:div w:id="2097358971">
                                                  <w:marLeft w:val="0"/>
                                                  <w:marRight w:val="0"/>
                                                  <w:marTop w:val="0"/>
                                                  <w:marBottom w:val="0"/>
                                                  <w:divBdr>
                                                    <w:top w:val="none" w:sz="0" w:space="0" w:color="auto"/>
                                                    <w:left w:val="none" w:sz="0" w:space="0" w:color="auto"/>
                                                    <w:bottom w:val="none" w:sz="0" w:space="0" w:color="auto"/>
                                                    <w:right w:val="none" w:sz="0" w:space="0" w:color="auto"/>
                                                  </w:divBdr>
                                                  <w:divsChild>
                                                    <w:div w:id="1849518371">
                                                      <w:marLeft w:val="0"/>
                                                      <w:marRight w:val="0"/>
                                                      <w:marTop w:val="0"/>
                                                      <w:marBottom w:val="0"/>
                                                      <w:divBdr>
                                                        <w:top w:val="none" w:sz="0" w:space="0" w:color="auto"/>
                                                        <w:left w:val="none" w:sz="0" w:space="0" w:color="auto"/>
                                                        <w:bottom w:val="none" w:sz="0" w:space="0" w:color="auto"/>
                                                        <w:right w:val="none" w:sz="0" w:space="0" w:color="auto"/>
                                                      </w:divBdr>
                                                      <w:divsChild>
                                                        <w:div w:id="14609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24918">
      <w:bodyDiv w:val="1"/>
      <w:marLeft w:val="0"/>
      <w:marRight w:val="0"/>
      <w:marTop w:val="0"/>
      <w:marBottom w:val="0"/>
      <w:divBdr>
        <w:top w:val="none" w:sz="0" w:space="0" w:color="auto"/>
        <w:left w:val="none" w:sz="0" w:space="0" w:color="auto"/>
        <w:bottom w:val="none" w:sz="0" w:space="0" w:color="auto"/>
        <w:right w:val="none" w:sz="0" w:space="0" w:color="auto"/>
      </w:divBdr>
      <w:divsChild>
        <w:div w:id="1330984933">
          <w:marLeft w:val="0"/>
          <w:marRight w:val="0"/>
          <w:marTop w:val="0"/>
          <w:marBottom w:val="0"/>
          <w:divBdr>
            <w:top w:val="none" w:sz="0" w:space="0" w:color="auto"/>
            <w:left w:val="none" w:sz="0" w:space="0" w:color="auto"/>
            <w:bottom w:val="none" w:sz="0" w:space="0" w:color="auto"/>
            <w:right w:val="none" w:sz="0" w:space="0" w:color="auto"/>
          </w:divBdr>
          <w:divsChild>
            <w:div w:id="701901809">
              <w:marLeft w:val="0"/>
              <w:marRight w:val="0"/>
              <w:marTop w:val="0"/>
              <w:marBottom w:val="0"/>
              <w:divBdr>
                <w:top w:val="none" w:sz="0" w:space="0" w:color="auto"/>
                <w:left w:val="none" w:sz="0" w:space="0" w:color="auto"/>
                <w:bottom w:val="none" w:sz="0" w:space="0" w:color="auto"/>
                <w:right w:val="none" w:sz="0" w:space="0" w:color="auto"/>
              </w:divBdr>
              <w:divsChild>
                <w:div w:id="1489252159">
                  <w:marLeft w:val="0"/>
                  <w:marRight w:val="0"/>
                  <w:marTop w:val="0"/>
                  <w:marBottom w:val="0"/>
                  <w:divBdr>
                    <w:top w:val="none" w:sz="0" w:space="0" w:color="auto"/>
                    <w:left w:val="none" w:sz="0" w:space="0" w:color="auto"/>
                    <w:bottom w:val="none" w:sz="0" w:space="0" w:color="auto"/>
                    <w:right w:val="none" w:sz="0" w:space="0" w:color="auto"/>
                  </w:divBdr>
                  <w:divsChild>
                    <w:div w:id="1416509286">
                      <w:marLeft w:val="0"/>
                      <w:marRight w:val="0"/>
                      <w:marTop w:val="0"/>
                      <w:marBottom w:val="0"/>
                      <w:divBdr>
                        <w:top w:val="none" w:sz="0" w:space="0" w:color="auto"/>
                        <w:left w:val="none" w:sz="0" w:space="0" w:color="auto"/>
                        <w:bottom w:val="none" w:sz="0" w:space="0" w:color="auto"/>
                        <w:right w:val="none" w:sz="0" w:space="0" w:color="auto"/>
                      </w:divBdr>
                      <w:divsChild>
                        <w:div w:id="1121417417">
                          <w:marLeft w:val="0"/>
                          <w:marRight w:val="0"/>
                          <w:marTop w:val="0"/>
                          <w:marBottom w:val="0"/>
                          <w:divBdr>
                            <w:top w:val="none" w:sz="0" w:space="0" w:color="auto"/>
                            <w:left w:val="none" w:sz="0" w:space="0" w:color="auto"/>
                            <w:bottom w:val="none" w:sz="0" w:space="0" w:color="auto"/>
                            <w:right w:val="none" w:sz="0" w:space="0" w:color="auto"/>
                          </w:divBdr>
                          <w:divsChild>
                            <w:div w:id="19360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Thornton</dc:creator>
  <cp:keywords/>
  <dc:description/>
  <cp:lastModifiedBy>Joel.Andrews</cp:lastModifiedBy>
  <cp:revision>26</cp:revision>
  <dcterms:created xsi:type="dcterms:W3CDTF">2024-12-07T14:32:00Z</dcterms:created>
  <dcterms:modified xsi:type="dcterms:W3CDTF">2024-12-13T11:12:00Z</dcterms:modified>
</cp:coreProperties>
</file>