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Pr="00E8558A" w:rsidRDefault="00C30837" w:rsidP="000477D7">
      <w:pPr>
        <w:pStyle w:val="Heading6"/>
        <w:suppressAutoHyphens w:val="0"/>
        <w:spacing w:line="240" w:lineRule="auto"/>
        <w:jc w:val="center"/>
        <w:rPr>
          <w:rFonts w:cs="Arial"/>
          <w:color w:val="FF0000"/>
        </w:rPr>
      </w:pPr>
      <w:bookmarkStart w:id="0" w:name="_Hlk70495588"/>
      <w:bookmarkStart w:id="1" w:name="_Hlk70505316"/>
    </w:p>
    <w:p w14:paraId="45DE143E" w14:textId="1CC9DBE9" w:rsidR="009158F7" w:rsidRDefault="00725CDC" w:rsidP="00972B57">
      <w:pPr>
        <w:tabs>
          <w:tab w:val="left" w:pos="2552"/>
        </w:tabs>
        <w:jc w:val="center"/>
      </w:pPr>
      <w:r>
        <w:rPr>
          <w:noProof/>
        </w:rPr>
        <w:drawing>
          <wp:inline distT="0" distB="0" distL="0" distR="0" wp14:anchorId="7520E861" wp14:editId="44E050DB">
            <wp:extent cx="2672966" cy="1045029"/>
            <wp:effectExtent l="0" t="0" r="0" b="317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863" cy="1053590"/>
                    </a:xfrm>
                    <a:prstGeom prst="rect">
                      <a:avLst/>
                    </a:prstGeom>
                    <a:noFill/>
                    <a:ln>
                      <a:noFill/>
                    </a:ln>
                  </pic:spPr>
                </pic:pic>
              </a:graphicData>
            </a:graphic>
          </wp:inline>
        </w:drawing>
      </w:r>
    </w:p>
    <w:p w14:paraId="4F16935A" w14:textId="77777777" w:rsidR="00EE515D" w:rsidRDefault="00EE515D" w:rsidP="000477D7">
      <w:pPr>
        <w:pStyle w:val="Heading6"/>
        <w:suppressAutoHyphens w:val="0"/>
        <w:spacing w:line="240" w:lineRule="auto"/>
        <w:jc w:val="center"/>
        <w:rPr>
          <w:sz w:val="44"/>
          <w:szCs w:val="44"/>
        </w:rPr>
      </w:pPr>
    </w:p>
    <w:p w14:paraId="301FCAA6" w14:textId="77777777" w:rsidR="007740F1" w:rsidRPr="00725CDC" w:rsidRDefault="007740F1" w:rsidP="008469C4">
      <w:pPr>
        <w:pStyle w:val="Heading1"/>
      </w:pPr>
    </w:p>
    <w:p w14:paraId="4EAE0BCF" w14:textId="77777777" w:rsidR="007740F1" w:rsidRPr="00725CDC" w:rsidRDefault="007740F1" w:rsidP="008469C4">
      <w:pPr>
        <w:pStyle w:val="Heading1"/>
      </w:pPr>
    </w:p>
    <w:p w14:paraId="7338A17E" w14:textId="77777777" w:rsidR="00E62312" w:rsidRPr="00F36717" w:rsidRDefault="00E62312" w:rsidP="00A72ACD">
      <w:pPr>
        <w:jc w:val="center"/>
        <w:rPr>
          <w:b/>
          <w:bCs/>
          <w:sz w:val="36"/>
          <w:szCs w:val="36"/>
        </w:rPr>
      </w:pPr>
      <w:bookmarkStart w:id="2" w:name="_Hlk83017240"/>
      <w:r w:rsidRPr="00F36717">
        <w:rPr>
          <w:b/>
          <w:bCs/>
          <w:sz w:val="36"/>
          <w:szCs w:val="36"/>
        </w:rPr>
        <w:t>ASHFIELD DISTRICT COUNCIL</w:t>
      </w:r>
    </w:p>
    <w:p w14:paraId="5E9858AE" w14:textId="77777777" w:rsidR="00E62312" w:rsidRPr="00F36717" w:rsidRDefault="00E62312" w:rsidP="00A72ACD">
      <w:pPr>
        <w:pStyle w:val="Heading1"/>
        <w:jc w:val="center"/>
        <w:rPr>
          <w:sz w:val="36"/>
          <w:szCs w:val="36"/>
        </w:rPr>
      </w:pPr>
    </w:p>
    <w:p w14:paraId="4BB61402" w14:textId="2F638E86" w:rsidR="00E62312" w:rsidRPr="00F36717" w:rsidRDefault="00E62312" w:rsidP="00A72ACD">
      <w:pPr>
        <w:jc w:val="center"/>
        <w:rPr>
          <w:b/>
          <w:bCs/>
          <w:sz w:val="36"/>
          <w:szCs w:val="36"/>
        </w:rPr>
      </w:pPr>
      <w:bookmarkStart w:id="3" w:name="_Hlk140824896"/>
      <w:r w:rsidRPr="00F36717">
        <w:rPr>
          <w:b/>
          <w:bCs/>
          <w:sz w:val="36"/>
          <w:szCs w:val="36"/>
        </w:rPr>
        <w:t>Infrastructure Delivery</w:t>
      </w:r>
      <w:r w:rsidR="009F0713" w:rsidRPr="00F36717">
        <w:rPr>
          <w:b/>
          <w:bCs/>
          <w:sz w:val="36"/>
          <w:szCs w:val="36"/>
        </w:rPr>
        <w:t xml:space="preserve"> Plan</w:t>
      </w:r>
    </w:p>
    <w:bookmarkEnd w:id="2"/>
    <w:p w14:paraId="232A5DAE" w14:textId="77777777" w:rsidR="00E62312" w:rsidRPr="00F36717" w:rsidRDefault="00E62312" w:rsidP="00A72ACD">
      <w:pPr>
        <w:jc w:val="center"/>
        <w:rPr>
          <w:b/>
          <w:bCs/>
          <w:sz w:val="36"/>
          <w:szCs w:val="36"/>
        </w:rPr>
      </w:pPr>
    </w:p>
    <w:p w14:paraId="2B58A498" w14:textId="77777777" w:rsidR="00E62312" w:rsidRPr="00E62312" w:rsidRDefault="00E62312" w:rsidP="00A72ACD">
      <w:pPr>
        <w:pStyle w:val="Heading1"/>
        <w:jc w:val="center"/>
      </w:pPr>
    </w:p>
    <w:p w14:paraId="279266D9" w14:textId="77777777" w:rsidR="002D6E84" w:rsidRDefault="002D6E84" w:rsidP="00A72ACD">
      <w:pPr>
        <w:jc w:val="center"/>
      </w:pPr>
    </w:p>
    <w:p w14:paraId="2257460C" w14:textId="77777777" w:rsidR="00B12BF6" w:rsidRDefault="00B12BF6" w:rsidP="00B12BF6">
      <w:pPr>
        <w:jc w:val="center"/>
      </w:pPr>
    </w:p>
    <w:p w14:paraId="02AF2088" w14:textId="45C143EA" w:rsidR="00E62312" w:rsidRPr="00F36717" w:rsidRDefault="00A51A48" w:rsidP="007B35C6">
      <w:pPr>
        <w:jc w:val="center"/>
        <w:rPr>
          <w:b/>
          <w:bCs/>
          <w:sz w:val="32"/>
          <w:szCs w:val="32"/>
        </w:rPr>
      </w:pPr>
      <w:r w:rsidRPr="00F36717">
        <w:rPr>
          <w:b/>
          <w:bCs/>
          <w:sz w:val="32"/>
          <w:szCs w:val="32"/>
        </w:rPr>
        <w:t>November</w:t>
      </w:r>
      <w:r w:rsidR="00E62312" w:rsidRPr="00F36717">
        <w:rPr>
          <w:b/>
          <w:bCs/>
          <w:sz w:val="32"/>
          <w:szCs w:val="32"/>
        </w:rPr>
        <w:t xml:space="preserve"> 202</w:t>
      </w:r>
      <w:r w:rsidR="009F0713" w:rsidRPr="00F36717">
        <w:rPr>
          <w:b/>
          <w:bCs/>
          <w:sz w:val="32"/>
          <w:szCs w:val="32"/>
        </w:rPr>
        <w:t>3</w:t>
      </w:r>
    </w:p>
    <w:bookmarkEnd w:id="3"/>
    <w:p w14:paraId="55507274" w14:textId="77777777" w:rsidR="001A3BFC" w:rsidRDefault="001A3BFC" w:rsidP="00972B57">
      <w:pPr>
        <w:pStyle w:val="BodyText2"/>
        <w:jc w:val="center"/>
      </w:pPr>
    </w:p>
    <w:p w14:paraId="6C8BD506" w14:textId="77777777" w:rsidR="008974C3" w:rsidRDefault="008974C3" w:rsidP="005A1F03">
      <w:pPr>
        <w:pStyle w:val="BodyText2"/>
        <w:jc w:val="center"/>
      </w:pPr>
    </w:p>
    <w:bookmarkEnd w:id="0"/>
    <w:bookmarkEnd w:id="1"/>
    <w:p w14:paraId="0B262031" w14:textId="03787A02" w:rsidR="00FD285F" w:rsidRDefault="00FD285F" w:rsidP="000477D7">
      <w:pPr>
        <w:rPr>
          <w:b/>
          <w:bCs/>
          <w:sz w:val="40"/>
          <w:szCs w:val="40"/>
        </w:rPr>
      </w:pPr>
    </w:p>
    <w:sdt>
      <w:sdtPr>
        <w:rPr>
          <w:rFonts w:ascii="Arial" w:eastAsia="Times New Roman" w:hAnsi="Arial" w:cs="Times New Roman"/>
          <w:color w:val="000000" w:themeColor="text1"/>
          <w:sz w:val="24"/>
          <w:szCs w:val="20"/>
        </w:rPr>
        <w:id w:val="-618302054"/>
        <w:docPartObj>
          <w:docPartGallery w:val="Table of Contents"/>
          <w:docPartUnique/>
        </w:docPartObj>
      </w:sdtPr>
      <w:sdtEndPr>
        <w:rPr>
          <w:b/>
          <w:bCs/>
          <w:noProof/>
        </w:rPr>
      </w:sdtEndPr>
      <w:sdtContent>
        <w:p w14:paraId="7292A2FF" w14:textId="35F0AFBF" w:rsidR="00D328BC" w:rsidRDefault="00D328BC" w:rsidP="008469C4">
          <w:pPr>
            <w:pStyle w:val="TOCHeading"/>
            <w:jc w:val="center"/>
            <w:rPr>
              <w:b/>
              <w:bCs/>
              <w:color w:val="auto"/>
              <w:sz w:val="44"/>
              <w:szCs w:val="44"/>
            </w:rPr>
          </w:pPr>
          <w:r w:rsidRPr="008469C4">
            <w:rPr>
              <w:b/>
              <w:bCs/>
              <w:color w:val="auto"/>
              <w:sz w:val="44"/>
              <w:szCs w:val="44"/>
            </w:rPr>
            <w:t>Contents</w:t>
          </w:r>
        </w:p>
        <w:p w14:paraId="7C1D03A6" w14:textId="77777777" w:rsidR="00783391" w:rsidRPr="00783391" w:rsidRDefault="00783391" w:rsidP="00783391"/>
        <w:p w14:paraId="5E4D1A45" w14:textId="77DA7642" w:rsidR="00781F9F" w:rsidRDefault="00D328BC" w:rsidP="007B35C6">
          <w:pPr>
            <w:pStyle w:val="TOC1"/>
            <w:spacing w:after="240"/>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"1-3" \h \z \u </w:instrText>
          </w:r>
          <w:r>
            <w:fldChar w:fldCharType="separate"/>
          </w:r>
          <w:hyperlink w:anchor="_Toc149836271" w:history="1">
            <w:r w:rsidR="00781F9F" w:rsidRPr="0080092D">
              <w:rPr>
                <w:rStyle w:val="Hyperlink"/>
                <w:noProof/>
              </w:rPr>
              <w:t>1.</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Introduction</w:t>
            </w:r>
            <w:r w:rsidR="00781F9F">
              <w:rPr>
                <w:noProof/>
                <w:webHidden/>
              </w:rPr>
              <w:tab/>
            </w:r>
            <w:r w:rsidR="00781F9F">
              <w:rPr>
                <w:noProof/>
                <w:webHidden/>
              </w:rPr>
              <w:fldChar w:fldCharType="begin"/>
            </w:r>
            <w:r w:rsidR="00781F9F">
              <w:rPr>
                <w:noProof/>
                <w:webHidden/>
              </w:rPr>
              <w:instrText xml:space="preserve"> PAGEREF _Toc149836271 \h </w:instrText>
            </w:r>
            <w:r w:rsidR="00781F9F">
              <w:rPr>
                <w:noProof/>
                <w:webHidden/>
              </w:rPr>
            </w:r>
            <w:r w:rsidR="00781F9F">
              <w:rPr>
                <w:noProof/>
                <w:webHidden/>
              </w:rPr>
              <w:fldChar w:fldCharType="separate"/>
            </w:r>
            <w:r w:rsidR="005158B6">
              <w:rPr>
                <w:noProof/>
                <w:webHidden/>
              </w:rPr>
              <w:t>2</w:t>
            </w:r>
            <w:r w:rsidR="00781F9F">
              <w:rPr>
                <w:noProof/>
                <w:webHidden/>
              </w:rPr>
              <w:fldChar w:fldCharType="end"/>
            </w:r>
          </w:hyperlink>
        </w:p>
        <w:p w14:paraId="4EF5B6FC" w14:textId="40C0466F"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2" w:history="1">
            <w:r w:rsidR="00781F9F" w:rsidRPr="0080092D">
              <w:rPr>
                <w:rStyle w:val="Hyperlink"/>
                <w:noProof/>
              </w:rPr>
              <w:t>2.</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What is Infrastructure?</w:t>
            </w:r>
            <w:r w:rsidR="00781F9F">
              <w:rPr>
                <w:noProof/>
                <w:webHidden/>
              </w:rPr>
              <w:tab/>
            </w:r>
            <w:r w:rsidR="00781F9F">
              <w:rPr>
                <w:noProof/>
                <w:webHidden/>
              </w:rPr>
              <w:fldChar w:fldCharType="begin"/>
            </w:r>
            <w:r w:rsidR="00781F9F">
              <w:rPr>
                <w:noProof/>
                <w:webHidden/>
              </w:rPr>
              <w:instrText xml:space="preserve"> PAGEREF _Toc149836272 \h </w:instrText>
            </w:r>
            <w:r w:rsidR="00781F9F">
              <w:rPr>
                <w:noProof/>
                <w:webHidden/>
              </w:rPr>
            </w:r>
            <w:r w:rsidR="00781F9F">
              <w:rPr>
                <w:noProof/>
                <w:webHidden/>
              </w:rPr>
              <w:fldChar w:fldCharType="separate"/>
            </w:r>
            <w:r w:rsidR="005158B6">
              <w:rPr>
                <w:noProof/>
                <w:webHidden/>
              </w:rPr>
              <w:t>2</w:t>
            </w:r>
            <w:r w:rsidR="00781F9F">
              <w:rPr>
                <w:noProof/>
                <w:webHidden/>
              </w:rPr>
              <w:fldChar w:fldCharType="end"/>
            </w:r>
          </w:hyperlink>
        </w:p>
        <w:p w14:paraId="4379CD4B" w14:textId="456D972D"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3" w:history="1">
            <w:r w:rsidR="00781F9F" w:rsidRPr="0080092D">
              <w:rPr>
                <w:rStyle w:val="Hyperlink"/>
                <w:noProof/>
              </w:rPr>
              <w:t>3.</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Forms of Infrastructure</w:t>
            </w:r>
            <w:r w:rsidR="00781F9F">
              <w:rPr>
                <w:noProof/>
                <w:webHidden/>
              </w:rPr>
              <w:tab/>
            </w:r>
            <w:r w:rsidR="00781F9F">
              <w:rPr>
                <w:noProof/>
                <w:webHidden/>
              </w:rPr>
              <w:fldChar w:fldCharType="begin"/>
            </w:r>
            <w:r w:rsidR="00781F9F">
              <w:rPr>
                <w:noProof/>
                <w:webHidden/>
              </w:rPr>
              <w:instrText xml:space="preserve"> PAGEREF _Toc149836273 \h </w:instrText>
            </w:r>
            <w:r w:rsidR="00781F9F">
              <w:rPr>
                <w:noProof/>
                <w:webHidden/>
              </w:rPr>
            </w:r>
            <w:r w:rsidR="00781F9F">
              <w:rPr>
                <w:noProof/>
                <w:webHidden/>
              </w:rPr>
              <w:fldChar w:fldCharType="separate"/>
            </w:r>
            <w:r w:rsidR="005158B6">
              <w:rPr>
                <w:noProof/>
                <w:webHidden/>
              </w:rPr>
              <w:t>3</w:t>
            </w:r>
            <w:r w:rsidR="00781F9F">
              <w:rPr>
                <w:noProof/>
                <w:webHidden/>
              </w:rPr>
              <w:fldChar w:fldCharType="end"/>
            </w:r>
          </w:hyperlink>
        </w:p>
        <w:p w14:paraId="32C597BB" w14:textId="34F71E8C"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4" w:history="1">
            <w:r w:rsidR="00781F9F" w:rsidRPr="0080092D">
              <w:rPr>
                <w:rStyle w:val="Hyperlink"/>
                <w:noProof/>
              </w:rPr>
              <w:t>4.</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Delivery of Infrastructure</w:t>
            </w:r>
            <w:r w:rsidR="00781F9F">
              <w:rPr>
                <w:noProof/>
                <w:webHidden/>
              </w:rPr>
              <w:tab/>
            </w:r>
            <w:r w:rsidR="00781F9F">
              <w:rPr>
                <w:noProof/>
                <w:webHidden/>
              </w:rPr>
              <w:fldChar w:fldCharType="begin"/>
            </w:r>
            <w:r w:rsidR="00781F9F">
              <w:rPr>
                <w:noProof/>
                <w:webHidden/>
              </w:rPr>
              <w:instrText xml:space="preserve"> PAGEREF _Toc149836274 \h </w:instrText>
            </w:r>
            <w:r w:rsidR="00781F9F">
              <w:rPr>
                <w:noProof/>
                <w:webHidden/>
              </w:rPr>
            </w:r>
            <w:r w:rsidR="00781F9F">
              <w:rPr>
                <w:noProof/>
                <w:webHidden/>
              </w:rPr>
              <w:fldChar w:fldCharType="separate"/>
            </w:r>
            <w:r w:rsidR="005158B6">
              <w:rPr>
                <w:noProof/>
                <w:webHidden/>
              </w:rPr>
              <w:t>3</w:t>
            </w:r>
            <w:r w:rsidR="00781F9F">
              <w:rPr>
                <w:noProof/>
                <w:webHidden/>
              </w:rPr>
              <w:fldChar w:fldCharType="end"/>
            </w:r>
          </w:hyperlink>
        </w:p>
        <w:p w14:paraId="615AA079" w14:textId="58C9F0EE"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5" w:history="1">
            <w:r w:rsidR="00781F9F" w:rsidRPr="0080092D">
              <w:rPr>
                <w:rStyle w:val="Hyperlink"/>
                <w:noProof/>
              </w:rPr>
              <w:t>5.</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The Policy Context</w:t>
            </w:r>
            <w:r w:rsidR="00781F9F">
              <w:rPr>
                <w:noProof/>
                <w:webHidden/>
              </w:rPr>
              <w:tab/>
            </w:r>
            <w:r w:rsidR="00781F9F">
              <w:rPr>
                <w:noProof/>
                <w:webHidden/>
              </w:rPr>
              <w:fldChar w:fldCharType="begin"/>
            </w:r>
            <w:r w:rsidR="00781F9F">
              <w:rPr>
                <w:noProof/>
                <w:webHidden/>
              </w:rPr>
              <w:instrText xml:space="preserve"> PAGEREF _Toc149836275 \h </w:instrText>
            </w:r>
            <w:r w:rsidR="00781F9F">
              <w:rPr>
                <w:noProof/>
                <w:webHidden/>
              </w:rPr>
            </w:r>
            <w:r w:rsidR="00781F9F">
              <w:rPr>
                <w:noProof/>
                <w:webHidden/>
              </w:rPr>
              <w:fldChar w:fldCharType="separate"/>
            </w:r>
            <w:r w:rsidR="005158B6">
              <w:rPr>
                <w:noProof/>
                <w:webHidden/>
              </w:rPr>
              <w:t>5</w:t>
            </w:r>
            <w:r w:rsidR="00781F9F">
              <w:rPr>
                <w:noProof/>
                <w:webHidden/>
              </w:rPr>
              <w:fldChar w:fldCharType="end"/>
            </w:r>
          </w:hyperlink>
        </w:p>
        <w:p w14:paraId="6CCB1CFE" w14:textId="0F9D9F65"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6" w:history="1">
            <w:r w:rsidR="00781F9F" w:rsidRPr="0080092D">
              <w:rPr>
                <w:rStyle w:val="Hyperlink"/>
                <w:noProof/>
              </w:rPr>
              <w:t>6.</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Growth During the Plan Period</w:t>
            </w:r>
            <w:r w:rsidR="00781F9F">
              <w:rPr>
                <w:noProof/>
                <w:webHidden/>
              </w:rPr>
              <w:tab/>
            </w:r>
            <w:r w:rsidR="00781F9F">
              <w:rPr>
                <w:noProof/>
                <w:webHidden/>
              </w:rPr>
              <w:fldChar w:fldCharType="begin"/>
            </w:r>
            <w:r w:rsidR="00781F9F">
              <w:rPr>
                <w:noProof/>
                <w:webHidden/>
              </w:rPr>
              <w:instrText xml:space="preserve"> PAGEREF _Toc149836276 \h </w:instrText>
            </w:r>
            <w:r w:rsidR="00781F9F">
              <w:rPr>
                <w:noProof/>
                <w:webHidden/>
              </w:rPr>
            </w:r>
            <w:r w:rsidR="00781F9F">
              <w:rPr>
                <w:noProof/>
                <w:webHidden/>
              </w:rPr>
              <w:fldChar w:fldCharType="separate"/>
            </w:r>
            <w:r w:rsidR="005158B6">
              <w:rPr>
                <w:noProof/>
                <w:webHidden/>
              </w:rPr>
              <w:t>6</w:t>
            </w:r>
            <w:r w:rsidR="00781F9F">
              <w:rPr>
                <w:noProof/>
                <w:webHidden/>
              </w:rPr>
              <w:fldChar w:fldCharType="end"/>
            </w:r>
          </w:hyperlink>
        </w:p>
        <w:p w14:paraId="472430B6" w14:textId="49A4AB57"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7" w:history="1">
            <w:r w:rsidR="00781F9F" w:rsidRPr="0080092D">
              <w:rPr>
                <w:rStyle w:val="Hyperlink"/>
                <w:noProof/>
              </w:rPr>
              <w:t>7.</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Education</w:t>
            </w:r>
            <w:r w:rsidR="00781F9F">
              <w:rPr>
                <w:noProof/>
                <w:webHidden/>
              </w:rPr>
              <w:tab/>
            </w:r>
            <w:r w:rsidR="00781F9F">
              <w:rPr>
                <w:noProof/>
                <w:webHidden/>
              </w:rPr>
              <w:fldChar w:fldCharType="begin"/>
            </w:r>
            <w:r w:rsidR="00781F9F">
              <w:rPr>
                <w:noProof/>
                <w:webHidden/>
              </w:rPr>
              <w:instrText xml:space="preserve"> PAGEREF _Toc149836277 \h </w:instrText>
            </w:r>
            <w:r w:rsidR="00781F9F">
              <w:rPr>
                <w:noProof/>
                <w:webHidden/>
              </w:rPr>
            </w:r>
            <w:r w:rsidR="00781F9F">
              <w:rPr>
                <w:noProof/>
                <w:webHidden/>
              </w:rPr>
              <w:fldChar w:fldCharType="separate"/>
            </w:r>
            <w:r w:rsidR="005158B6">
              <w:rPr>
                <w:noProof/>
                <w:webHidden/>
              </w:rPr>
              <w:t>11</w:t>
            </w:r>
            <w:r w:rsidR="00781F9F">
              <w:rPr>
                <w:noProof/>
                <w:webHidden/>
              </w:rPr>
              <w:fldChar w:fldCharType="end"/>
            </w:r>
          </w:hyperlink>
        </w:p>
        <w:p w14:paraId="526D9A72" w14:textId="446C6251"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8" w:history="1">
            <w:r w:rsidR="00781F9F" w:rsidRPr="0080092D">
              <w:rPr>
                <w:rStyle w:val="Hyperlink"/>
                <w:noProof/>
              </w:rPr>
              <w:t>8.</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Transport</w:t>
            </w:r>
            <w:r w:rsidR="00781F9F">
              <w:rPr>
                <w:noProof/>
                <w:webHidden/>
              </w:rPr>
              <w:tab/>
            </w:r>
            <w:r w:rsidR="00781F9F">
              <w:rPr>
                <w:noProof/>
                <w:webHidden/>
              </w:rPr>
              <w:fldChar w:fldCharType="begin"/>
            </w:r>
            <w:r w:rsidR="00781F9F">
              <w:rPr>
                <w:noProof/>
                <w:webHidden/>
              </w:rPr>
              <w:instrText xml:space="preserve"> PAGEREF _Toc149836278 \h </w:instrText>
            </w:r>
            <w:r w:rsidR="00781F9F">
              <w:rPr>
                <w:noProof/>
                <w:webHidden/>
              </w:rPr>
            </w:r>
            <w:r w:rsidR="00781F9F">
              <w:rPr>
                <w:noProof/>
                <w:webHidden/>
              </w:rPr>
              <w:fldChar w:fldCharType="separate"/>
            </w:r>
            <w:r w:rsidR="005158B6">
              <w:rPr>
                <w:noProof/>
                <w:webHidden/>
              </w:rPr>
              <w:t>17</w:t>
            </w:r>
            <w:r w:rsidR="00781F9F">
              <w:rPr>
                <w:noProof/>
                <w:webHidden/>
              </w:rPr>
              <w:fldChar w:fldCharType="end"/>
            </w:r>
          </w:hyperlink>
        </w:p>
        <w:p w14:paraId="51CAE992" w14:textId="040FE831"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9" w:history="1">
            <w:r w:rsidR="00781F9F" w:rsidRPr="0080092D">
              <w:rPr>
                <w:rStyle w:val="Hyperlink"/>
                <w:noProof/>
              </w:rPr>
              <w:t>9.</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Health</w:t>
            </w:r>
            <w:r w:rsidR="00781F9F">
              <w:rPr>
                <w:noProof/>
                <w:webHidden/>
              </w:rPr>
              <w:tab/>
            </w:r>
            <w:r w:rsidR="00781F9F">
              <w:rPr>
                <w:noProof/>
                <w:webHidden/>
              </w:rPr>
              <w:fldChar w:fldCharType="begin"/>
            </w:r>
            <w:r w:rsidR="00781F9F">
              <w:rPr>
                <w:noProof/>
                <w:webHidden/>
              </w:rPr>
              <w:instrText xml:space="preserve"> PAGEREF _Toc149836279 \h </w:instrText>
            </w:r>
            <w:r w:rsidR="00781F9F">
              <w:rPr>
                <w:noProof/>
                <w:webHidden/>
              </w:rPr>
            </w:r>
            <w:r w:rsidR="00781F9F">
              <w:rPr>
                <w:noProof/>
                <w:webHidden/>
              </w:rPr>
              <w:fldChar w:fldCharType="separate"/>
            </w:r>
            <w:r w:rsidR="005158B6">
              <w:rPr>
                <w:noProof/>
                <w:webHidden/>
              </w:rPr>
              <w:t>23</w:t>
            </w:r>
            <w:r w:rsidR="00781F9F">
              <w:rPr>
                <w:noProof/>
                <w:webHidden/>
              </w:rPr>
              <w:fldChar w:fldCharType="end"/>
            </w:r>
          </w:hyperlink>
        </w:p>
        <w:p w14:paraId="706F5DED" w14:textId="58853B40"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0" w:history="1">
            <w:r w:rsidR="00781F9F" w:rsidRPr="0080092D">
              <w:rPr>
                <w:rStyle w:val="Hyperlink"/>
                <w:noProof/>
              </w:rPr>
              <w:t>10.</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Utilities - Gas and Electricity</w:t>
            </w:r>
            <w:r w:rsidR="00781F9F">
              <w:rPr>
                <w:noProof/>
                <w:webHidden/>
              </w:rPr>
              <w:tab/>
            </w:r>
            <w:r w:rsidR="00781F9F">
              <w:rPr>
                <w:noProof/>
                <w:webHidden/>
              </w:rPr>
              <w:fldChar w:fldCharType="begin"/>
            </w:r>
            <w:r w:rsidR="00781F9F">
              <w:rPr>
                <w:noProof/>
                <w:webHidden/>
              </w:rPr>
              <w:instrText xml:space="preserve"> PAGEREF _Toc149836280 \h </w:instrText>
            </w:r>
            <w:r w:rsidR="00781F9F">
              <w:rPr>
                <w:noProof/>
                <w:webHidden/>
              </w:rPr>
            </w:r>
            <w:r w:rsidR="00781F9F">
              <w:rPr>
                <w:noProof/>
                <w:webHidden/>
              </w:rPr>
              <w:fldChar w:fldCharType="separate"/>
            </w:r>
            <w:r w:rsidR="005158B6">
              <w:rPr>
                <w:noProof/>
                <w:webHidden/>
              </w:rPr>
              <w:t>26</w:t>
            </w:r>
            <w:r w:rsidR="00781F9F">
              <w:rPr>
                <w:noProof/>
                <w:webHidden/>
              </w:rPr>
              <w:fldChar w:fldCharType="end"/>
            </w:r>
          </w:hyperlink>
        </w:p>
        <w:p w14:paraId="7B734FC5" w14:textId="70AF03DD"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1" w:history="1">
            <w:r w:rsidR="00781F9F" w:rsidRPr="0080092D">
              <w:rPr>
                <w:rStyle w:val="Hyperlink"/>
                <w:noProof/>
              </w:rPr>
              <w:t>11.</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Water Supply, Treatment and Quality</w:t>
            </w:r>
            <w:r w:rsidR="00781F9F">
              <w:rPr>
                <w:noProof/>
                <w:webHidden/>
              </w:rPr>
              <w:tab/>
            </w:r>
            <w:r w:rsidR="00781F9F">
              <w:rPr>
                <w:noProof/>
                <w:webHidden/>
              </w:rPr>
              <w:fldChar w:fldCharType="begin"/>
            </w:r>
            <w:r w:rsidR="00781F9F">
              <w:rPr>
                <w:noProof/>
                <w:webHidden/>
              </w:rPr>
              <w:instrText xml:space="preserve"> PAGEREF _Toc149836281 \h </w:instrText>
            </w:r>
            <w:r w:rsidR="00781F9F">
              <w:rPr>
                <w:noProof/>
                <w:webHidden/>
              </w:rPr>
            </w:r>
            <w:r w:rsidR="00781F9F">
              <w:rPr>
                <w:noProof/>
                <w:webHidden/>
              </w:rPr>
              <w:fldChar w:fldCharType="separate"/>
            </w:r>
            <w:r w:rsidR="005158B6">
              <w:rPr>
                <w:noProof/>
                <w:webHidden/>
              </w:rPr>
              <w:t>28</w:t>
            </w:r>
            <w:r w:rsidR="00781F9F">
              <w:rPr>
                <w:noProof/>
                <w:webHidden/>
              </w:rPr>
              <w:fldChar w:fldCharType="end"/>
            </w:r>
          </w:hyperlink>
        </w:p>
        <w:p w14:paraId="11C83061" w14:textId="1FCCC230"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2" w:history="1">
            <w:r w:rsidR="00781F9F" w:rsidRPr="0080092D">
              <w:rPr>
                <w:rStyle w:val="Hyperlink"/>
                <w:noProof/>
              </w:rPr>
              <w:t>12.</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Flooding</w:t>
            </w:r>
            <w:r w:rsidR="00781F9F">
              <w:rPr>
                <w:noProof/>
                <w:webHidden/>
              </w:rPr>
              <w:tab/>
            </w:r>
            <w:r w:rsidR="00781F9F">
              <w:rPr>
                <w:noProof/>
                <w:webHidden/>
              </w:rPr>
              <w:fldChar w:fldCharType="begin"/>
            </w:r>
            <w:r w:rsidR="00781F9F">
              <w:rPr>
                <w:noProof/>
                <w:webHidden/>
              </w:rPr>
              <w:instrText xml:space="preserve"> PAGEREF _Toc149836282 \h </w:instrText>
            </w:r>
            <w:r w:rsidR="00781F9F">
              <w:rPr>
                <w:noProof/>
                <w:webHidden/>
              </w:rPr>
            </w:r>
            <w:r w:rsidR="00781F9F">
              <w:rPr>
                <w:noProof/>
                <w:webHidden/>
              </w:rPr>
              <w:fldChar w:fldCharType="separate"/>
            </w:r>
            <w:r w:rsidR="005158B6">
              <w:rPr>
                <w:noProof/>
                <w:webHidden/>
              </w:rPr>
              <w:t>31</w:t>
            </w:r>
            <w:r w:rsidR="00781F9F">
              <w:rPr>
                <w:noProof/>
                <w:webHidden/>
              </w:rPr>
              <w:fldChar w:fldCharType="end"/>
            </w:r>
          </w:hyperlink>
        </w:p>
        <w:p w14:paraId="47F4BDCC" w14:textId="36377F03"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3" w:history="1">
            <w:r w:rsidR="00781F9F" w:rsidRPr="0080092D">
              <w:rPr>
                <w:rStyle w:val="Hyperlink"/>
                <w:noProof/>
              </w:rPr>
              <w:t>13.</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Telecommunications</w:t>
            </w:r>
            <w:r w:rsidR="00781F9F">
              <w:rPr>
                <w:noProof/>
                <w:webHidden/>
              </w:rPr>
              <w:tab/>
            </w:r>
            <w:r w:rsidR="00781F9F">
              <w:rPr>
                <w:noProof/>
                <w:webHidden/>
              </w:rPr>
              <w:fldChar w:fldCharType="begin"/>
            </w:r>
            <w:r w:rsidR="00781F9F">
              <w:rPr>
                <w:noProof/>
                <w:webHidden/>
              </w:rPr>
              <w:instrText xml:space="preserve"> PAGEREF _Toc149836283 \h </w:instrText>
            </w:r>
            <w:r w:rsidR="00781F9F">
              <w:rPr>
                <w:noProof/>
                <w:webHidden/>
              </w:rPr>
            </w:r>
            <w:r w:rsidR="00781F9F">
              <w:rPr>
                <w:noProof/>
                <w:webHidden/>
              </w:rPr>
              <w:fldChar w:fldCharType="separate"/>
            </w:r>
            <w:r w:rsidR="005158B6">
              <w:rPr>
                <w:noProof/>
                <w:webHidden/>
              </w:rPr>
              <w:t>33</w:t>
            </w:r>
            <w:r w:rsidR="00781F9F">
              <w:rPr>
                <w:noProof/>
                <w:webHidden/>
              </w:rPr>
              <w:fldChar w:fldCharType="end"/>
            </w:r>
          </w:hyperlink>
        </w:p>
        <w:p w14:paraId="13221CAB" w14:textId="31902A96"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4" w:history="1">
            <w:r w:rsidR="00781F9F" w:rsidRPr="0080092D">
              <w:rPr>
                <w:rStyle w:val="Hyperlink"/>
                <w:noProof/>
              </w:rPr>
              <w:t>14.</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Green and Blue Infrastructure</w:t>
            </w:r>
            <w:r w:rsidR="00781F9F">
              <w:rPr>
                <w:noProof/>
                <w:webHidden/>
              </w:rPr>
              <w:tab/>
            </w:r>
            <w:r w:rsidR="00781F9F">
              <w:rPr>
                <w:noProof/>
                <w:webHidden/>
              </w:rPr>
              <w:fldChar w:fldCharType="begin"/>
            </w:r>
            <w:r w:rsidR="00781F9F">
              <w:rPr>
                <w:noProof/>
                <w:webHidden/>
              </w:rPr>
              <w:instrText xml:space="preserve"> PAGEREF _Toc149836284 \h </w:instrText>
            </w:r>
            <w:r w:rsidR="00781F9F">
              <w:rPr>
                <w:noProof/>
                <w:webHidden/>
              </w:rPr>
            </w:r>
            <w:r w:rsidR="00781F9F">
              <w:rPr>
                <w:noProof/>
                <w:webHidden/>
              </w:rPr>
              <w:fldChar w:fldCharType="separate"/>
            </w:r>
            <w:r w:rsidR="005158B6">
              <w:rPr>
                <w:noProof/>
                <w:webHidden/>
              </w:rPr>
              <w:t>35</w:t>
            </w:r>
            <w:r w:rsidR="00781F9F">
              <w:rPr>
                <w:noProof/>
                <w:webHidden/>
              </w:rPr>
              <w:fldChar w:fldCharType="end"/>
            </w:r>
          </w:hyperlink>
        </w:p>
        <w:p w14:paraId="1EB292A2" w14:textId="7621C762"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5" w:history="1">
            <w:r w:rsidR="00781F9F" w:rsidRPr="0080092D">
              <w:rPr>
                <w:rStyle w:val="Hyperlink"/>
                <w:noProof/>
              </w:rPr>
              <w:t>15.</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Leisure and Cultural Services</w:t>
            </w:r>
            <w:r w:rsidR="00781F9F">
              <w:rPr>
                <w:noProof/>
                <w:webHidden/>
              </w:rPr>
              <w:tab/>
            </w:r>
            <w:r w:rsidR="00781F9F">
              <w:rPr>
                <w:noProof/>
                <w:webHidden/>
              </w:rPr>
              <w:fldChar w:fldCharType="begin"/>
            </w:r>
            <w:r w:rsidR="00781F9F">
              <w:rPr>
                <w:noProof/>
                <w:webHidden/>
              </w:rPr>
              <w:instrText xml:space="preserve"> PAGEREF _Toc149836285 \h </w:instrText>
            </w:r>
            <w:r w:rsidR="00781F9F">
              <w:rPr>
                <w:noProof/>
                <w:webHidden/>
              </w:rPr>
            </w:r>
            <w:r w:rsidR="00781F9F">
              <w:rPr>
                <w:noProof/>
                <w:webHidden/>
              </w:rPr>
              <w:fldChar w:fldCharType="separate"/>
            </w:r>
            <w:r w:rsidR="005158B6">
              <w:rPr>
                <w:noProof/>
                <w:webHidden/>
              </w:rPr>
              <w:t>42</w:t>
            </w:r>
            <w:r w:rsidR="00781F9F">
              <w:rPr>
                <w:noProof/>
                <w:webHidden/>
              </w:rPr>
              <w:fldChar w:fldCharType="end"/>
            </w:r>
          </w:hyperlink>
        </w:p>
        <w:p w14:paraId="43B00168" w14:textId="21638EFB"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6" w:history="1">
            <w:r w:rsidR="00781F9F" w:rsidRPr="0080092D">
              <w:rPr>
                <w:rStyle w:val="Hyperlink"/>
                <w:noProof/>
              </w:rPr>
              <w:t>16.</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Waste Management</w:t>
            </w:r>
            <w:r w:rsidR="00781F9F">
              <w:rPr>
                <w:noProof/>
                <w:webHidden/>
              </w:rPr>
              <w:tab/>
            </w:r>
            <w:r w:rsidR="00781F9F">
              <w:rPr>
                <w:noProof/>
                <w:webHidden/>
              </w:rPr>
              <w:fldChar w:fldCharType="begin"/>
            </w:r>
            <w:r w:rsidR="00781F9F">
              <w:rPr>
                <w:noProof/>
                <w:webHidden/>
              </w:rPr>
              <w:instrText xml:space="preserve"> PAGEREF _Toc149836286 \h </w:instrText>
            </w:r>
            <w:r w:rsidR="00781F9F">
              <w:rPr>
                <w:noProof/>
                <w:webHidden/>
              </w:rPr>
            </w:r>
            <w:r w:rsidR="00781F9F">
              <w:rPr>
                <w:noProof/>
                <w:webHidden/>
              </w:rPr>
              <w:fldChar w:fldCharType="separate"/>
            </w:r>
            <w:r w:rsidR="005158B6">
              <w:rPr>
                <w:noProof/>
                <w:webHidden/>
              </w:rPr>
              <w:t>45</w:t>
            </w:r>
            <w:r w:rsidR="00781F9F">
              <w:rPr>
                <w:noProof/>
                <w:webHidden/>
              </w:rPr>
              <w:fldChar w:fldCharType="end"/>
            </w:r>
          </w:hyperlink>
        </w:p>
        <w:p w14:paraId="5232C13B" w14:textId="1E91EB14"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7" w:history="1">
            <w:r w:rsidR="00781F9F" w:rsidRPr="0080092D">
              <w:rPr>
                <w:rStyle w:val="Hyperlink"/>
                <w:noProof/>
              </w:rPr>
              <w:t>17.</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Conclusion</w:t>
            </w:r>
            <w:r w:rsidR="00781F9F">
              <w:rPr>
                <w:noProof/>
                <w:webHidden/>
              </w:rPr>
              <w:tab/>
            </w:r>
            <w:r w:rsidR="00781F9F">
              <w:rPr>
                <w:noProof/>
                <w:webHidden/>
              </w:rPr>
              <w:fldChar w:fldCharType="begin"/>
            </w:r>
            <w:r w:rsidR="00781F9F">
              <w:rPr>
                <w:noProof/>
                <w:webHidden/>
              </w:rPr>
              <w:instrText xml:space="preserve"> PAGEREF _Toc149836287 \h </w:instrText>
            </w:r>
            <w:r w:rsidR="00781F9F">
              <w:rPr>
                <w:noProof/>
                <w:webHidden/>
              </w:rPr>
            </w:r>
            <w:r w:rsidR="00781F9F">
              <w:rPr>
                <w:noProof/>
                <w:webHidden/>
              </w:rPr>
              <w:fldChar w:fldCharType="separate"/>
            </w:r>
            <w:r w:rsidR="005158B6">
              <w:rPr>
                <w:noProof/>
                <w:webHidden/>
              </w:rPr>
              <w:t>46</w:t>
            </w:r>
            <w:r w:rsidR="00781F9F">
              <w:rPr>
                <w:noProof/>
                <w:webHidden/>
              </w:rPr>
              <w:fldChar w:fldCharType="end"/>
            </w:r>
          </w:hyperlink>
        </w:p>
        <w:p w14:paraId="002BD518" w14:textId="7BE75496" w:rsidR="00781F9F" w:rsidRDefault="00DA3D1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8" w:history="1">
            <w:r w:rsidR="00781F9F" w:rsidRPr="0080092D">
              <w:rPr>
                <w:rStyle w:val="Hyperlink"/>
                <w:noProof/>
              </w:rPr>
              <w:t>Appendix - Ashfield District Council – Infrastructure Delivery Plan Schedule (Nov</w:t>
            </w:r>
            <w:r w:rsidR="007B35C6">
              <w:rPr>
                <w:rStyle w:val="Hyperlink"/>
                <w:noProof/>
              </w:rPr>
              <w:t>.</w:t>
            </w:r>
            <w:r w:rsidR="00781F9F" w:rsidRPr="0080092D">
              <w:rPr>
                <w:rStyle w:val="Hyperlink"/>
                <w:noProof/>
              </w:rPr>
              <w:t>2023)</w:t>
            </w:r>
            <w:r w:rsidR="00781F9F">
              <w:rPr>
                <w:noProof/>
                <w:webHidden/>
              </w:rPr>
              <w:tab/>
            </w:r>
            <w:r w:rsidR="00781F9F">
              <w:rPr>
                <w:noProof/>
                <w:webHidden/>
              </w:rPr>
              <w:fldChar w:fldCharType="begin"/>
            </w:r>
            <w:r w:rsidR="00781F9F">
              <w:rPr>
                <w:noProof/>
                <w:webHidden/>
              </w:rPr>
              <w:instrText xml:space="preserve"> PAGEREF _Toc149836288 \h </w:instrText>
            </w:r>
            <w:r w:rsidR="00781F9F">
              <w:rPr>
                <w:noProof/>
                <w:webHidden/>
              </w:rPr>
            </w:r>
            <w:r w:rsidR="00781F9F">
              <w:rPr>
                <w:noProof/>
                <w:webHidden/>
              </w:rPr>
              <w:fldChar w:fldCharType="separate"/>
            </w:r>
            <w:r w:rsidR="005158B6">
              <w:rPr>
                <w:noProof/>
                <w:webHidden/>
              </w:rPr>
              <w:t>i</w:t>
            </w:r>
            <w:r w:rsidR="00781F9F">
              <w:rPr>
                <w:noProof/>
                <w:webHidden/>
              </w:rPr>
              <w:fldChar w:fldCharType="end"/>
            </w:r>
          </w:hyperlink>
        </w:p>
        <w:p w14:paraId="7E83F6D6" w14:textId="2C9AB956" w:rsidR="00D328BC" w:rsidRDefault="00D328BC">
          <w:r>
            <w:rPr>
              <w:b/>
              <w:bCs/>
              <w:noProof/>
            </w:rPr>
            <w:fldChar w:fldCharType="end"/>
          </w:r>
        </w:p>
      </w:sdtContent>
    </w:sdt>
    <w:p w14:paraId="4B98FFF1" w14:textId="77777777" w:rsidR="00077334" w:rsidRPr="008C7822" w:rsidRDefault="00077334" w:rsidP="000477D7">
      <w:pPr>
        <w:rPr>
          <w:b/>
          <w:bCs/>
          <w:sz w:val="40"/>
          <w:szCs w:val="40"/>
        </w:rPr>
      </w:pPr>
    </w:p>
    <w:p w14:paraId="37A52389" w14:textId="77777777" w:rsidR="008C7822" w:rsidRDefault="008C7822" w:rsidP="000477D7">
      <w:pPr>
        <w:rPr>
          <w:sz w:val="40"/>
          <w:szCs w:val="40"/>
        </w:rPr>
      </w:pPr>
    </w:p>
    <w:p w14:paraId="30B32345" w14:textId="77777777" w:rsidR="00FD285F" w:rsidRDefault="00FD285F" w:rsidP="000477D7">
      <w:pPr>
        <w:jc w:val="right"/>
        <w:rPr>
          <w:sz w:val="40"/>
          <w:szCs w:val="40"/>
        </w:rPr>
        <w:sectPr w:rsidR="00FD285F" w:rsidSect="00A153EC">
          <w:footerReference w:type="first" r:id="rId9"/>
          <w:pgSz w:w="11906" w:h="16838"/>
          <w:pgMar w:top="851" w:right="1077" w:bottom="1440" w:left="1077" w:header="709" w:footer="709" w:gutter="0"/>
          <w:pgNumType w:start="0"/>
          <w:cols w:space="708"/>
          <w:docGrid w:linePitch="360"/>
        </w:sectPr>
      </w:pPr>
    </w:p>
    <w:p w14:paraId="138A3B18" w14:textId="4E8F2BC2" w:rsidR="000477D7" w:rsidRPr="005E74FC" w:rsidRDefault="00794D82" w:rsidP="008469C4">
      <w:pPr>
        <w:pStyle w:val="Heading1"/>
      </w:pPr>
      <w:bookmarkStart w:id="4" w:name="_Toc149836271"/>
      <w:bookmarkStart w:id="5" w:name="_Hlk75500629"/>
      <w:r w:rsidRPr="005E74FC">
        <w:lastRenderedPageBreak/>
        <w:t>1.</w:t>
      </w:r>
      <w:r w:rsidRPr="005E74FC">
        <w:tab/>
      </w:r>
      <w:r w:rsidR="00270F6A" w:rsidRPr="005E74FC">
        <w:t>Introduction</w:t>
      </w:r>
      <w:bookmarkEnd w:id="4"/>
    </w:p>
    <w:p w14:paraId="3DDF1948" w14:textId="02844138" w:rsidR="00270F6A" w:rsidRPr="00270F6A" w:rsidRDefault="00297006" w:rsidP="005041D7">
      <w:pPr>
        <w:ind w:left="600" w:hanging="600"/>
      </w:pPr>
      <w:r>
        <w:t>1.1</w:t>
      </w:r>
      <w:r>
        <w:tab/>
      </w:r>
      <w:r w:rsidR="00270F6A" w:rsidRPr="00270F6A">
        <w:t>The</w:t>
      </w:r>
      <w:r w:rsidR="00270F6A">
        <w:t xml:space="preserve"> purpose of </w:t>
      </w:r>
      <w:r w:rsidR="00270F6A" w:rsidRPr="00270F6A">
        <w:t>Infrastructure Delivery Plan (IDP)</w:t>
      </w:r>
      <w:r w:rsidR="00270F6A">
        <w:t xml:space="preserve"> is </w:t>
      </w:r>
      <w:r w:rsidR="00E870D8">
        <w:t xml:space="preserve">to </w:t>
      </w:r>
      <w:r w:rsidR="00E870D8" w:rsidRPr="00270F6A">
        <w:t>set</w:t>
      </w:r>
      <w:r w:rsidR="00270F6A" w:rsidRPr="00270F6A">
        <w:t xml:space="preserve"> out the infrastructur</w:t>
      </w:r>
      <w:r w:rsidR="00270F6A">
        <w:t>e required</w:t>
      </w:r>
      <w:r w:rsidR="00270F6A" w:rsidRPr="00270F6A">
        <w:t xml:space="preserve"> to support</w:t>
      </w:r>
      <w:r w:rsidR="00270F6A">
        <w:t xml:space="preserve"> the growth proposed in the emerging Ashfield Local Plan 2023</w:t>
      </w:r>
      <w:r w:rsidR="000B0816">
        <w:t xml:space="preserve"> </w:t>
      </w:r>
      <w:r w:rsidR="00270F6A">
        <w:t>-2040</w:t>
      </w:r>
      <w:r w:rsidR="00270F6A" w:rsidRPr="00270F6A">
        <w:t>. It forms part of the evidence base for the Local Plan</w:t>
      </w:r>
      <w:r w:rsidR="00270F6A">
        <w:t>. I</w:t>
      </w:r>
      <w:r w:rsidR="00270F6A" w:rsidRPr="00270F6A">
        <w:t xml:space="preserve">t is a ‘living document’ that will be </w:t>
      </w:r>
      <w:r w:rsidR="000B0816">
        <w:t xml:space="preserve">regularly </w:t>
      </w:r>
      <w:r w:rsidR="00CC5079" w:rsidRPr="00270F6A">
        <w:t>updated</w:t>
      </w:r>
      <w:r w:rsidR="00CC5079">
        <w:t>.</w:t>
      </w:r>
      <w:r w:rsidR="00270F6A" w:rsidRPr="00270F6A">
        <w:t xml:space="preserve"> The emerging Local Plan</w:t>
      </w:r>
      <w:r w:rsidR="000B0816">
        <w:t xml:space="preserve"> provides the </w:t>
      </w:r>
      <w:r w:rsidR="00270F6A" w:rsidRPr="00270F6A">
        <w:t>strategic planning policy framework for the District</w:t>
      </w:r>
      <w:r w:rsidR="00270F6A">
        <w:t xml:space="preserve"> and contains a </w:t>
      </w:r>
      <w:r w:rsidR="00270F6A" w:rsidRPr="00270F6A">
        <w:t xml:space="preserve">range of policies which will guide new development and identify appropriate locations for future housing and employment </w:t>
      </w:r>
      <w:r w:rsidR="00CE5307" w:rsidRPr="00270F6A">
        <w:t>growth.</w:t>
      </w:r>
      <w:r w:rsidR="00270F6A" w:rsidRPr="00270F6A">
        <w:t xml:space="preserve"> </w:t>
      </w:r>
    </w:p>
    <w:p w14:paraId="2FBE410D" w14:textId="642A0C65" w:rsidR="000B0816" w:rsidRDefault="00297006" w:rsidP="005041D7">
      <w:pPr>
        <w:ind w:left="600" w:hanging="600"/>
      </w:pPr>
      <w:r>
        <w:t>1.2</w:t>
      </w:r>
      <w:r>
        <w:tab/>
      </w:r>
      <w:r w:rsidR="00270F6A" w:rsidRPr="00270F6A">
        <w:t>T</w:t>
      </w:r>
      <w:r w:rsidR="00270F6A">
        <w:t xml:space="preserve">he IDP </w:t>
      </w:r>
      <w:r w:rsidR="00270F6A" w:rsidRPr="00270F6A">
        <w:t xml:space="preserve">describes what </w:t>
      </w:r>
      <w:r w:rsidR="000B0816">
        <w:t>infrastructure that is required</w:t>
      </w:r>
      <w:r w:rsidR="00270F6A" w:rsidRPr="00270F6A">
        <w:t xml:space="preserve"> how, when and by whom it will be delivered and, where known, the location. It is accompanied by a schedule that prioritises infrastructure by need (as identified by the infrastructure providers), and provides an indication of likely costs, and other funding sources. This will</w:t>
      </w:r>
      <w:r w:rsidR="000B0816">
        <w:t xml:space="preserve"> assist in ensuring a</w:t>
      </w:r>
      <w:r w:rsidR="00270F6A" w:rsidRPr="00270F6A">
        <w:t xml:space="preserve"> timely provision of infrastructure. </w:t>
      </w:r>
    </w:p>
    <w:p w14:paraId="11C41B06" w14:textId="774C9C65" w:rsidR="000B0816" w:rsidRDefault="00297006" w:rsidP="005041D7">
      <w:pPr>
        <w:ind w:left="600" w:hanging="600"/>
      </w:pPr>
      <w:r>
        <w:t>1.3</w:t>
      </w:r>
      <w:r>
        <w:tab/>
      </w:r>
      <w:r w:rsidR="00270F6A" w:rsidRPr="00270F6A">
        <w:t xml:space="preserve">The IDP provides a snapshot at the time of publication. </w:t>
      </w:r>
      <w:r w:rsidR="000B0816" w:rsidRPr="00270F6A">
        <w:t>However</w:t>
      </w:r>
      <w:r w:rsidR="000B0816">
        <w:t xml:space="preserve">, </w:t>
      </w:r>
      <w:r w:rsidR="000B0816" w:rsidRPr="00270F6A">
        <w:t>the</w:t>
      </w:r>
      <w:r w:rsidR="00270F6A" w:rsidRPr="00270F6A">
        <w:t xml:space="preserve"> need for infrastructure and the ways of delivering it are constantly being reviewed by infrastructure providers. Details of infrastructure deficits, standards, and investment programmes are therefore likely to change over time</w:t>
      </w:r>
      <w:r w:rsidR="008A659B">
        <w:t xml:space="preserve">.  </w:t>
      </w:r>
      <w:r w:rsidR="000B0816">
        <w:t>This will be reflected in future updates.</w:t>
      </w:r>
    </w:p>
    <w:p w14:paraId="74E63DA7" w14:textId="0A7E6EE3" w:rsidR="000B0816" w:rsidRPr="000B0816" w:rsidRDefault="00297006" w:rsidP="00297006">
      <w:pPr>
        <w:ind w:left="600" w:hanging="600"/>
      </w:pPr>
      <w:r>
        <w:t>1.4</w:t>
      </w:r>
      <w:r>
        <w:tab/>
      </w:r>
      <w:r w:rsidR="000B0816" w:rsidRPr="000B0816">
        <w:t>Following</w:t>
      </w:r>
      <w:r w:rsidR="00235320">
        <w:t xml:space="preserve"> consultation </w:t>
      </w:r>
      <w:r w:rsidR="00CC5079">
        <w:t>on the</w:t>
      </w:r>
      <w:r w:rsidR="000B0816" w:rsidRPr="000B0816">
        <w:t xml:space="preserve"> Regulation 18 Local Plan</w:t>
      </w:r>
      <w:r w:rsidR="00235320">
        <w:t xml:space="preserve"> which took place </w:t>
      </w:r>
      <w:r w:rsidR="00235320" w:rsidRPr="00235320">
        <w:t>between 4 October</w:t>
      </w:r>
      <w:r w:rsidR="00235320">
        <w:t xml:space="preserve"> 2021</w:t>
      </w:r>
      <w:r w:rsidR="00235320" w:rsidRPr="00235320">
        <w:t xml:space="preserve"> to 16 November 2021</w:t>
      </w:r>
      <w:r w:rsidR="00235320">
        <w:t xml:space="preserve"> </w:t>
      </w:r>
      <w:r w:rsidR="000B0816" w:rsidRPr="000B0816">
        <w:t>the Council has continued to work with infrastructure partners and developers alongside the progression of the Local Plan to develop and improve</w:t>
      </w:r>
      <w:r w:rsidR="00235320">
        <w:t xml:space="preserve"> the information available about infrastructure provision.</w:t>
      </w:r>
    </w:p>
    <w:p w14:paraId="66878252" w14:textId="77777777" w:rsidR="00186EEB" w:rsidRDefault="00186EEB" w:rsidP="00077334">
      <w:pPr>
        <w:pStyle w:val="Heading3"/>
      </w:pPr>
    </w:p>
    <w:p w14:paraId="25AB7033" w14:textId="2DE287FB" w:rsidR="00186EEB" w:rsidRPr="00186EEB" w:rsidRDefault="005041D7" w:rsidP="008469C4">
      <w:pPr>
        <w:pStyle w:val="Heading1"/>
      </w:pPr>
      <w:bookmarkStart w:id="6" w:name="_Toc149836272"/>
      <w:r>
        <w:t>2.</w:t>
      </w:r>
      <w:r>
        <w:tab/>
      </w:r>
      <w:r w:rsidR="00806608" w:rsidRPr="003A5892">
        <w:t>What is Infrastructure?</w:t>
      </w:r>
      <w:bookmarkEnd w:id="6"/>
    </w:p>
    <w:p w14:paraId="41470FCD" w14:textId="77777777" w:rsidR="00CC5079" w:rsidRPr="00CC5079" w:rsidRDefault="00CC5079" w:rsidP="00186EEB"/>
    <w:p w14:paraId="3510F459" w14:textId="026A4251" w:rsidR="00806608" w:rsidRPr="00806608" w:rsidRDefault="005041D7" w:rsidP="00085205">
      <w:pPr>
        <w:keepNext w:val="0"/>
        <w:autoSpaceDE w:val="0"/>
        <w:autoSpaceDN w:val="0"/>
        <w:adjustRightInd w:val="0"/>
        <w:spacing w:before="0" w:line="276" w:lineRule="auto"/>
        <w:ind w:left="600" w:hanging="600"/>
        <w:rPr>
          <w:rFonts w:cs="Arial"/>
        </w:rPr>
      </w:pPr>
      <w:r>
        <w:rPr>
          <w:rFonts w:cs="Arial"/>
          <w:color w:val="auto"/>
          <w:szCs w:val="24"/>
        </w:rPr>
        <w:t>2.1</w:t>
      </w:r>
      <w:r>
        <w:rPr>
          <w:rFonts w:cs="Arial"/>
          <w:color w:val="auto"/>
          <w:szCs w:val="24"/>
        </w:rPr>
        <w:tab/>
      </w:r>
      <w:r w:rsidR="003A5892">
        <w:rPr>
          <w:rFonts w:cs="Arial"/>
          <w:color w:val="auto"/>
          <w:szCs w:val="24"/>
        </w:rPr>
        <w:t xml:space="preserve">The </w:t>
      </w:r>
      <w:r w:rsidR="00E62312" w:rsidRPr="00E62312">
        <w:rPr>
          <w:rFonts w:cs="Arial"/>
          <w:color w:val="auto"/>
          <w:szCs w:val="24"/>
        </w:rPr>
        <w:t>Planning Inspectorate (PINS) advice</w:t>
      </w:r>
      <w:r w:rsidR="003A5892">
        <w:rPr>
          <w:rFonts w:cs="Arial"/>
          <w:color w:val="auto"/>
          <w:szCs w:val="24"/>
        </w:rPr>
        <w:t xml:space="preserve"> </w:t>
      </w:r>
      <w:r w:rsidR="00E62312" w:rsidRPr="00E62312">
        <w:rPr>
          <w:rFonts w:cs="Arial"/>
          <w:color w:val="auto"/>
          <w:szCs w:val="24"/>
        </w:rPr>
        <w:t>distinguishes between ‘critical’ and ‘non-critical’ infrastructure. Critical infrastructure is infrastructure without which</w:t>
      </w:r>
      <w:r w:rsidR="00CC5079">
        <w:rPr>
          <w:rFonts w:cs="Arial"/>
          <w:color w:val="auto"/>
          <w:szCs w:val="24"/>
        </w:rPr>
        <w:t xml:space="preserve"> </w:t>
      </w:r>
      <w:r w:rsidR="00E62312" w:rsidRPr="00E62312">
        <w:rPr>
          <w:rFonts w:cs="Arial"/>
          <w:color w:val="auto"/>
          <w:szCs w:val="24"/>
        </w:rPr>
        <w:t xml:space="preserve">the development could not </w:t>
      </w:r>
      <w:r w:rsidR="00E62312" w:rsidRPr="00E62312">
        <w:rPr>
          <w:rFonts w:cs="Arial"/>
          <w:bCs/>
          <w:color w:val="auto"/>
          <w:szCs w:val="24"/>
        </w:rPr>
        <w:t xml:space="preserve">physically </w:t>
      </w:r>
      <w:r w:rsidR="00E62312" w:rsidRPr="00E62312">
        <w:rPr>
          <w:rFonts w:cs="Arial"/>
          <w:color w:val="auto"/>
          <w:szCs w:val="24"/>
        </w:rPr>
        <w:t>be delivered or accessed. This includes:</w:t>
      </w:r>
    </w:p>
    <w:p w14:paraId="344D2163" w14:textId="0E06B546" w:rsidR="00806608" w:rsidRDefault="00806608" w:rsidP="00085205">
      <w:pPr>
        <w:keepNext w:val="0"/>
        <w:autoSpaceDE w:val="0"/>
        <w:autoSpaceDN w:val="0"/>
        <w:adjustRightInd w:val="0"/>
        <w:spacing w:before="0" w:line="276" w:lineRule="auto"/>
        <w:ind w:left="600"/>
        <w:rPr>
          <w:rFonts w:cs="Arial"/>
          <w:color w:val="auto"/>
          <w:szCs w:val="24"/>
        </w:rPr>
      </w:pPr>
    </w:p>
    <w:p w14:paraId="2A655D38" w14:textId="77777777" w:rsidR="00806608" w:rsidRPr="00E62312"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Flooding and flood risk mitigation.</w:t>
      </w:r>
    </w:p>
    <w:p w14:paraId="0DB5FA26" w14:textId="77777777" w:rsidR="00806608" w:rsidRPr="00E62312"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Transport infrastructure on which the delivery of the site is clearly dependant.</w:t>
      </w:r>
    </w:p>
    <w:p w14:paraId="194A3E40" w14:textId="77777777" w:rsidR="00806608"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Utilities (Water/Energy/IT).</w:t>
      </w:r>
    </w:p>
    <w:p w14:paraId="2557BCFB" w14:textId="77777777" w:rsidR="007729EB" w:rsidRDefault="007729EB" w:rsidP="00085205">
      <w:pPr>
        <w:keepNext w:val="0"/>
        <w:tabs>
          <w:tab w:val="num" w:pos="1077"/>
        </w:tabs>
        <w:autoSpaceDE w:val="0"/>
        <w:autoSpaceDN w:val="0"/>
        <w:adjustRightInd w:val="0"/>
        <w:spacing w:before="0"/>
        <w:ind w:left="1077"/>
        <w:rPr>
          <w:rFonts w:cs="Arial"/>
          <w:color w:val="auto"/>
          <w:szCs w:val="24"/>
        </w:rPr>
      </w:pPr>
    </w:p>
    <w:p w14:paraId="53920E1A" w14:textId="629A1231" w:rsidR="007729EB" w:rsidRPr="007729EB" w:rsidRDefault="008A659B" w:rsidP="00085205">
      <w:pPr>
        <w:keepNext w:val="0"/>
        <w:autoSpaceDE w:val="0"/>
        <w:autoSpaceDN w:val="0"/>
        <w:adjustRightInd w:val="0"/>
        <w:spacing w:before="0" w:line="276" w:lineRule="auto"/>
        <w:ind w:left="680" w:hanging="680"/>
        <w:rPr>
          <w:rFonts w:cs="Arial"/>
        </w:rPr>
      </w:pPr>
      <w:r>
        <w:rPr>
          <w:rFonts w:cs="Arial"/>
          <w:color w:val="auto"/>
          <w:lang w:eastAsia="en-US"/>
        </w:rPr>
        <w:t>2.2</w:t>
      </w:r>
      <w:r w:rsidR="00297006">
        <w:rPr>
          <w:rFonts w:cs="Arial"/>
          <w:color w:val="auto"/>
          <w:lang w:eastAsia="en-US"/>
        </w:rPr>
        <w:tab/>
      </w:r>
      <w:r w:rsidR="00E62312" w:rsidRPr="00E62312">
        <w:rPr>
          <w:rFonts w:cs="Arial"/>
          <w:color w:val="auto"/>
          <w:lang w:eastAsia="en-US"/>
        </w:rPr>
        <w:t>Greater levels of prosperity have been accompanied by a greater range of services,</w:t>
      </w:r>
      <w:r w:rsidR="00806608">
        <w:rPr>
          <w:rFonts w:cs="Arial"/>
          <w:color w:val="auto"/>
          <w:lang w:eastAsia="en-US"/>
        </w:rPr>
        <w:t xml:space="preserve"> </w:t>
      </w:r>
      <w:r w:rsidR="00E62312" w:rsidRPr="00E62312">
        <w:rPr>
          <w:rFonts w:cs="Arial"/>
          <w:color w:val="auto"/>
          <w:lang w:eastAsia="en-US"/>
        </w:rPr>
        <w:t>which are now included in the term “</w:t>
      </w:r>
      <w:r w:rsidR="000B0816" w:rsidRPr="00E62312">
        <w:rPr>
          <w:rFonts w:cs="Arial"/>
          <w:color w:val="auto"/>
          <w:lang w:eastAsia="en-US"/>
        </w:rPr>
        <w:t>noncritical</w:t>
      </w:r>
      <w:r w:rsidR="00E62312" w:rsidRPr="00E62312">
        <w:rPr>
          <w:rFonts w:cs="Arial"/>
          <w:color w:val="auto"/>
          <w:lang w:eastAsia="en-US"/>
        </w:rPr>
        <w:t xml:space="preserve">’ infrastructure.  That is infrastructure without which the development could still </w:t>
      </w:r>
      <w:r w:rsidR="00E62312" w:rsidRPr="00E62312">
        <w:rPr>
          <w:rFonts w:cs="Arial"/>
          <w:bCs/>
          <w:color w:val="auto"/>
          <w:lang w:eastAsia="en-US"/>
        </w:rPr>
        <w:t xml:space="preserve">physically </w:t>
      </w:r>
      <w:r w:rsidR="00E62312" w:rsidRPr="00E62312">
        <w:rPr>
          <w:rFonts w:cs="Arial"/>
          <w:color w:val="auto"/>
          <w:lang w:eastAsia="en-US"/>
        </w:rPr>
        <w:t>proceed but may be important in terms of the quality and sustainability of the development.   This potentially includes education, health and community facilities, leisure facilities, provisions for emergency services, and for green space.  The provision of ‘</w:t>
      </w:r>
      <w:r w:rsidR="000477D7" w:rsidRPr="00E62312">
        <w:rPr>
          <w:rFonts w:cs="Arial"/>
          <w:color w:val="auto"/>
          <w:lang w:eastAsia="en-US"/>
        </w:rPr>
        <w:t>noncritical</w:t>
      </w:r>
      <w:r w:rsidR="00E62312" w:rsidRPr="00E62312">
        <w:rPr>
          <w:rFonts w:cs="Arial"/>
          <w:color w:val="auto"/>
          <w:lang w:eastAsia="en-US"/>
        </w:rPr>
        <w:t>’ infrastructure is important to support the objectives of increased housing requirements,</w:t>
      </w:r>
      <w:r w:rsidR="00A153EC">
        <w:rPr>
          <w:rFonts w:cs="Arial"/>
          <w:color w:val="auto"/>
          <w:lang w:eastAsia="en-US"/>
        </w:rPr>
        <w:t xml:space="preserve"> </w:t>
      </w:r>
      <w:r w:rsidR="00E62312" w:rsidRPr="00E62312">
        <w:rPr>
          <w:rFonts w:cs="Arial"/>
          <w:color w:val="auto"/>
          <w:lang w:eastAsia="en-US"/>
        </w:rPr>
        <w:t xml:space="preserve">economic growth, mitigate climate change and creating sustainable communities.  </w:t>
      </w:r>
    </w:p>
    <w:p w14:paraId="153F9384" w14:textId="77777777" w:rsidR="007729EB" w:rsidRDefault="007729EB" w:rsidP="00085205">
      <w:pPr>
        <w:keepNext w:val="0"/>
        <w:autoSpaceDE w:val="0"/>
        <w:autoSpaceDN w:val="0"/>
        <w:adjustRightInd w:val="0"/>
        <w:spacing w:before="0" w:line="276" w:lineRule="auto"/>
        <w:ind w:left="567"/>
        <w:rPr>
          <w:rFonts w:cs="Arial"/>
        </w:rPr>
      </w:pPr>
      <w:bookmarkStart w:id="7" w:name="_Hlk142979923"/>
    </w:p>
    <w:p w14:paraId="2005937C" w14:textId="690EC2AE" w:rsidR="00B949D4" w:rsidRDefault="008A659B" w:rsidP="00085205">
      <w:pPr>
        <w:keepNext w:val="0"/>
        <w:autoSpaceDE w:val="0"/>
        <w:autoSpaceDN w:val="0"/>
        <w:adjustRightInd w:val="0"/>
        <w:spacing w:before="0" w:line="276" w:lineRule="auto"/>
        <w:ind w:left="680" w:hanging="680"/>
        <w:rPr>
          <w:rFonts w:cs="Arial"/>
          <w:color w:val="auto"/>
          <w:lang w:eastAsia="en-US"/>
        </w:rPr>
      </w:pPr>
      <w:r>
        <w:rPr>
          <w:rFonts w:cs="Arial"/>
          <w:color w:val="auto"/>
          <w:lang w:eastAsia="en-US"/>
        </w:rPr>
        <w:t>2.3</w:t>
      </w:r>
      <w:r>
        <w:rPr>
          <w:rFonts w:cs="Arial"/>
          <w:color w:val="auto"/>
          <w:lang w:eastAsia="en-US"/>
        </w:rPr>
        <w:tab/>
      </w:r>
      <w:r w:rsidR="00297006">
        <w:rPr>
          <w:rFonts w:cs="Arial"/>
          <w:color w:val="auto"/>
          <w:lang w:eastAsia="en-US"/>
        </w:rPr>
        <w:tab/>
      </w:r>
      <w:r w:rsidR="00E62312" w:rsidRPr="007729EB">
        <w:rPr>
          <w:rFonts w:cs="Arial"/>
          <w:color w:val="auto"/>
          <w:lang w:eastAsia="en-US"/>
        </w:rPr>
        <w:t xml:space="preserve">The scale, scope, </w:t>
      </w:r>
      <w:r w:rsidRPr="007729EB">
        <w:rPr>
          <w:rFonts w:cs="Arial"/>
          <w:color w:val="auto"/>
          <w:lang w:eastAsia="en-US"/>
        </w:rPr>
        <w:t>phasing,</w:t>
      </w:r>
      <w:r w:rsidR="00E62312" w:rsidRPr="007729EB">
        <w:rPr>
          <w:rFonts w:cs="Arial"/>
          <w:color w:val="auto"/>
          <w:lang w:eastAsia="en-US"/>
        </w:rPr>
        <w:t xml:space="preserve"> and overall balance </w:t>
      </w:r>
      <w:r w:rsidR="00B949D4" w:rsidRPr="007729EB">
        <w:rPr>
          <w:rFonts w:cs="Arial"/>
          <w:color w:val="auto"/>
          <w:lang w:eastAsia="en-US"/>
        </w:rPr>
        <w:t xml:space="preserve">of </w:t>
      </w:r>
      <w:r w:rsidR="00B949D4">
        <w:rPr>
          <w:rFonts w:cs="Arial"/>
          <w:color w:val="auto"/>
          <w:lang w:eastAsia="en-US"/>
        </w:rPr>
        <w:t>infrastructure</w:t>
      </w:r>
      <w:r w:rsidR="00E62312" w:rsidRPr="007729EB">
        <w:rPr>
          <w:rFonts w:cs="Arial"/>
          <w:color w:val="auto"/>
          <w:lang w:eastAsia="en-US"/>
        </w:rPr>
        <w:t xml:space="preserve"> may determine whether the development is acceptable in policy terms and ultimately whether planning permission will be granted. </w:t>
      </w:r>
      <w:bookmarkEnd w:id="7"/>
    </w:p>
    <w:p w14:paraId="3D7967CE" w14:textId="77777777" w:rsidR="008A659B" w:rsidRDefault="008A659B" w:rsidP="00085205">
      <w:pPr>
        <w:keepNext w:val="0"/>
        <w:autoSpaceDE w:val="0"/>
        <w:autoSpaceDN w:val="0"/>
        <w:adjustRightInd w:val="0"/>
        <w:spacing w:before="0" w:line="276" w:lineRule="auto"/>
        <w:ind w:firstLine="680"/>
        <w:rPr>
          <w:rFonts w:cs="Arial"/>
          <w:color w:val="auto"/>
          <w:lang w:eastAsia="en-US"/>
        </w:rPr>
      </w:pPr>
    </w:p>
    <w:p w14:paraId="03728F4A" w14:textId="77777777" w:rsidR="008A659B" w:rsidRPr="00794D82" w:rsidRDefault="008A659B" w:rsidP="008469C4">
      <w:pPr>
        <w:pStyle w:val="Heading1"/>
      </w:pPr>
      <w:bookmarkStart w:id="8" w:name="_Toc149836273"/>
      <w:r w:rsidRPr="00794D82">
        <w:rPr>
          <w:color w:val="auto"/>
        </w:rPr>
        <w:t>3.</w:t>
      </w:r>
      <w:r w:rsidRPr="00794D82">
        <w:rPr>
          <w:color w:val="auto"/>
        </w:rPr>
        <w:tab/>
      </w:r>
      <w:r w:rsidRPr="00794D82">
        <w:t>Forms of Infrastructure</w:t>
      </w:r>
      <w:bookmarkEnd w:id="8"/>
    </w:p>
    <w:p w14:paraId="750C5AE9" w14:textId="77777777" w:rsidR="008A659B" w:rsidRDefault="008A659B" w:rsidP="008A659B">
      <w:pPr>
        <w:keepNext w:val="0"/>
        <w:autoSpaceDE w:val="0"/>
        <w:autoSpaceDN w:val="0"/>
        <w:adjustRightInd w:val="0"/>
        <w:spacing w:before="0" w:line="276" w:lineRule="auto"/>
        <w:jc w:val="both"/>
        <w:rPr>
          <w:rFonts w:cs="Arial"/>
          <w:b/>
          <w:bCs/>
          <w:szCs w:val="24"/>
        </w:rPr>
      </w:pPr>
    </w:p>
    <w:p w14:paraId="75394BB8" w14:textId="33AF5FB2" w:rsidR="00B949D4" w:rsidRPr="008A659B" w:rsidRDefault="008A659B" w:rsidP="008A659B">
      <w:pPr>
        <w:keepNext w:val="0"/>
        <w:autoSpaceDE w:val="0"/>
        <w:autoSpaceDN w:val="0"/>
        <w:adjustRightInd w:val="0"/>
        <w:spacing w:before="0" w:line="276" w:lineRule="auto"/>
        <w:jc w:val="both"/>
        <w:rPr>
          <w:rFonts w:cs="Arial"/>
          <w:b/>
          <w:bCs/>
          <w:szCs w:val="24"/>
        </w:rPr>
      </w:pPr>
      <w:r w:rsidRPr="008A659B">
        <w:rPr>
          <w:rFonts w:cs="Arial"/>
          <w:szCs w:val="24"/>
        </w:rPr>
        <w:t>3.1</w:t>
      </w:r>
      <w:r w:rsidRPr="008A659B">
        <w:rPr>
          <w:rFonts w:cs="Arial"/>
          <w:szCs w:val="24"/>
        </w:rPr>
        <w:tab/>
      </w:r>
      <w:r w:rsidRPr="008A659B">
        <w:rPr>
          <w:rFonts w:cs="Arial"/>
          <w:szCs w:val="24"/>
          <w:u w:val="single"/>
        </w:rPr>
        <w:t>Physica</w:t>
      </w:r>
      <w:r w:rsidRPr="00B949D4">
        <w:rPr>
          <w:rFonts w:cs="Arial"/>
          <w:szCs w:val="24"/>
        </w:rPr>
        <w:t>l</w:t>
      </w:r>
    </w:p>
    <w:p w14:paraId="321AD27F"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Transport - Strategic &amp; local highway networks, bus rail, airports, travel management, cycle and pedestrian facilities, car parking.</w:t>
      </w:r>
    </w:p>
    <w:p w14:paraId="4A0A2754"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Energy - Gas and electricity generation and distribution, renewable energy projects.</w:t>
      </w:r>
    </w:p>
    <w:p w14:paraId="0293AF84"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Water - Water supply, water treatment, drainage, flood defences, water quality.</w:t>
      </w:r>
    </w:p>
    <w:p w14:paraId="76C100F0"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 xml:space="preserve">Information and communications technology (ICT) – Including Broadband and wireless connections. </w:t>
      </w:r>
    </w:p>
    <w:p w14:paraId="654DFAE9"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Waste - Collection and disposal, recycling.</w:t>
      </w:r>
    </w:p>
    <w:p w14:paraId="7B9FB9FF"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Minerals – Reserves.</w:t>
      </w:r>
    </w:p>
    <w:p w14:paraId="39AF676B" w14:textId="1FA6ED27" w:rsidR="00B949D4" w:rsidRPr="008A659B" w:rsidRDefault="008A659B" w:rsidP="008A659B">
      <w:pPr>
        <w:tabs>
          <w:tab w:val="left" w:pos="709"/>
          <w:tab w:val="left" w:pos="1134"/>
        </w:tabs>
        <w:autoSpaceDE w:val="0"/>
        <w:autoSpaceDN w:val="0"/>
        <w:adjustRightInd w:val="0"/>
        <w:rPr>
          <w:rFonts w:cs="Arial"/>
          <w:szCs w:val="24"/>
          <w:u w:val="single"/>
        </w:rPr>
      </w:pPr>
      <w:r>
        <w:rPr>
          <w:rFonts w:cs="Arial"/>
          <w:szCs w:val="24"/>
        </w:rPr>
        <w:t>3.2</w:t>
      </w:r>
      <w:r>
        <w:rPr>
          <w:rFonts w:cs="Arial"/>
          <w:szCs w:val="24"/>
        </w:rPr>
        <w:tab/>
      </w:r>
      <w:r w:rsidRPr="008A659B">
        <w:rPr>
          <w:rFonts w:cs="Arial"/>
          <w:szCs w:val="24"/>
          <w:u w:val="single"/>
        </w:rPr>
        <w:t>Social</w:t>
      </w:r>
    </w:p>
    <w:p w14:paraId="191F5069"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Education - Primary, secondary, further education, and adult education.</w:t>
      </w:r>
    </w:p>
    <w:p w14:paraId="615C8C22"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 xml:space="preserve">Health - Health centres, GP and dental surgeries, hospitals. </w:t>
      </w:r>
    </w:p>
    <w:p w14:paraId="3678D2D6"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Emergency Services - Police, Fire, Ambulance, community support.</w:t>
      </w:r>
    </w:p>
    <w:p w14:paraId="543D3774" w14:textId="3E9D26E7" w:rsidR="00B949D4" w:rsidRPr="000B4CBB" w:rsidRDefault="00B949D4" w:rsidP="00D75282">
      <w:pPr>
        <w:pStyle w:val="ListParagraph"/>
        <w:numPr>
          <w:ilvl w:val="0"/>
          <w:numId w:val="56"/>
        </w:numPr>
        <w:rPr>
          <w:rFonts w:ascii="Arial" w:hAnsi="Arial" w:cs="Arial"/>
          <w:szCs w:val="24"/>
        </w:rPr>
      </w:pPr>
      <w:r w:rsidRPr="000B4CBB">
        <w:rPr>
          <w:rFonts w:ascii="Arial" w:hAnsi="Arial" w:cs="Arial"/>
          <w:szCs w:val="24"/>
        </w:rPr>
        <w:t xml:space="preserve">Community Services - Community centres and centres for children, young people, </w:t>
      </w:r>
      <w:r w:rsidR="003D577F" w:rsidRPr="000B4CBB">
        <w:rPr>
          <w:rFonts w:ascii="Arial" w:hAnsi="Arial" w:cs="Arial"/>
          <w:szCs w:val="24"/>
        </w:rPr>
        <w:t>elderly,</w:t>
      </w:r>
      <w:r w:rsidRPr="000B4CBB">
        <w:rPr>
          <w:rFonts w:ascii="Arial" w:hAnsi="Arial" w:cs="Arial"/>
          <w:szCs w:val="24"/>
        </w:rPr>
        <w:t xml:space="preserve"> and those with special needs.  Cemeteries, post offices, etc.</w:t>
      </w:r>
    </w:p>
    <w:p w14:paraId="4B854391"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Culture and Leisure - Museums, theatres, cinemas, sport centres, swimming pools, libraries, public art and realm, heritage assets</w:t>
      </w:r>
    </w:p>
    <w:p w14:paraId="527DF721" w14:textId="6CDFD60D"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 xml:space="preserve">Community Projects - It can include community groups, and local community led projects, </w:t>
      </w:r>
      <w:r w:rsidR="006F2B61" w:rsidRPr="000B4CBB">
        <w:rPr>
          <w:rFonts w:ascii="Arial" w:hAnsi="Arial" w:cs="Arial"/>
          <w:szCs w:val="24"/>
        </w:rPr>
        <w:t>training,</w:t>
      </w:r>
      <w:r w:rsidRPr="000B4CBB">
        <w:rPr>
          <w:rFonts w:ascii="Arial" w:hAnsi="Arial" w:cs="Arial"/>
          <w:szCs w:val="24"/>
        </w:rPr>
        <w:t xml:space="preserve"> and </w:t>
      </w:r>
      <w:r w:rsidR="000B4CBB" w:rsidRPr="000B4CBB">
        <w:rPr>
          <w:rFonts w:ascii="Arial" w:hAnsi="Arial" w:cs="Arial"/>
          <w:szCs w:val="24"/>
        </w:rPr>
        <w:t>volunteering</w:t>
      </w:r>
      <w:r w:rsidRPr="000B4CBB">
        <w:rPr>
          <w:rFonts w:ascii="Arial" w:hAnsi="Arial" w:cs="Arial"/>
          <w:szCs w:val="24"/>
        </w:rPr>
        <w:t>.</w:t>
      </w:r>
    </w:p>
    <w:p w14:paraId="457E8494" w14:textId="34A3AB4C" w:rsidR="00B949D4" w:rsidRPr="008A659B" w:rsidRDefault="008A659B" w:rsidP="00960FD8">
      <w:pPr>
        <w:tabs>
          <w:tab w:val="left" w:pos="709"/>
        </w:tabs>
        <w:autoSpaceDE w:val="0"/>
        <w:autoSpaceDN w:val="0"/>
        <w:adjustRightInd w:val="0"/>
        <w:rPr>
          <w:rFonts w:cs="Arial"/>
          <w:szCs w:val="24"/>
          <w:u w:val="single"/>
        </w:rPr>
      </w:pPr>
      <w:r>
        <w:rPr>
          <w:rFonts w:cs="Arial"/>
          <w:szCs w:val="24"/>
        </w:rPr>
        <w:t>3.3</w:t>
      </w:r>
      <w:r>
        <w:rPr>
          <w:rFonts w:cs="Arial"/>
          <w:szCs w:val="24"/>
        </w:rPr>
        <w:tab/>
      </w:r>
      <w:r>
        <w:rPr>
          <w:rFonts w:cs="Arial"/>
          <w:szCs w:val="24"/>
        </w:rPr>
        <w:tab/>
      </w:r>
      <w:r w:rsidRPr="008A659B">
        <w:rPr>
          <w:rFonts w:cs="Arial"/>
          <w:szCs w:val="24"/>
          <w:u w:val="single"/>
        </w:rPr>
        <w:t>Green</w:t>
      </w:r>
    </w:p>
    <w:p w14:paraId="21B10892" w14:textId="77777777" w:rsidR="00B949D4" w:rsidRPr="000B4CB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 xml:space="preserve">Open Space - Parks and country parks, children’s play areas, sport pitches and grounds, allotments.  </w:t>
      </w:r>
    </w:p>
    <w:p w14:paraId="1FA2849C" w14:textId="5DDDAFCD" w:rsidR="00B949D4" w:rsidRPr="000B4CBB" w:rsidRDefault="008A659B"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Forestry-Urban Forest</w:t>
      </w:r>
      <w:r w:rsidR="00B949D4" w:rsidRPr="000B4CBB">
        <w:rPr>
          <w:rFonts w:ascii="Arial" w:hAnsi="Arial" w:cs="Arial"/>
          <w:szCs w:val="24"/>
        </w:rPr>
        <w:t>, woodland.</w:t>
      </w:r>
    </w:p>
    <w:p w14:paraId="338679EA" w14:textId="77777777" w:rsidR="000B4CBB" w:rsidRPr="000B4CB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Biodiversity - Local wildlife sites, local nature reserves, private nature reserves, SSSIs, geological sites.</w:t>
      </w:r>
    </w:p>
    <w:p w14:paraId="08AB5AD3" w14:textId="1FB79066" w:rsidR="00297006" w:rsidRPr="00186EE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Waterways - Main rivers, small watercourses, canals</w:t>
      </w:r>
    </w:p>
    <w:p w14:paraId="2FADD5DA" w14:textId="0E1A16F1" w:rsidR="00806608" w:rsidRPr="00330436" w:rsidRDefault="008A659B" w:rsidP="008469C4">
      <w:pPr>
        <w:pStyle w:val="Heading1"/>
      </w:pPr>
      <w:bookmarkStart w:id="9" w:name="_Toc149836274"/>
      <w:r>
        <w:t>4.</w:t>
      </w:r>
      <w:r>
        <w:tab/>
      </w:r>
      <w:r w:rsidR="00E62312" w:rsidRPr="00330436">
        <w:t>Delivery of Infrastructur</w:t>
      </w:r>
      <w:r w:rsidR="00806608" w:rsidRPr="00330436">
        <w:t>e</w:t>
      </w:r>
      <w:bookmarkEnd w:id="9"/>
    </w:p>
    <w:p w14:paraId="7B6E4450" w14:textId="77777777" w:rsidR="000B4CBB" w:rsidRDefault="000B4CBB" w:rsidP="00E870D8">
      <w:pPr>
        <w:keepNext w:val="0"/>
        <w:autoSpaceDE w:val="0"/>
        <w:autoSpaceDN w:val="0"/>
        <w:adjustRightInd w:val="0"/>
        <w:spacing w:before="0"/>
        <w:rPr>
          <w:szCs w:val="24"/>
        </w:rPr>
      </w:pPr>
    </w:p>
    <w:p w14:paraId="7B5459E7" w14:textId="1B4E054E" w:rsidR="00806608" w:rsidRPr="00806608" w:rsidRDefault="008A659B" w:rsidP="00E870D8">
      <w:pPr>
        <w:keepNext w:val="0"/>
        <w:autoSpaceDE w:val="0"/>
        <w:autoSpaceDN w:val="0"/>
        <w:adjustRightInd w:val="0"/>
        <w:spacing w:before="0"/>
        <w:rPr>
          <w:rFonts w:cs="Arial"/>
        </w:rPr>
      </w:pPr>
      <w:r>
        <w:rPr>
          <w:rFonts w:cs="Arial"/>
          <w:color w:val="auto"/>
          <w:szCs w:val="24"/>
        </w:rPr>
        <w:t>4.1</w:t>
      </w:r>
      <w:r>
        <w:rPr>
          <w:rFonts w:cs="Arial"/>
          <w:color w:val="auto"/>
          <w:szCs w:val="24"/>
        </w:rPr>
        <w:tab/>
      </w:r>
      <w:r w:rsidR="00E62312" w:rsidRPr="00E62312">
        <w:rPr>
          <w:rFonts w:cs="Arial"/>
          <w:color w:val="auto"/>
          <w:szCs w:val="24"/>
        </w:rPr>
        <w:t xml:space="preserve">Developers are required to meet infrastructure requirements which specifically </w:t>
      </w:r>
      <w:r w:rsidR="00297006">
        <w:rPr>
          <w:rFonts w:cs="Arial"/>
          <w:color w:val="auto"/>
          <w:szCs w:val="24"/>
        </w:rPr>
        <w:tab/>
      </w:r>
      <w:r w:rsidR="00E62312" w:rsidRPr="00E62312">
        <w:rPr>
          <w:rFonts w:cs="Arial"/>
          <w:color w:val="auto"/>
          <w:szCs w:val="24"/>
        </w:rPr>
        <w:t xml:space="preserve">relate to a site such as gas and electricity provisions.   </w:t>
      </w:r>
    </w:p>
    <w:p w14:paraId="10618B2F" w14:textId="77777777" w:rsidR="00806608" w:rsidRDefault="00806608" w:rsidP="000477D7">
      <w:pPr>
        <w:keepNext w:val="0"/>
        <w:autoSpaceDE w:val="0"/>
        <w:autoSpaceDN w:val="0"/>
        <w:adjustRightInd w:val="0"/>
        <w:spacing w:before="0" w:line="276" w:lineRule="auto"/>
        <w:ind w:left="600"/>
        <w:rPr>
          <w:rFonts w:cs="Arial"/>
        </w:rPr>
      </w:pPr>
    </w:p>
    <w:p w14:paraId="1F0BC98A" w14:textId="13438D80" w:rsidR="00806608" w:rsidRDefault="008A659B" w:rsidP="00413339">
      <w:pPr>
        <w:keepNext w:val="0"/>
        <w:autoSpaceDE w:val="0"/>
        <w:autoSpaceDN w:val="0"/>
        <w:adjustRightInd w:val="0"/>
        <w:spacing w:before="0"/>
        <w:rPr>
          <w:rFonts w:cs="Arial"/>
          <w:color w:val="auto"/>
          <w:szCs w:val="24"/>
        </w:rPr>
      </w:pPr>
      <w:r>
        <w:rPr>
          <w:rFonts w:cs="Arial"/>
          <w:color w:val="auto"/>
          <w:szCs w:val="24"/>
        </w:rPr>
        <w:t>4.2</w:t>
      </w:r>
      <w:r>
        <w:rPr>
          <w:rFonts w:cs="Arial"/>
          <w:color w:val="auto"/>
          <w:szCs w:val="24"/>
        </w:rPr>
        <w:tab/>
      </w:r>
      <w:r w:rsidR="00E62312" w:rsidRPr="00E62312">
        <w:rPr>
          <w:rFonts w:cs="Arial"/>
          <w:color w:val="auto"/>
          <w:szCs w:val="24"/>
        </w:rPr>
        <w:t>Developers are also required to contribute to the wider infrastructure, which looks to</w:t>
      </w:r>
      <w:r w:rsidR="007729EB">
        <w:rPr>
          <w:rFonts w:cs="Arial"/>
          <w:color w:val="auto"/>
          <w:szCs w:val="24"/>
        </w:rPr>
        <w:t xml:space="preserve"> </w:t>
      </w:r>
      <w:r>
        <w:rPr>
          <w:rFonts w:cs="Arial"/>
          <w:color w:val="auto"/>
          <w:szCs w:val="24"/>
        </w:rPr>
        <w:tab/>
      </w:r>
      <w:r w:rsidR="00E62312" w:rsidRPr="00E62312">
        <w:rPr>
          <w:rFonts w:cs="Arial"/>
          <w:color w:val="auto"/>
          <w:szCs w:val="24"/>
        </w:rPr>
        <w:t xml:space="preserve">achieve the planning objective of sustainable development. </w:t>
      </w:r>
      <w:r w:rsidR="00E62312" w:rsidRPr="00E62312">
        <w:rPr>
          <w:rFonts w:cs="Arial"/>
          <w:color w:val="auto"/>
          <w:szCs w:val="24"/>
          <w:lang w:eastAsia="en-US"/>
        </w:rPr>
        <w:t xml:space="preserve">Ashfield District Council </w:t>
      </w:r>
      <w:r>
        <w:rPr>
          <w:rFonts w:cs="Arial"/>
          <w:color w:val="auto"/>
          <w:szCs w:val="24"/>
          <w:lang w:eastAsia="en-US"/>
        </w:rPr>
        <w:tab/>
      </w:r>
      <w:r w:rsidR="00E62312" w:rsidRPr="00E62312">
        <w:rPr>
          <w:rFonts w:cs="Arial"/>
          <w:color w:val="auto"/>
          <w:szCs w:val="24"/>
          <w:lang w:eastAsia="en-US"/>
        </w:rPr>
        <w:t xml:space="preserve">as the local planning authority has a key role to play in securing developer </w:t>
      </w:r>
      <w:r>
        <w:rPr>
          <w:rFonts w:cs="Arial"/>
          <w:color w:val="auto"/>
          <w:szCs w:val="24"/>
          <w:lang w:eastAsia="en-US"/>
        </w:rPr>
        <w:tab/>
      </w:r>
      <w:r w:rsidR="00E62312" w:rsidRPr="00E62312">
        <w:rPr>
          <w:rFonts w:cs="Arial"/>
          <w:color w:val="auto"/>
          <w:szCs w:val="24"/>
          <w:lang w:eastAsia="en-US"/>
        </w:rPr>
        <w:t xml:space="preserve">contributions to deliver the necessary infrastructure to support sustainable </w:t>
      </w:r>
      <w:r>
        <w:rPr>
          <w:rFonts w:cs="Arial"/>
          <w:color w:val="auto"/>
          <w:szCs w:val="24"/>
          <w:lang w:eastAsia="en-US"/>
        </w:rPr>
        <w:tab/>
      </w:r>
      <w:r w:rsidR="00E62312" w:rsidRPr="00E62312">
        <w:rPr>
          <w:rFonts w:cs="Arial"/>
          <w:color w:val="auto"/>
          <w:szCs w:val="24"/>
          <w:lang w:eastAsia="en-US"/>
        </w:rPr>
        <w:t xml:space="preserve">development.  </w:t>
      </w:r>
      <w:r w:rsidR="00E62312" w:rsidRPr="00E62312">
        <w:rPr>
          <w:rFonts w:cs="Arial"/>
          <w:color w:val="auto"/>
          <w:szCs w:val="24"/>
        </w:rPr>
        <w:t xml:space="preserve">The Council currently secures monies through section 106 </w:t>
      </w:r>
      <w:r>
        <w:rPr>
          <w:rFonts w:cs="Arial"/>
          <w:color w:val="auto"/>
          <w:szCs w:val="24"/>
        </w:rPr>
        <w:tab/>
      </w:r>
      <w:r w:rsidR="00E62312" w:rsidRPr="00E62312">
        <w:rPr>
          <w:rFonts w:cs="Arial"/>
          <w:color w:val="auto"/>
          <w:szCs w:val="24"/>
        </w:rPr>
        <w:t xml:space="preserve">agreements.  </w:t>
      </w:r>
      <w:r w:rsidR="00E62312" w:rsidRPr="00E62312">
        <w:rPr>
          <w:rFonts w:cs="Arial"/>
          <w:color w:val="auto"/>
          <w:szCs w:val="24"/>
          <w:lang w:eastAsia="en-US"/>
        </w:rPr>
        <w:t>However, this has to be seen in the context o</w:t>
      </w:r>
      <w:r w:rsidR="00E62312" w:rsidRPr="00E62312">
        <w:rPr>
          <w:rFonts w:cs="Arial"/>
          <w:color w:val="auto"/>
          <w:szCs w:val="24"/>
        </w:rPr>
        <w:t>f:</w:t>
      </w:r>
    </w:p>
    <w:p w14:paraId="56D84D65" w14:textId="77777777" w:rsidR="003A5892" w:rsidRDefault="003A5892" w:rsidP="000477D7">
      <w:pPr>
        <w:keepNext w:val="0"/>
        <w:autoSpaceDE w:val="0"/>
        <w:autoSpaceDN w:val="0"/>
        <w:adjustRightInd w:val="0"/>
        <w:spacing w:before="0"/>
        <w:rPr>
          <w:rFonts w:cs="Arial"/>
          <w:color w:val="auto"/>
          <w:szCs w:val="24"/>
        </w:rPr>
      </w:pPr>
    </w:p>
    <w:p w14:paraId="37E3C066" w14:textId="3FC166E8" w:rsidR="00806608" w:rsidRPr="00E62312" w:rsidRDefault="00806608" w:rsidP="00D75282">
      <w:pPr>
        <w:keepNext w:val="0"/>
        <w:numPr>
          <w:ilvl w:val="0"/>
          <w:numId w:val="2"/>
        </w:numPr>
        <w:tabs>
          <w:tab w:val="clear" w:pos="964"/>
        </w:tabs>
        <w:autoSpaceDE w:val="0"/>
        <w:autoSpaceDN w:val="0"/>
        <w:adjustRightInd w:val="0"/>
        <w:spacing w:before="0"/>
        <w:ind w:left="1514"/>
        <w:rPr>
          <w:rFonts w:cs="Arial"/>
          <w:color w:val="auto"/>
          <w:szCs w:val="24"/>
        </w:rPr>
      </w:pPr>
      <w:r w:rsidRPr="00E62312">
        <w:rPr>
          <w:rFonts w:cs="Arial"/>
          <w:color w:val="auto"/>
          <w:szCs w:val="24"/>
        </w:rPr>
        <w:lastRenderedPageBreak/>
        <w:t>The Community Infrastructure Levy regulations (</w:t>
      </w:r>
      <w:r w:rsidR="00C47DB5" w:rsidRPr="00E62312">
        <w:rPr>
          <w:rFonts w:cs="Arial"/>
          <w:color w:val="auto"/>
          <w:szCs w:val="24"/>
        </w:rPr>
        <w:t>CIL) -</w:t>
      </w:r>
      <w:r w:rsidRPr="00E62312">
        <w:rPr>
          <w:rFonts w:cs="Arial"/>
          <w:color w:val="auto"/>
          <w:szCs w:val="24"/>
        </w:rPr>
        <w:t xml:space="preserve"> Under the CIL Regulations a</w:t>
      </w:r>
      <w:r w:rsidRPr="00E62312">
        <w:rPr>
          <w:rFonts w:cs="Arial"/>
          <w:color w:val="000000"/>
          <w:szCs w:val="24"/>
          <w:lang w:val="en"/>
        </w:rPr>
        <w:t xml:space="preserve"> planning obligation may only constitute a reason for granting planning permission for the development if the obligation is:</w:t>
      </w:r>
    </w:p>
    <w:p w14:paraId="3758CAEB" w14:textId="77777777" w:rsidR="00806608" w:rsidRPr="00E62312" w:rsidRDefault="00806608" w:rsidP="008A659B">
      <w:pPr>
        <w:keepNext w:val="0"/>
        <w:autoSpaceDE w:val="0"/>
        <w:autoSpaceDN w:val="0"/>
        <w:adjustRightInd w:val="0"/>
        <w:spacing w:before="0"/>
        <w:ind w:left="592" w:hanging="397"/>
        <w:rPr>
          <w:rFonts w:cs="Arial"/>
          <w:color w:val="auto"/>
          <w:szCs w:val="24"/>
        </w:rPr>
      </w:pPr>
    </w:p>
    <w:p w14:paraId="646D663F" w14:textId="7CEABF16"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necessary to make the development acceptable in planning terms</w:t>
      </w:r>
      <w:r w:rsidR="00C47DB5">
        <w:rPr>
          <w:rFonts w:cs="Arial"/>
          <w:color w:val="000000"/>
          <w:szCs w:val="24"/>
          <w:lang w:val="en"/>
        </w:rPr>
        <w:t>,</w:t>
      </w:r>
    </w:p>
    <w:p w14:paraId="53F866A9" w14:textId="40195D39"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directly related to the development</w:t>
      </w:r>
      <w:r w:rsidR="00C47DB5">
        <w:rPr>
          <w:rFonts w:cs="Arial"/>
          <w:color w:val="000000"/>
          <w:szCs w:val="24"/>
          <w:lang w:val="en"/>
        </w:rPr>
        <w:t>,</w:t>
      </w:r>
      <w:r w:rsidRPr="00E62312">
        <w:rPr>
          <w:rFonts w:cs="Arial"/>
          <w:color w:val="000000"/>
          <w:szCs w:val="24"/>
          <w:lang w:val="en"/>
        </w:rPr>
        <w:t xml:space="preserve"> and </w:t>
      </w:r>
    </w:p>
    <w:p w14:paraId="7B87512F" w14:textId="77777777"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 xml:space="preserve">fairly and reasonably related in scale and kind to the development. </w:t>
      </w:r>
    </w:p>
    <w:p w14:paraId="11427894" w14:textId="77777777" w:rsidR="00806608" w:rsidRPr="00E62312" w:rsidRDefault="00806608" w:rsidP="008A659B">
      <w:pPr>
        <w:autoSpaceDE w:val="0"/>
        <w:autoSpaceDN w:val="0"/>
        <w:adjustRightInd w:val="0"/>
        <w:spacing w:before="0"/>
        <w:ind w:left="989" w:hanging="397"/>
        <w:rPr>
          <w:rFonts w:cs="Arial"/>
          <w:color w:val="auto"/>
          <w:szCs w:val="24"/>
        </w:rPr>
      </w:pPr>
    </w:p>
    <w:p w14:paraId="3E188D06" w14:textId="45DCF4BE" w:rsidR="00806608" w:rsidRPr="00E62312" w:rsidRDefault="00806608" w:rsidP="00D75282">
      <w:pPr>
        <w:keepNext w:val="0"/>
        <w:numPr>
          <w:ilvl w:val="0"/>
          <w:numId w:val="2"/>
        </w:numPr>
        <w:tabs>
          <w:tab w:val="clear" w:pos="964"/>
        </w:tabs>
        <w:autoSpaceDE w:val="0"/>
        <w:autoSpaceDN w:val="0"/>
        <w:adjustRightInd w:val="0"/>
        <w:spacing w:before="0"/>
        <w:ind w:left="1514"/>
        <w:rPr>
          <w:rFonts w:cs="Arial"/>
          <w:color w:val="auto"/>
          <w:szCs w:val="24"/>
        </w:rPr>
      </w:pPr>
      <w:r w:rsidRPr="00E62312">
        <w:rPr>
          <w:rFonts w:cs="Arial"/>
          <w:color w:val="auto"/>
          <w:szCs w:val="24"/>
        </w:rPr>
        <w:t xml:space="preserve">The viability of any development -The </w:t>
      </w:r>
      <w:r w:rsidR="003A5892">
        <w:rPr>
          <w:rFonts w:cs="Arial"/>
          <w:color w:val="auto"/>
          <w:szCs w:val="24"/>
        </w:rPr>
        <w:t>N</w:t>
      </w:r>
      <w:r w:rsidRPr="00E62312">
        <w:rPr>
          <w:rFonts w:cs="Arial"/>
          <w:color w:val="auto"/>
          <w:szCs w:val="24"/>
        </w:rPr>
        <w:t>PPF stresses that viability and deliverability are key tests of all aspects of decision making</w:t>
      </w:r>
      <w:r w:rsidR="003A5892">
        <w:rPr>
          <w:rStyle w:val="FootnoteReference"/>
          <w:rFonts w:cs="Arial"/>
          <w:color w:val="auto"/>
          <w:szCs w:val="24"/>
        </w:rPr>
        <w:footnoteReference w:id="1"/>
      </w:r>
      <w:r w:rsidRPr="00E62312">
        <w:rPr>
          <w:rFonts w:cs="Arial"/>
          <w:color w:val="auto"/>
          <w:szCs w:val="24"/>
        </w:rPr>
        <w:t xml:space="preserve">.  </w:t>
      </w:r>
    </w:p>
    <w:p w14:paraId="72ADA1AF" w14:textId="77777777" w:rsidR="00806608" w:rsidRDefault="00806608" w:rsidP="000477D7">
      <w:pPr>
        <w:pStyle w:val="ListParagraph"/>
        <w:spacing w:after="0" w:line="240" w:lineRule="auto"/>
        <w:rPr>
          <w:rFonts w:cs="Arial"/>
          <w:color w:val="auto"/>
          <w:szCs w:val="24"/>
        </w:rPr>
      </w:pPr>
    </w:p>
    <w:p w14:paraId="2C47C0E8" w14:textId="671A570E" w:rsidR="00F04867" w:rsidRDefault="008A659B" w:rsidP="00413339">
      <w:pPr>
        <w:keepNext w:val="0"/>
        <w:autoSpaceDE w:val="0"/>
        <w:autoSpaceDN w:val="0"/>
        <w:adjustRightInd w:val="0"/>
        <w:spacing w:before="0"/>
        <w:rPr>
          <w:rFonts w:cs="Arial"/>
          <w:color w:val="auto"/>
          <w:szCs w:val="24"/>
          <w:lang w:eastAsia="en-US"/>
        </w:rPr>
      </w:pPr>
      <w:r>
        <w:rPr>
          <w:rFonts w:cs="Arial"/>
          <w:color w:val="auto"/>
          <w:szCs w:val="24"/>
          <w:lang w:eastAsia="en-US"/>
        </w:rPr>
        <w:t>4.3</w:t>
      </w:r>
      <w:r>
        <w:rPr>
          <w:rFonts w:cs="Arial"/>
          <w:color w:val="auto"/>
          <w:szCs w:val="24"/>
          <w:lang w:eastAsia="en-US"/>
        </w:rPr>
        <w:tab/>
      </w:r>
      <w:r w:rsidR="00E62312" w:rsidRPr="00F04867">
        <w:rPr>
          <w:rFonts w:cs="Arial"/>
          <w:color w:val="auto"/>
          <w:szCs w:val="24"/>
          <w:lang w:eastAsia="en-US"/>
        </w:rPr>
        <w:t xml:space="preserve">The Council utilised Section 106 contributions to ensure </w:t>
      </w:r>
      <w:r w:rsidR="00F04867" w:rsidRPr="00F04867">
        <w:rPr>
          <w:rFonts w:cs="Arial"/>
          <w:color w:val="auto"/>
          <w:szCs w:val="24"/>
          <w:lang w:eastAsia="en-US"/>
        </w:rPr>
        <w:t xml:space="preserve">the </w:t>
      </w:r>
      <w:r w:rsidR="00E62312" w:rsidRPr="00F04867">
        <w:rPr>
          <w:rFonts w:cs="Arial"/>
          <w:color w:val="auto"/>
          <w:szCs w:val="24"/>
          <w:lang w:eastAsia="en-US"/>
        </w:rPr>
        <w:t xml:space="preserve">provision of </w:t>
      </w:r>
      <w:r>
        <w:rPr>
          <w:rFonts w:cs="Arial"/>
          <w:color w:val="auto"/>
          <w:szCs w:val="24"/>
          <w:lang w:eastAsia="en-US"/>
        </w:rPr>
        <w:tab/>
      </w:r>
      <w:r w:rsidR="00E62312" w:rsidRPr="00F04867">
        <w:rPr>
          <w:rFonts w:cs="Arial"/>
          <w:color w:val="auto"/>
          <w:szCs w:val="24"/>
          <w:lang w:eastAsia="en-US"/>
        </w:rPr>
        <w:t xml:space="preserve">infrastructure </w:t>
      </w:r>
      <w:r w:rsidR="00F04867" w:rsidRPr="00F04867">
        <w:rPr>
          <w:rFonts w:cs="Arial"/>
          <w:color w:val="auto"/>
          <w:szCs w:val="24"/>
          <w:lang w:eastAsia="en-US"/>
        </w:rPr>
        <w:t>where need arises from a development</w:t>
      </w:r>
      <w:r w:rsidR="00F04867">
        <w:rPr>
          <w:rStyle w:val="FootnoteReference"/>
          <w:rFonts w:cs="Arial"/>
          <w:color w:val="auto"/>
          <w:szCs w:val="24"/>
          <w:lang w:eastAsia="en-US"/>
        </w:rPr>
        <w:footnoteReference w:id="2"/>
      </w:r>
      <w:r w:rsidR="00E62312" w:rsidRPr="00F04867">
        <w:rPr>
          <w:rFonts w:cs="Arial"/>
          <w:color w:val="auto"/>
          <w:szCs w:val="24"/>
          <w:lang w:eastAsia="en-US"/>
        </w:rPr>
        <w:t xml:space="preserve">.  </w:t>
      </w:r>
      <w:r w:rsidR="00F04867" w:rsidRPr="00F04867">
        <w:rPr>
          <w:rFonts w:cs="Arial"/>
          <w:color w:val="auto"/>
          <w:szCs w:val="24"/>
        </w:rPr>
        <w:t xml:space="preserve">A Section 106 (S106) </w:t>
      </w:r>
      <w:r>
        <w:rPr>
          <w:rFonts w:cs="Arial"/>
          <w:color w:val="auto"/>
          <w:szCs w:val="24"/>
        </w:rPr>
        <w:tab/>
      </w:r>
      <w:r w:rsidR="00F04867" w:rsidRPr="00F04867">
        <w:rPr>
          <w:rFonts w:cs="Arial"/>
          <w:color w:val="auto"/>
          <w:szCs w:val="24"/>
        </w:rPr>
        <w:t xml:space="preserve">Agreement is a </w:t>
      </w:r>
      <w:r w:rsidR="00C47DB5" w:rsidRPr="00F04867">
        <w:rPr>
          <w:rFonts w:cs="Arial"/>
          <w:color w:val="auto"/>
          <w:szCs w:val="24"/>
        </w:rPr>
        <w:t>legal agreement</w:t>
      </w:r>
      <w:r w:rsidR="00F04867" w:rsidRPr="00F04867">
        <w:rPr>
          <w:rFonts w:cs="Arial"/>
          <w:color w:val="auto"/>
          <w:szCs w:val="24"/>
        </w:rPr>
        <w:t xml:space="preserve"> between a </w:t>
      </w:r>
      <w:r w:rsidR="00C47DB5" w:rsidRPr="00F04867">
        <w:rPr>
          <w:rFonts w:cs="Arial"/>
          <w:color w:val="auto"/>
          <w:szCs w:val="24"/>
        </w:rPr>
        <w:t>local authority</w:t>
      </w:r>
      <w:r w:rsidR="00F04867" w:rsidRPr="00F04867">
        <w:rPr>
          <w:rFonts w:cs="Arial"/>
          <w:color w:val="auto"/>
          <w:szCs w:val="24"/>
        </w:rPr>
        <w:t xml:space="preserve"> and a developer, linked </w:t>
      </w:r>
      <w:r>
        <w:rPr>
          <w:rFonts w:cs="Arial"/>
          <w:color w:val="auto"/>
          <w:szCs w:val="24"/>
        </w:rPr>
        <w:tab/>
      </w:r>
      <w:r w:rsidR="00F04867" w:rsidRPr="00F04867">
        <w:rPr>
          <w:rFonts w:cs="Arial"/>
          <w:color w:val="auto"/>
          <w:szCs w:val="24"/>
        </w:rPr>
        <w:t xml:space="preserve">to planning permissions (Also known as planning obligations). Section 106 </w:t>
      </w:r>
      <w:r>
        <w:rPr>
          <w:rFonts w:cs="Arial"/>
          <w:color w:val="auto"/>
          <w:szCs w:val="24"/>
        </w:rPr>
        <w:tab/>
      </w:r>
      <w:r w:rsidR="00F04867" w:rsidRPr="00F04867">
        <w:rPr>
          <w:rFonts w:cs="Arial"/>
          <w:color w:val="auto"/>
          <w:szCs w:val="24"/>
        </w:rPr>
        <w:t xml:space="preserve">agreements are drafted when it is considered that a development will have </w:t>
      </w:r>
      <w:r>
        <w:rPr>
          <w:rFonts w:cs="Arial"/>
          <w:color w:val="auto"/>
          <w:szCs w:val="24"/>
        </w:rPr>
        <w:tab/>
      </w:r>
      <w:r w:rsidR="00F04867" w:rsidRPr="00F04867">
        <w:rPr>
          <w:rFonts w:cs="Arial"/>
          <w:color w:val="auto"/>
          <w:szCs w:val="24"/>
        </w:rPr>
        <w:t xml:space="preserve">significant impacts on the local area.  When a planning application is submitted to </w:t>
      </w:r>
      <w:r>
        <w:rPr>
          <w:rFonts w:cs="Arial"/>
          <w:color w:val="auto"/>
          <w:szCs w:val="24"/>
        </w:rPr>
        <w:tab/>
      </w:r>
      <w:r w:rsidR="00F04867" w:rsidRPr="00F04867">
        <w:rPr>
          <w:rFonts w:cs="Arial"/>
          <w:color w:val="auto"/>
          <w:szCs w:val="24"/>
        </w:rPr>
        <w:t xml:space="preserve">the Council, we will assess the application as to whether the development would </w:t>
      </w:r>
      <w:r>
        <w:rPr>
          <w:rFonts w:cs="Arial"/>
          <w:color w:val="auto"/>
          <w:szCs w:val="24"/>
        </w:rPr>
        <w:tab/>
      </w:r>
      <w:r w:rsidR="00F04867" w:rsidRPr="00F04867">
        <w:rPr>
          <w:rFonts w:cs="Arial"/>
          <w:color w:val="auto"/>
          <w:szCs w:val="24"/>
        </w:rPr>
        <w:t xml:space="preserve">cause a significant impact to the area and community.  The S.106 will vary </w:t>
      </w:r>
      <w:r>
        <w:rPr>
          <w:rFonts w:cs="Arial"/>
          <w:color w:val="auto"/>
          <w:szCs w:val="24"/>
        </w:rPr>
        <w:tab/>
      </w:r>
      <w:r w:rsidR="00F04867" w:rsidRPr="00F04867">
        <w:rPr>
          <w:rFonts w:cs="Arial"/>
          <w:color w:val="auto"/>
          <w:szCs w:val="24"/>
        </w:rPr>
        <w:t>depending on the nature of the development</w:t>
      </w:r>
      <w:r w:rsidR="00413339">
        <w:rPr>
          <w:rFonts w:cs="Arial"/>
          <w:color w:val="auto"/>
          <w:szCs w:val="24"/>
        </w:rPr>
        <w:t xml:space="preserve"> being proposed</w:t>
      </w:r>
      <w:r w:rsidR="00F04867" w:rsidRPr="00F04867">
        <w:rPr>
          <w:rFonts w:cs="Arial"/>
          <w:color w:val="auto"/>
          <w:szCs w:val="24"/>
        </w:rPr>
        <w:t xml:space="preserve"> and based on the </w:t>
      </w:r>
      <w:r>
        <w:rPr>
          <w:rFonts w:cs="Arial"/>
          <w:color w:val="auto"/>
          <w:szCs w:val="24"/>
        </w:rPr>
        <w:tab/>
      </w:r>
      <w:r w:rsidR="00F04867" w:rsidRPr="00F04867">
        <w:rPr>
          <w:rFonts w:cs="Arial"/>
          <w:color w:val="auto"/>
          <w:szCs w:val="24"/>
        </w:rPr>
        <w:t xml:space="preserve">needs of the District.  </w:t>
      </w:r>
    </w:p>
    <w:p w14:paraId="18535DD4" w14:textId="77777777" w:rsidR="001241F0" w:rsidRPr="00F04867" w:rsidRDefault="001241F0" w:rsidP="000477D7">
      <w:pPr>
        <w:keepNext w:val="0"/>
        <w:autoSpaceDE w:val="0"/>
        <w:autoSpaceDN w:val="0"/>
        <w:adjustRightInd w:val="0"/>
        <w:spacing w:before="0"/>
        <w:ind w:left="600"/>
        <w:rPr>
          <w:rFonts w:cs="Arial"/>
          <w:color w:val="auto"/>
          <w:szCs w:val="24"/>
          <w:lang w:eastAsia="en-US"/>
        </w:rPr>
      </w:pPr>
    </w:p>
    <w:p w14:paraId="4952F22E" w14:textId="2CA13032" w:rsidR="00806608" w:rsidRPr="001241F0" w:rsidRDefault="008A659B" w:rsidP="00413339">
      <w:pPr>
        <w:keepNext w:val="0"/>
        <w:autoSpaceDE w:val="0"/>
        <w:autoSpaceDN w:val="0"/>
        <w:adjustRightInd w:val="0"/>
        <w:spacing w:before="0"/>
        <w:rPr>
          <w:rFonts w:cs="Arial"/>
          <w:color w:val="auto"/>
          <w:szCs w:val="24"/>
        </w:rPr>
      </w:pPr>
      <w:r>
        <w:rPr>
          <w:rFonts w:cs="Arial"/>
          <w:color w:val="000000"/>
          <w:szCs w:val="24"/>
          <w:lang w:eastAsia="en-US"/>
        </w:rPr>
        <w:t>4.4</w:t>
      </w:r>
      <w:r>
        <w:rPr>
          <w:rFonts w:cs="Arial"/>
          <w:color w:val="000000"/>
          <w:szCs w:val="24"/>
          <w:lang w:eastAsia="en-US"/>
        </w:rPr>
        <w:tab/>
      </w:r>
      <w:r w:rsidR="00E62312" w:rsidRPr="00E62312">
        <w:rPr>
          <w:rFonts w:cs="Arial"/>
          <w:color w:val="000000"/>
          <w:szCs w:val="24"/>
          <w:lang w:eastAsia="en-US"/>
        </w:rPr>
        <w:t xml:space="preserve">The Planning Act, 2008 identifies the types of infrastructure that should be </w:t>
      </w:r>
      <w:r>
        <w:rPr>
          <w:rFonts w:cs="Arial"/>
          <w:color w:val="000000"/>
          <w:szCs w:val="24"/>
          <w:lang w:eastAsia="en-US"/>
        </w:rPr>
        <w:tab/>
      </w:r>
      <w:r w:rsidR="00E62312" w:rsidRPr="00E62312">
        <w:rPr>
          <w:rFonts w:cs="Arial"/>
          <w:color w:val="000000"/>
          <w:szCs w:val="24"/>
          <w:lang w:eastAsia="en-US"/>
        </w:rPr>
        <w:t xml:space="preserve">considered for funding through CIL, although the list is not definitive. These are: </w:t>
      </w:r>
    </w:p>
    <w:p w14:paraId="031927DE" w14:textId="77777777" w:rsidR="001241F0" w:rsidRDefault="001241F0" w:rsidP="000477D7">
      <w:pPr>
        <w:keepNext w:val="0"/>
        <w:autoSpaceDE w:val="0"/>
        <w:autoSpaceDN w:val="0"/>
        <w:adjustRightInd w:val="0"/>
        <w:spacing w:before="0"/>
        <w:rPr>
          <w:rFonts w:cs="Arial"/>
          <w:color w:val="auto"/>
          <w:szCs w:val="24"/>
        </w:rPr>
      </w:pPr>
    </w:p>
    <w:p w14:paraId="227620E2"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roads and other transport facilities, </w:t>
      </w:r>
    </w:p>
    <w:p w14:paraId="028B8CDA"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flood defences, </w:t>
      </w:r>
    </w:p>
    <w:p w14:paraId="57EFE19B"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schools and other educational facilities, </w:t>
      </w:r>
    </w:p>
    <w:p w14:paraId="56E18699"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medical facilities, </w:t>
      </w:r>
    </w:p>
    <w:p w14:paraId="36316C01"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color w:val="auto"/>
          <w:szCs w:val="24"/>
        </w:rPr>
        <w:t xml:space="preserve">sporting and recreational facilities, and </w:t>
      </w:r>
    </w:p>
    <w:p w14:paraId="10ABB8DF" w14:textId="76B26DF6" w:rsidR="00806608" w:rsidRPr="00E62312"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color w:val="auto"/>
          <w:szCs w:val="24"/>
        </w:rPr>
        <w:t>open spaces.</w:t>
      </w:r>
    </w:p>
    <w:p w14:paraId="26DFFAFC" w14:textId="77777777" w:rsidR="00806608" w:rsidRPr="00E62312" w:rsidRDefault="00806608" w:rsidP="000477D7">
      <w:pPr>
        <w:keepNext w:val="0"/>
        <w:autoSpaceDE w:val="0"/>
        <w:autoSpaceDN w:val="0"/>
        <w:adjustRightInd w:val="0"/>
        <w:spacing w:before="0"/>
        <w:ind w:left="680"/>
        <w:rPr>
          <w:rFonts w:cs="Arial"/>
          <w:color w:val="auto"/>
          <w:szCs w:val="24"/>
        </w:rPr>
      </w:pPr>
    </w:p>
    <w:p w14:paraId="3E504B68" w14:textId="620D1FC4" w:rsidR="00806608" w:rsidRDefault="008A659B" w:rsidP="00413339">
      <w:pPr>
        <w:keepNext w:val="0"/>
        <w:autoSpaceDE w:val="0"/>
        <w:autoSpaceDN w:val="0"/>
        <w:adjustRightInd w:val="0"/>
        <w:spacing w:before="0" w:line="276" w:lineRule="auto"/>
        <w:rPr>
          <w:rFonts w:cs="Arial"/>
          <w:color w:val="auto"/>
          <w:szCs w:val="24"/>
        </w:rPr>
      </w:pPr>
      <w:r>
        <w:rPr>
          <w:rFonts w:cs="Arial"/>
          <w:color w:val="auto"/>
          <w:szCs w:val="24"/>
          <w:lang w:eastAsia="en-US"/>
        </w:rPr>
        <w:t>4.5</w:t>
      </w:r>
      <w:r>
        <w:rPr>
          <w:rFonts w:cs="Arial"/>
          <w:color w:val="auto"/>
          <w:szCs w:val="24"/>
          <w:lang w:eastAsia="en-US"/>
        </w:rPr>
        <w:tab/>
      </w:r>
      <w:r w:rsidR="00E62312" w:rsidRPr="001241F0">
        <w:rPr>
          <w:rFonts w:cs="Arial"/>
          <w:color w:val="auto"/>
          <w:szCs w:val="24"/>
          <w:lang w:eastAsia="en-US"/>
        </w:rPr>
        <w:t xml:space="preserve">There are a number of infrastructure providers that have statutory obligations in </w:t>
      </w:r>
      <w:r>
        <w:rPr>
          <w:rFonts w:cs="Arial"/>
          <w:color w:val="auto"/>
          <w:szCs w:val="24"/>
          <w:lang w:eastAsia="en-US"/>
        </w:rPr>
        <w:tab/>
      </w:r>
      <w:r w:rsidR="00E62312" w:rsidRPr="001241F0">
        <w:rPr>
          <w:rFonts w:cs="Arial"/>
          <w:color w:val="auto"/>
          <w:szCs w:val="24"/>
          <w:lang w:eastAsia="en-US"/>
        </w:rPr>
        <w:t xml:space="preserve">specific </w:t>
      </w:r>
      <w:r w:rsidR="0037770C" w:rsidRPr="001241F0">
        <w:rPr>
          <w:rFonts w:cs="Arial"/>
          <w:color w:val="auto"/>
          <w:szCs w:val="24"/>
          <w:lang w:eastAsia="en-US"/>
        </w:rPr>
        <w:t>areas,</w:t>
      </w:r>
      <w:r w:rsidR="00E62312" w:rsidRPr="001241F0">
        <w:rPr>
          <w:rFonts w:cs="Arial"/>
          <w:color w:val="auto"/>
          <w:szCs w:val="24"/>
          <w:lang w:eastAsia="en-US"/>
        </w:rPr>
        <w:t xml:space="preserve"> and this includes responding to growth in terms of the provision of </w:t>
      </w:r>
      <w:r>
        <w:rPr>
          <w:rFonts w:cs="Arial"/>
          <w:color w:val="auto"/>
          <w:szCs w:val="24"/>
          <w:lang w:eastAsia="en-US"/>
        </w:rPr>
        <w:tab/>
      </w:r>
      <w:r w:rsidR="00E62312" w:rsidRPr="001241F0">
        <w:rPr>
          <w:rFonts w:cs="Arial"/>
          <w:color w:val="auto"/>
          <w:szCs w:val="24"/>
          <w:lang w:eastAsia="en-US"/>
        </w:rPr>
        <w:t xml:space="preserve">infrastructure.   </w:t>
      </w:r>
      <w:r w:rsidR="001241F0" w:rsidRPr="001241F0">
        <w:rPr>
          <w:rFonts w:cs="Arial"/>
          <w:color w:val="auto"/>
          <w:szCs w:val="24"/>
        </w:rPr>
        <w:t>Therefore</w:t>
      </w:r>
      <w:r w:rsidR="00732C5A">
        <w:rPr>
          <w:rFonts w:cs="Arial"/>
          <w:color w:val="auto"/>
          <w:szCs w:val="24"/>
        </w:rPr>
        <w:t>,</w:t>
      </w:r>
      <w:r w:rsidR="001241F0" w:rsidRPr="001241F0">
        <w:rPr>
          <w:rFonts w:cs="Arial"/>
          <w:color w:val="auto"/>
          <w:szCs w:val="24"/>
        </w:rPr>
        <w:t xml:space="preserve"> o</w:t>
      </w:r>
      <w:r w:rsidR="001241F0" w:rsidRPr="001241F0">
        <w:rPr>
          <w:rFonts w:cs="Arial"/>
          <w:color w:val="auto"/>
          <w:szCs w:val="24"/>
          <w:lang w:eastAsia="en-US"/>
        </w:rPr>
        <w:t>ther f</w:t>
      </w:r>
      <w:r w:rsidR="00E62312" w:rsidRPr="001241F0">
        <w:rPr>
          <w:rFonts w:cs="Arial"/>
          <w:color w:val="auto"/>
          <w:szCs w:val="24"/>
          <w:lang w:eastAsia="en-US"/>
        </w:rPr>
        <w:t xml:space="preserve">unding can arise from a number of sources </w:t>
      </w:r>
      <w:r>
        <w:rPr>
          <w:rFonts w:cs="Arial"/>
          <w:color w:val="auto"/>
          <w:szCs w:val="24"/>
          <w:lang w:eastAsia="en-US"/>
        </w:rPr>
        <w:tab/>
      </w:r>
      <w:r w:rsidR="00E62312" w:rsidRPr="001241F0">
        <w:rPr>
          <w:rFonts w:cs="Arial"/>
          <w:color w:val="auto"/>
          <w:szCs w:val="24"/>
          <w:lang w:eastAsia="en-US"/>
        </w:rPr>
        <w:t xml:space="preserve">including public sector funding from national, regional, </w:t>
      </w:r>
      <w:r w:rsidR="006F2B61" w:rsidRPr="001241F0">
        <w:rPr>
          <w:rFonts w:cs="Arial"/>
          <w:color w:val="auto"/>
          <w:szCs w:val="24"/>
          <w:lang w:eastAsia="en-US"/>
        </w:rPr>
        <w:t>strategic,</w:t>
      </w:r>
      <w:r w:rsidR="00E62312" w:rsidRPr="001241F0">
        <w:rPr>
          <w:rFonts w:cs="Arial"/>
          <w:color w:val="auto"/>
          <w:szCs w:val="24"/>
          <w:lang w:eastAsia="en-US"/>
        </w:rPr>
        <w:t xml:space="preserve"> and local grants as </w:t>
      </w:r>
      <w:r w:rsidR="00C81AFC">
        <w:rPr>
          <w:rFonts w:cs="Arial"/>
          <w:color w:val="auto"/>
          <w:szCs w:val="24"/>
          <w:lang w:eastAsia="en-US"/>
        </w:rPr>
        <w:tab/>
      </w:r>
      <w:r w:rsidR="00E62312" w:rsidRPr="001241F0">
        <w:rPr>
          <w:rFonts w:cs="Arial"/>
          <w:color w:val="auto"/>
          <w:szCs w:val="24"/>
          <w:lang w:eastAsia="en-US"/>
        </w:rPr>
        <w:t xml:space="preserve">well as the normal capital and revenue funding streams for public service and </w:t>
      </w:r>
      <w:r w:rsidR="00C81AFC">
        <w:rPr>
          <w:rFonts w:cs="Arial"/>
          <w:color w:val="auto"/>
          <w:szCs w:val="24"/>
          <w:lang w:eastAsia="en-US"/>
        </w:rPr>
        <w:tab/>
      </w:r>
      <w:r w:rsidR="00E62312" w:rsidRPr="001241F0">
        <w:rPr>
          <w:rFonts w:cs="Arial"/>
          <w:color w:val="auto"/>
          <w:szCs w:val="24"/>
          <w:lang w:eastAsia="en-US"/>
        </w:rPr>
        <w:t xml:space="preserve">statutory infrastructure providers.  </w:t>
      </w:r>
    </w:p>
    <w:p w14:paraId="36A3B39F" w14:textId="77777777" w:rsidR="001241F0" w:rsidRPr="001241F0" w:rsidRDefault="001241F0" w:rsidP="000477D7">
      <w:pPr>
        <w:keepNext w:val="0"/>
        <w:autoSpaceDE w:val="0"/>
        <w:autoSpaceDN w:val="0"/>
        <w:adjustRightInd w:val="0"/>
        <w:spacing w:before="0" w:line="276" w:lineRule="auto"/>
        <w:ind w:left="600"/>
        <w:rPr>
          <w:rFonts w:cs="Arial"/>
          <w:color w:val="auto"/>
          <w:szCs w:val="24"/>
        </w:rPr>
      </w:pPr>
    </w:p>
    <w:p w14:paraId="57AF1C4F" w14:textId="30994812" w:rsidR="00806608" w:rsidRDefault="00C81AFC" w:rsidP="00413339">
      <w:pPr>
        <w:keepNext w:val="0"/>
        <w:autoSpaceDE w:val="0"/>
        <w:autoSpaceDN w:val="0"/>
        <w:adjustRightInd w:val="0"/>
        <w:spacing w:before="0"/>
        <w:rPr>
          <w:rFonts w:cs="Arial"/>
          <w:color w:val="auto"/>
          <w:szCs w:val="24"/>
        </w:rPr>
      </w:pPr>
      <w:r>
        <w:rPr>
          <w:rFonts w:cs="Arial"/>
          <w:color w:val="auto"/>
          <w:szCs w:val="24"/>
          <w:lang w:eastAsia="en-US"/>
        </w:rPr>
        <w:t>4</w:t>
      </w:r>
      <w:r w:rsidR="0080567A">
        <w:rPr>
          <w:rFonts w:cs="Arial"/>
          <w:color w:val="auto"/>
          <w:szCs w:val="24"/>
          <w:lang w:eastAsia="en-US"/>
        </w:rPr>
        <w:t>.6</w:t>
      </w:r>
      <w:r w:rsidR="0080567A">
        <w:rPr>
          <w:rFonts w:cs="Arial"/>
          <w:color w:val="auto"/>
          <w:szCs w:val="24"/>
          <w:lang w:eastAsia="en-US"/>
        </w:rPr>
        <w:tab/>
      </w:r>
      <w:r w:rsidR="00E62312" w:rsidRPr="00E62312">
        <w:rPr>
          <w:rFonts w:cs="Arial"/>
          <w:color w:val="auto"/>
          <w:szCs w:val="24"/>
          <w:lang w:eastAsia="en-US"/>
        </w:rPr>
        <w:t xml:space="preserve">A </w:t>
      </w:r>
      <w:r w:rsidR="0080567A" w:rsidRPr="00E62312">
        <w:rPr>
          <w:rFonts w:cs="Arial"/>
          <w:color w:val="auto"/>
          <w:szCs w:val="24"/>
          <w:lang w:eastAsia="en-US"/>
        </w:rPr>
        <w:t>two-tier</w:t>
      </w:r>
      <w:r w:rsidR="00E62312" w:rsidRPr="00E62312">
        <w:rPr>
          <w:rFonts w:cs="Arial"/>
          <w:color w:val="auto"/>
          <w:szCs w:val="24"/>
          <w:lang w:eastAsia="en-US"/>
        </w:rPr>
        <w:t xml:space="preserve"> system of local government operates in Nottinghamshire. </w:t>
      </w:r>
      <w:r w:rsidR="00732C5A" w:rsidRPr="00E62312">
        <w:rPr>
          <w:rFonts w:cs="Arial"/>
          <w:color w:val="auto"/>
          <w:szCs w:val="24"/>
          <w:lang w:eastAsia="en-US"/>
        </w:rPr>
        <w:t>Consequently,</w:t>
      </w:r>
      <w:r w:rsidR="00E62312" w:rsidRPr="00E62312">
        <w:rPr>
          <w:rFonts w:cs="Arial"/>
          <w:color w:val="auto"/>
          <w:szCs w:val="24"/>
          <w:lang w:eastAsia="en-US"/>
        </w:rPr>
        <w:t xml:space="preserve"> </w:t>
      </w:r>
      <w:r w:rsidR="0080567A">
        <w:rPr>
          <w:rFonts w:cs="Arial"/>
          <w:color w:val="auto"/>
          <w:szCs w:val="24"/>
          <w:lang w:eastAsia="en-US"/>
        </w:rPr>
        <w:tab/>
      </w:r>
      <w:r w:rsidR="00E62312" w:rsidRPr="00E62312">
        <w:rPr>
          <w:rFonts w:cs="Arial"/>
          <w:color w:val="auto"/>
          <w:szCs w:val="24"/>
          <w:lang w:eastAsia="en-US"/>
        </w:rPr>
        <w:t xml:space="preserve">joint working between the District Council and Nottinghamshire County Council is </w:t>
      </w:r>
      <w:r w:rsidR="0080567A">
        <w:rPr>
          <w:rFonts w:cs="Arial"/>
          <w:color w:val="auto"/>
          <w:szCs w:val="24"/>
          <w:lang w:eastAsia="en-US"/>
        </w:rPr>
        <w:tab/>
      </w:r>
      <w:r w:rsidR="00E62312" w:rsidRPr="00E62312">
        <w:rPr>
          <w:rFonts w:cs="Arial"/>
          <w:color w:val="auto"/>
          <w:szCs w:val="24"/>
          <w:lang w:eastAsia="en-US"/>
        </w:rPr>
        <w:t>critical as the County Council has a pivotal role in providing infrastructure as the:</w:t>
      </w:r>
    </w:p>
    <w:p w14:paraId="0362F8F2" w14:textId="77777777" w:rsidR="00806608" w:rsidRDefault="00806608" w:rsidP="000477D7">
      <w:pPr>
        <w:keepNext w:val="0"/>
        <w:autoSpaceDE w:val="0"/>
        <w:autoSpaceDN w:val="0"/>
        <w:adjustRightInd w:val="0"/>
        <w:spacing w:before="0"/>
        <w:rPr>
          <w:rFonts w:cs="Arial"/>
          <w:color w:val="auto"/>
          <w:szCs w:val="24"/>
        </w:rPr>
      </w:pPr>
    </w:p>
    <w:p w14:paraId="1E60D93A"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Highways Authority.</w:t>
      </w:r>
    </w:p>
    <w:p w14:paraId="047A57AC"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Education Authority.</w:t>
      </w:r>
    </w:p>
    <w:p w14:paraId="64820D8A"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Waste and Minerals Authority.</w:t>
      </w:r>
    </w:p>
    <w:p w14:paraId="6C4E5FD7"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Social Care service provider.</w:t>
      </w:r>
    </w:p>
    <w:p w14:paraId="15BFACD9"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lastRenderedPageBreak/>
        <w:t>Lead Local Flood Authority.</w:t>
      </w:r>
    </w:p>
    <w:p w14:paraId="7556D07A" w14:textId="77777777" w:rsidR="00806608" w:rsidRPr="00E62312" w:rsidRDefault="00806608" w:rsidP="000477D7">
      <w:pPr>
        <w:autoSpaceDE w:val="0"/>
        <w:autoSpaceDN w:val="0"/>
        <w:adjustRightInd w:val="0"/>
        <w:spacing w:before="0"/>
        <w:ind w:left="155"/>
        <w:rPr>
          <w:rFonts w:cs="Arial"/>
          <w:color w:val="auto"/>
          <w:szCs w:val="24"/>
        </w:rPr>
      </w:pPr>
    </w:p>
    <w:p w14:paraId="77036A9B" w14:textId="779EBA8B" w:rsidR="009C06C1" w:rsidRPr="00794D82" w:rsidRDefault="00480FB6" w:rsidP="00794D82">
      <w:pPr>
        <w:keepNext w:val="0"/>
        <w:autoSpaceDE w:val="0"/>
        <w:autoSpaceDN w:val="0"/>
        <w:adjustRightInd w:val="0"/>
        <w:spacing w:before="0" w:line="276" w:lineRule="auto"/>
        <w:rPr>
          <w:rFonts w:cs="Arial"/>
          <w:color w:val="auto"/>
          <w:szCs w:val="24"/>
        </w:rPr>
      </w:pPr>
      <w:r>
        <w:rPr>
          <w:rFonts w:cs="Arial"/>
          <w:color w:val="auto"/>
          <w:szCs w:val="24"/>
          <w:lang w:eastAsia="en-US"/>
        </w:rPr>
        <w:t>4</w:t>
      </w:r>
      <w:r w:rsidR="0080567A">
        <w:rPr>
          <w:rFonts w:cs="Arial"/>
          <w:color w:val="auto"/>
          <w:szCs w:val="24"/>
          <w:lang w:eastAsia="en-US"/>
        </w:rPr>
        <w:t>.7</w:t>
      </w:r>
      <w:r w:rsidR="0080567A">
        <w:rPr>
          <w:rFonts w:cs="Arial"/>
          <w:color w:val="auto"/>
          <w:szCs w:val="24"/>
          <w:lang w:eastAsia="en-US"/>
        </w:rPr>
        <w:tab/>
      </w:r>
      <w:r w:rsidR="00E62312" w:rsidRPr="009C06C1">
        <w:rPr>
          <w:rFonts w:cs="Arial"/>
          <w:color w:val="auto"/>
          <w:szCs w:val="24"/>
          <w:lang w:eastAsia="en-US"/>
        </w:rPr>
        <w:t xml:space="preserve">It should be noted that the IDP and the Local Plan do </w:t>
      </w:r>
      <w:r w:rsidR="00806608" w:rsidRPr="009C06C1">
        <w:rPr>
          <w:rFonts w:cs="Arial"/>
          <w:color w:val="auto"/>
          <w:szCs w:val="24"/>
          <w:lang w:eastAsia="en-US"/>
        </w:rPr>
        <w:t xml:space="preserve">not </w:t>
      </w:r>
      <w:r w:rsidR="00E62312" w:rsidRPr="009C06C1">
        <w:rPr>
          <w:rFonts w:cs="Arial"/>
          <w:color w:val="auto"/>
          <w:szCs w:val="24"/>
          <w:lang w:eastAsia="en-US"/>
        </w:rPr>
        <w:t xml:space="preserve">operate in isolation in </w:t>
      </w:r>
      <w:r w:rsidR="0080567A">
        <w:rPr>
          <w:rFonts w:cs="Arial"/>
          <w:color w:val="auto"/>
          <w:szCs w:val="24"/>
          <w:lang w:eastAsia="en-US"/>
        </w:rPr>
        <w:tab/>
      </w:r>
      <w:r w:rsidR="00E62312" w:rsidRPr="009C06C1">
        <w:rPr>
          <w:rFonts w:cs="Arial"/>
          <w:color w:val="auto"/>
          <w:szCs w:val="24"/>
          <w:lang w:eastAsia="en-US"/>
        </w:rPr>
        <w:t xml:space="preserve">respect of creating and maintaining these types of infrastructure.  Rather they sit </w:t>
      </w:r>
      <w:r w:rsidR="0080567A">
        <w:rPr>
          <w:rFonts w:cs="Arial"/>
          <w:color w:val="auto"/>
          <w:szCs w:val="24"/>
          <w:lang w:eastAsia="en-US"/>
        </w:rPr>
        <w:tab/>
      </w:r>
      <w:r w:rsidR="00E62312" w:rsidRPr="009C06C1">
        <w:rPr>
          <w:rFonts w:cs="Arial"/>
          <w:color w:val="auto"/>
          <w:szCs w:val="24"/>
          <w:lang w:eastAsia="en-US"/>
        </w:rPr>
        <w:t xml:space="preserve">within a wider framework of plans, policies and programmes of the Authority, the </w:t>
      </w:r>
      <w:r w:rsidR="0080567A">
        <w:rPr>
          <w:rFonts w:cs="Arial"/>
          <w:color w:val="auto"/>
          <w:szCs w:val="24"/>
          <w:lang w:eastAsia="en-US"/>
        </w:rPr>
        <w:tab/>
      </w:r>
      <w:r w:rsidR="00E62312" w:rsidRPr="009C06C1">
        <w:rPr>
          <w:rFonts w:cs="Arial"/>
          <w:color w:val="auto"/>
          <w:szCs w:val="24"/>
          <w:lang w:eastAsia="en-US"/>
        </w:rPr>
        <w:t>County Council and a wide range of other infrastructure and service</w:t>
      </w:r>
      <w:r w:rsidR="00E62312" w:rsidRPr="009C06C1">
        <w:rPr>
          <w:rFonts w:cs="Arial"/>
          <w:color w:val="auto"/>
          <w:szCs w:val="24"/>
        </w:rPr>
        <w:t xml:space="preserve"> </w:t>
      </w:r>
      <w:r w:rsidR="00E62312" w:rsidRPr="009C06C1">
        <w:rPr>
          <w:rFonts w:cs="Arial"/>
          <w:color w:val="auto"/>
          <w:szCs w:val="24"/>
          <w:lang w:eastAsia="en-US"/>
        </w:rPr>
        <w:t xml:space="preserve">providers and </w:t>
      </w:r>
      <w:r w:rsidR="0080567A">
        <w:rPr>
          <w:rFonts w:cs="Arial"/>
          <w:color w:val="auto"/>
          <w:szCs w:val="24"/>
          <w:lang w:eastAsia="en-US"/>
        </w:rPr>
        <w:tab/>
      </w:r>
      <w:r w:rsidR="00E62312" w:rsidRPr="009C06C1">
        <w:rPr>
          <w:rFonts w:cs="Arial"/>
          <w:color w:val="auto"/>
          <w:szCs w:val="24"/>
          <w:lang w:eastAsia="en-US"/>
        </w:rPr>
        <w:t>regulators.</w:t>
      </w:r>
    </w:p>
    <w:p w14:paraId="65F2529B" w14:textId="77777777" w:rsidR="009C06C1" w:rsidRPr="009C06C1" w:rsidRDefault="009C06C1" w:rsidP="00077334">
      <w:pPr>
        <w:pStyle w:val="Heading3"/>
      </w:pPr>
    </w:p>
    <w:p w14:paraId="61F60A18" w14:textId="42E266BC" w:rsidR="00E96854" w:rsidRPr="009C06C1" w:rsidRDefault="00480FB6" w:rsidP="008469C4">
      <w:pPr>
        <w:pStyle w:val="Heading1"/>
      </w:pPr>
      <w:bookmarkStart w:id="10" w:name="_Toc149836275"/>
      <w:r>
        <w:t>5</w:t>
      </w:r>
      <w:r w:rsidR="0080567A">
        <w:t>.</w:t>
      </w:r>
      <w:r w:rsidR="0080567A">
        <w:tab/>
      </w:r>
      <w:r w:rsidR="00E96854" w:rsidRPr="009C06C1">
        <w:t>The Policy Context</w:t>
      </w:r>
      <w:bookmarkEnd w:id="10"/>
    </w:p>
    <w:p w14:paraId="484BA171" w14:textId="77777777" w:rsidR="00480FB6" w:rsidRDefault="00480FB6" w:rsidP="00413339">
      <w:pPr>
        <w:keepNext w:val="0"/>
        <w:autoSpaceDE w:val="0"/>
        <w:autoSpaceDN w:val="0"/>
        <w:adjustRightInd w:val="0"/>
        <w:spacing w:before="0" w:line="276" w:lineRule="auto"/>
        <w:rPr>
          <w:rFonts w:cs="Arial"/>
          <w:szCs w:val="24"/>
        </w:rPr>
      </w:pPr>
    </w:p>
    <w:p w14:paraId="295CA7A4" w14:textId="5D0B4A9D" w:rsidR="00E96854" w:rsidRPr="009C06C1" w:rsidRDefault="00480FB6" w:rsidP="00413339">
      <w:pPr>
        <w:keepNext w:val="0"/>
        <w:autoSpaceDE w:val="0"/>
        <w:autoSpaceDN w:val="0"/>
        <w:adjustRightInd w:val="0"/>
        <w:spacing w:before="0" w:line="276" w:lineRule="auto"/>
        <w:rPr>
          <w:rFonts w:cs="Arial"/>
          <w:color w:val="auto"/>
          <w:szCs w:val="24"/>
        </w:rPr>
      </w:pPr>
      <w:r>
        <w:rPr>
          <w:rFonts w:cs="Arial"/>
          <w:szCs w:val="24"/>
        </w:rPr>
        <w:t>5.1</w:t>
      </w:r>
      <w:r w:rsidR="0080567A">
        <w:rPr>
          <w:rFonts w:cs="Arial"/>
          <w:color w:val="auto"/>
          <w:szCs w:val="24"/>
          <w:lang w:eastAsia="en-US"/>
        </w:rPr>
        <w:tab/>
      </w:r>
      <w:r w:rsidR="00E62312" w:rsidRPr="009C06C1">
        <w:rPr>
          <w:rFonts w:cs="Arial"/>
          <w:color w:val="auto"/>
          <w:szCs w:val="24"/>
          <w:lang w:eastAsia="en-US"/>
        </w:rPr>
        <w:t>The N</w:t>
      </w:r>
      <w:r w:rsidR="001241F0" w:rsidRPr="009C06C1">
        <w:rPr>
          <w:rFonts w:cs="Arial"/>
          <w:color w:val="auto"/>
          <w:szCs w:val="24"/>
          <w:lang w:eastAsia="en-US"/>
        </w:rPr>
        <w:t xml:space="preserve">PPF </w:t>
      </w:r>
      <w:r w:rsidR="00806608" w:rsidRPr="009C06C1">
        <w:rPr>
          <w:rFonts w:cs="Arial"/>
          <w:color w:val="auto"/>
          <w:szCs w:val="24"/>
          <w:lang w:eastAsia="en-US"/>
        </w:rPr>
        <w:t>highlights</w:t>
      </w:r>
      <w:r w:rsidR="00413339" w:rsidRPr="009C06C1">
        <w:rPr>
          <w:rFonts w:cs="Arial"/>
          <w:color w:val="auto"/>
          <w:szCs w:val="24"/>
          <w:lang w:eastAsia="en-US"/>
        </w:rPr>
        <w:t xml:space="preserve"> </w:t>
      </w:r>
      <w:r w:rsidR="00806608" w:rsidRPr="009C06C1">
        <w:rPr>
          <w:rFonts w:cs="Arial"/>
          <w:color w:val="auto"/>
          <w:szCs w:val="24"/>
          <w:lang w:eastAsia="en-US"/>
        </w:rPr>
        <w:t xml:space="preserve">the importance of </w:t>
      </w:r>
      <w:r w:rsidR="00645904" w:rsidRPr="009C06C1">
        <w:rPr>
          <w:rFonts w:cs="Arial"/>
          <w:color w:val="auto"/>
          <w:szCs w:val="24"/>
          <w:lang w:eastAsia="en-US"/>
        </w:rPr>
        <w:t xml:space="preserve">the provision of physical, </w:t>
      </w:r>
      <w:r w:rsidR="006F2B61" w:rsidRPr="009C06C1">
        <w:rPr>
          <w:rFonts w:cs="Arial"/>
          <w:color w:val="auto"/>
          <w:szCs w:val="24"/>
          <w:lang w:eastAsia="en-US"/>
        </w:rPr>
        <w:t>social,</w:t>
      </w:r>
      <w:r w:rsidR="00645904" w:rsidRPr="009C06C1">
        <w:rPr>
          <w:rFonts w:cs="Arial"/>
          <w:color w:val="auto"/>
          <w:szCs w:val="24"/>
          <w:lang w:eastAsia="en-US"/>
        </w:rPr>
        <w:t xml:space="preserve"> and green</w:t>
      </w:r>
      <w:r w:rsidR="009C06C1">
        <w:rPr>
          <w:rFonts w:cs="Arial"/>
          <w:color w:val="auto"/>
          <w:szCs w:val="24"/>
          <w:lang w:eastAsia="en-US"/>
        </w:rPr>
        <w:t xml:space="preserve"> </w:t>
      </w:r>
      <w:r w:rsidR="0080567A">
        <w:rPr>
          <w:rFonts w:cs="Arial"/>
          <w:color w:val="auto"/>
          <w:szCs w:val="24"/>
          <w:lang w:eastAsia="en-US"/>
        </w:rPr>
        <w:tab/>
      </w:r>
      <w:r w:rsidR="00645904" w:rsidRPr="009C06C1">
        <w:rPr>
          <w:rFonts w:cs="Arial"/>
          <w:color w:val="auto"/>
          <w:szCs w:val="24"/>
          <w:lang w:eastAsia="en-US"/>
        </w:rPr>
        <w:t xml:space="preserve">infrastructure. </w:t>
      </w:r>
      <w:r w:rsidR="00E62312" w:rsidRPr="009C06C1">
        <w:rPr>
          <w:rFonts w:cs="Arial"/>
          <w:color w:val="auto"/>
          <w:szCs w:val="24"/>
        </w:rPr>
        <w:t>This has a number of implications:</w:t>
      </w:r>
    </w:p>
    <w:p w14:paraId="7AAC4F10" w14:textId="3F62230E" w:rsidR="00E96854" w:rsidRPr="009C06C1" w:rsidRDefault="00E96854" w:rsidP="000477D7">
      <w:pPr>
        <w:keepNext w:val="0"/>
        <w:autoSpaceDE w:val="0"/>
        <w:autoSpaceDN w:val="0"/>
        <w:adjustRightInd w:val="0"/>
        <w:spacing w:before="0" w:line="276" w:lineRule="auto"/>
        <w:ind w:left="600"/>
        <w:rPr>
          <w:rFonts w:cs="Arial"/>
          <w:color w:val="auto"/>
          <w:szCs w:val="24"/>
        </w:rPr>
      </w:pPr>
    </w:p>
    <w:p w14:paraId="6357FB21" w14:textId="06DC2CE1"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Councils and providers should assess capacity of infrastructure and its ability to meet forecast demands. The constraints on infrastructure such as road capacity and limited funding for the foreseeable future means that more creative ways of making better use of existing capacity and facilities will be needed.</w:t>
      </w:r>
    </w:p>
    <w:p w14:paraId="508CAD24" w14:textId="0E896FD2"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 xml:space="preserve">There is a need to assess ‘quality’ as well as capacity. This may mean looking to improve the quality of existing provision before spending on increasing capacity. </w:t>
      </w:r>
    </w:p>
    <w:p w14:paraId="3FDB1C0A" w14:textId="51046DD0"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 xml:space="preserve">Based on the requirement for infrastructure being able to meet forecast demand, this means </w:t>
      </w:r>
      <w:r w:rsidR="00732C5A" w:rsidRPr="009C06C1">
        <w:rPr>
          <w:rFonts w:ascii="Arial" w:hAnsi="Arial" w:cs="Arial"/>
          <w:color w:val="auto"/>
          <w:szCs w:val="24"/>
        </w:rPr>
        <w:t>considering</w:t>
      </w:r>
      <w:r w:rsidRPr="009C06C1">
        <w:rPr>
          <w:rFonts w:ascii="Arial" w:hAnsi="Arial" w:cs="Arial"/>
          <w:color w:val="auto"/>
          <w:szCs w:val="24"/>
        </w:rPr>
        <w:t xml:space="preserve"> changes in technology, demographics, and preventative policy measures.</w:t>
      </w:r>
    </w:p>
    <w:p w14:paraId="3CDA9B33" w14:textId="79B184BB" w:rsidR="00F0376B" w:rsidRDefault="00480FB6" w:rsidP="009C06C1">
      <w:pPr>
        <w:keepNext w:val="0"/>
        <w:autoSpaceDE w:val="0"/>
        <w:autoSpaceDN w:val="0"/>
        <w:adjustRightInd w:val="0"/>
        <w:spacing w:before="0" w:line="276" w:lineRule="auto"/>
        <w:rPr>
          <w:rFonts w:cs="Arial"/>
          <w:color w:val="auto"/>
          <w:szCs w:val="24"/>
        </w:rPr>
      </w:pPr>
      <w:r>
        <w:rPr>
          <w:rFonts w:cs="Arial"/>
          <w:color w:val="auto"/>
          <w:szCs w:val="24"/>
        </w:rPr>
        <w:t>5</w:t>
      </w:r>
      <w:r w:rsidR="0080567A">
        <w:rPr>
          <w:rFonts w:cs="Arial"/>
          <w:color w:val="auto"/>
          <w:szCs w:val="24"/>
        </w:rPr>
        <w:t>.2</w:t>
      </w:r>
      <w:r w:rsidR="0080567A">
        <w:rPr>
          <w:rFonts w:cs="Arial"/>
          <w:color w:val="auto"/>
          <w:szCs w:val="24"/>
        </w:rPr>
        <w:tab/>
      </w:r>
      <w:r w:rsidR="00E62312" w:rsidRPr="00E96854">
        <w:rPr>
          <w:rFonts w:cs="Arial"/>
          <w:color w:val="auto"/>
          <w:szCs w:val="24"/>
        </w:rPr>
        <w:t xml:space="preserve">Section </w:t>
      </w:r>
      <w:r w:rsidR="00330436">
        <w:rPr>
          <w:rFonts w:cs="Arial"/>
          <w:color w:val="auto"/>
          <w:szCs w:val="24"/>
        </w:rPr>
        <w:t xml:space="preserve">33A </w:t>
      </w:r>
      <w:r w:rsidR="00E62312" w:rsidRPr="00E96854">
        <w:rPr>
          <w:rFonts w:cs="Arial"/>
          <w:color w:val="auto"/>
          <w:szCs w:val="24"/>
        </w:rPr>
        <w:t xml:space="preserve">of the </w:t>
      </w:r>
      <w:r w:rsidR="00330436" w:rsidRPr="00330436">
        <w:rPr>
          <w:rFonts w:cs="Arial"/>
          <w:color w:val="auto"/>
          <w:szCs w:val="24"/>
        </w:rPr>
        <w:t>Planning and Compulsory Purchase Act 2004</w:t>
      </w:r>
      <w:r w:rsidR="00E62312" w:rsidRPr="00330436">
        <w:rPr>
          <w:rFonts w:cs="Arial"/>
          <w:color w:val="auto"/>
          <w:szCs w:val="24"/>
        </w:rPr>
        <w:t xml:space="preserve"> sets out the ‘duty </w:t>
      </w:r>
      <w:r w:rsidR="0080567A">
        <w:rPr>
          <w:rFonts w:cs="Arial"/>
          <w:color w:val="auto"/>
          <w:szCs w:val="24"/>
        </w:rPr>
        <w:tab/>
      </w:r>
      <w:r w:rsidR="00E62312" w:rsidRPr="00330436">
        <w:rPr>
          <w:rFonts w:cs="Arial"/>
          <w:color w:val="auto"/>
          <w:szCs w:val="24"/>
        </w:rPr>
        <w:t xml:space="preserve">to co-operate’. This is reflected in the NPPF, paragraph </w:t>
      </w:r>
      <w:r w:rsidR="001241F0" w:rsidRPr="00330436">
        <w:rPr>
          <w:rFonts w:cs="Arial"/>
          <w:color w:val="auto"/>
          <w:szCs w:val="24"/>
        </w:rPr>
        <w:t>26</w:t>
      </w:r>
      <w:r w:rsidR="00E62312" w:rsidRPr="00330436">
        <w:rPr>
          <w:rFonts w:cs="Arial"/>
          <w:color w:val="auto"/>
          <w:szCs w:val="24"/>
        </w:rPr>
        <w:t xml:space="preserve"> which highlights the </w:t>
      </w:r>
      <w:r w:rsidR="0080567A">
        <w:rPr>
          <w:rFonts w:cs="Arial"/>
          <w:color w:val="auto"/>
          <w:szCs w:val="24"/>
        </w:rPr>
        <w:tab/>
      </w:r>
      <w:r w:rsidR="00E62312" w:rsidRPr="00330436">
        <w:rPr>
          <w:rFonts w:cs="Arial"/>
          <w:color w:val="auto"/>
          <w:szCs w:val="24"/>
        </w:rPr>
        <w:t xml:space="preserve">need for joint working to meet development requirements that cannot be wholly met </w:t>
      </w:r>
      <w:r w:rsidR="0080567A">
        <w:rPr>
          <w:rFonts w:cs="Arial"/>
          <w:color w:val="auto"/>
          <w:szCs w:val="24"/>
        </w:rPr>
        <w:tab/>
      </w:r>
      <w:r w:rsidR="00E62312" w:rsidRPr="00330436">
        <w:rPr>
          <w:rFonts w:cs="Arial"/>
          <w:color w:val="auto"/>
          <w:szCs w:val="24"/>
        </w:rPr>
        <w:t xml:space="preserve">within a single local planning area, through either joint planning policies or informal </w:t>
      </w:r>
      <w:r w:rsidR="0080567A">
        <w:rPr>
          <w:rFonts w:cs="Arial"/>
          <w:color w:val="auto"/>
          <w:szCs w:val="24"/>
        </w:rPr>
        <w:tab/>
      </w:r>
      <w:r w:rsidR="00E62312" w:rsidRPr="00330436">
        <w:rPr>
          <w:rFonts w:cs="Arial"/>
          <w:color w:val="auto"/>
          <w:szCs w:val="24"/>
        </w:rPr>
        <w:t xml:space="preserve">strategies such as infrastructure and investment plans. In these circumstances, </w:t>
      </w:r>
      <w:r w:rsidR="0080567A">
        <w:rPr>
          <w:rFonts w:cs="Arial"/>
          <w:color w:val="auto"/>
          <w:szCs w:val="24"/>
        </w:rPr>
        <w:tab/>
      </w:r>
      <w:r w:rsidR="00E62312" w:rsidRPr="00330436">
        <w:rPr>
          <w:rFonts w:cs="Arial"/>
          <w:color w:val="auto"/>
          <w:szCs w:val="24"/>
        </w:rPr>
        <w:t xml:space="preserve">meeting transport, educational, waste management and other infrastructure </w:t>
      </w:r>
      <w:r w:rsidR="0080567A">
        <w:rPr>
          <w:rFonts w:cs="Arial"/>
          <w:color w:val="auto"/>
          <w:szCs w:val="24"/>
        </w:rPr>
        <w:tab/>
      </w:r>
      <w:r w:rsidR="00E62312" w:rsidRPr="00330436">
        <w:rPr>
          <w:rFonts w:cs="Arial"/>
          <w:color w:val="auto"/>
          <w:szCs w:val="24"/>
        </w:rPr>
        <w:t>requirements across council boundaries is crucial</w:t>
      </w:r>
      <w:r w:rsidR="001241F0" w:rsidRPr="00330436">
        <w:rPr>
          <w:rFonts w:cs="Arial"/>
          <w:color w:val="auto"/>
          <w:szCs w:val="24"/>
        </w:rPr>
        <w:t xml:space="preserve">. </w:t>
      </w:r>
    </w:p>
    <w:p w14:paraId="2BA29AD3" w14:textId="77777777" w:rsidR="0022705F" w:rsidRDefault="0022705F" w:rsidP="009C06C1">
      <w:pPr>
        <w:keepNext w:val="0"/>
        <w:autoSpaceDE w:val="0"/>
        <w:autoSpaceDN w:val="0"/>
        <w:adjustRightInd w:val="0"/>
        <w:spacing w:before="0" w:line="276" w:lineRule="auto"/>
        <w:rPr>
          <w:rFonts w:cs="Arial"/>
          <w:color w:val="auto"/>
          <w:szCs w:val="24"/>
        </w:rPr>
      </w:pPr>
    </w:p>
    <w:p w14:paraId="4540FA4E" w14:textId="77777777" w:rsidR="0022705F" w:rsidRDefault="0022705F" w:rsidP="009C06C1">
      <w:pPr>
        <w:keepNext w:val="0"/>
        <w:autoSpaceDE w:val="0"/>
        <w:autoSpaceDN w:val="0"/>
        <w:adjustRightInd w:val="0"/>
        <w:spacing w:before="0" w:line="276" w:lineRule="auto"/>
        <w:rPr>
          <w:rFonts w:cs="Arial"/>
          <w:color w:val="auto"/>
          <w:szCs w:val="24"/>
        </w:rPr>
      </w:pPr>
    </w:p>
    <w:p w14:paraId="73C87645" w14:textId="77777777" w:rsidR="0022705F" w:rsidRDefault="0022705F" w:rsidP="009C06C1">
      <w:pPr>
        <w:keepNext w:val="0"/>
        <w:autoSpaceDE w:val="0"/>
        <w:autoSpaceDN w:val="0"/>
        <w:adjustRightInd w:val="0"/>
        <w:spacing w:before="0" w:line="276" w:lineRule="auto"/>
        <w:rPr>
          <w:rFonts w:cs="Arial"/>
          <w:color w:val="auto"/>
          <w:szCs w:val="24"/>
        </w:rPr>
      </w:pPr>
    </w:p>
    <w:p w14:paraId="59D09777" w14:textId="77777777" w:rsidR="0022705F" w:rsidRPr="00330436" w:rsidRDefault="0022705F" w:rsidP="009C06C1">
      <w:pPr>
        <w:keepNext w:val="0"/>
        <w:autoSpaceDE w:val="0"/>
        <w:autoSpaceDN w:val="0"/>
        <w:adjustRightInd w:val="0"/>
        <w:spacing w:before="0" w:line="276" w:lineRule="auto"/>
        <w:rPr>
          <w:rFonts w:cs="Arial"/>
          <w:color w:val="auto"/>
          <w:szCs w:val="24"/>
        </w:rPr>
      </w:pPr>
    </w:p>
    <w:p w14:paraId="26728CF0" w14:textId="2863EF03" w:rsidR="00D833E0" w:rsidRPr="00794D82" w:rsidRDefault="00D833E0" w:rsidP="008469C4">
      <w:pPr>
        <w:pStyle w:val="Heading1"/>
        <w:rPr>
          <w:color w:val="auto"/>
        </w:rPr>
      </w:pPr>
      <w:r>
        <w:rPr>
          <w:color w:val="auto"/>
          <w:szCs w:val="24"/>
        </w:rPr>
        <w:br w:type="page"/>
      </w:r>
      <w:bookmarkStart w:id="11" w:name="_Hlk76541707"/>
      <w:bookmarkStart w:id="12" w:name="_Toc149836276"/>
      <w:r w:rsidR="00480FB6" w:rsidRPr="00794D82">
        <w:t>6</w:t>
      </w:r>
      <w:r w:rsidR="0080567A" w:rsidRPr="00794D82">
        <w:t>.</w:t>
      </w:r>
      <w:r w:rsidR="0080567A" w:rsidRPr="00794D82">
        <w:tab/>
        <w:t xml:space="preserve"> Growth During the Plan Period</w:t>
      </w:r>
      <w:bookmarkEnd w:id="11"/>
      <w:bookmarkEnd w:id="12"/>
    </w:p>
    <w:p w14:paraId="5B298E29" w14:textId="77777777" w:rsidR="0080567A" w:rsidRDefault="0080567A" w:rsidP="0080567A">
      <w:pPr>
        <w:pStyle w:val="ListParagraph"/>
        <w:autoSpaceDE w:val="0"/>
        <w:autoSpaceDN w:val="0"/>
        <w:adjustRightInd w:val="0"/>
        <w:ind w:left="709"/>
        <w:rPr>
          <w:rFonts w:ascii="Arial" w:hAnsi="Arial" w:cs="Arial"/>
          <w:color w:val="auto"/>
          <w:szCs w:val="24"/>
        </w:rPr>
      </w:pPr>
    </w:p>
    <w:p w14:paraId="701EAA9B" w14:textId="323798AF" w:rsidR="00566526" w:rsidRDefault="00480FB6" w:rsidP="0080567A">
      <w:pPr>
        <w:pStyle w:val="ListParagraph"/>
        <w:autoSpaceDE w:val="0"/>
        <w:autoSpaceDN w:val="0"/>
        <w:adjustRightInd w:val="0"/>
        <w:ind w:left="142"/>
        <w:rPr>
          <w:rFonts w:ascii="Arial" w:hAnsi="Arial" w:cs="Arial"/>
          <w:color w:val="auto"/>
          <w:szCs w:val="24"/>
        </w:rPr>
      </w:pPr>
      <w:r>
        <w:rPr>
          <w:rFonts w:ascii="Arial" w:hAnsi="Arial" w:cs="Arial"/>
          <w:color w:val="auto"/>
          <w:szCs w:val="24"/>
        </w:rPr>
        <w:t>6</w:t>
      </w:r>
      <w:r w:rsidR="0080567A">
        <w:rPr>
          <w:rFonts w:ascii="Arial" w:hAnsi="Arial" w:cs="Arial"/>
          <w:color w:val="auto"/>
          <w:szCs w:val="24"/>
        </w:rPr>
        <w:t>.1</w:t>
      </w:r>
      <w:r w:rsidR="0080567A">
        <w:rPr>
          <w:rFonts w:ascii="Arial" w:hAnsi="Arial" w:cs="Arial"/>
          <w:color w:val="auto"/>
          <w:szCs w:val="24"/>
        </w:rPr>
        <w:tab/>
      </w:r>
      <w:r w:rsidR="00F0376B" w:rsidRPr="00D833E0">
        <w:rPr>
          <w:rFonts w:ascii="Arial" w:hAnsi="Arial" w:cs="Arial"/>
          <w:color w:val="auto"/>
          <w:szCs w:val="24"/>
        </w:rPr>
        <w:t xml:space="preserve">Infrastructure will need to be considered as part of the Local Plan as it moves </w:t>
      </w:r>
      <w:r w:rsidR="0080567A">
        <w:rPr>
          <w:rFonts w:ascii="Arial" w:hAnsi="Arial" w:cs="Arial"/>
          <w:color w:val="auto"/>
          <w:szCs w:val="24"/>
        </w:rPr>
        <w:tab/>
      </w:r>
      <w:r w:rsidR="00F0376B" w:rsidRPr="00D833E0">
        <w:rPr>
          <w:rFonts w:ascii="Arial" w:hAnsi="Arial" w:cs="Arial"/>
          <w:color w:val="auto"/>
          <w:szCs w:val="24"/>
        </w:rPr>
        <w:t>forward.  The Local Plan is the Council’s key planning document and sets out:</w:t>
      </w:r>
    </w:p>
    <w:p w14:paraId="1A02D609" w14:textId="77777777"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a spatial vision for growth in Ashfield;</w:t>
      </w:r>
    </w:p>
    <w:p w14:paraId="79D9DAED" w14:textId="768630FA"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a number of sustainable development principles to achieve the vision</w:t>
      </w:r>
      <w:r w:rsidR="00EB75E1">
        <w:rPr>
          <w:rFonts w:cs="Arial"/>
          <w:color w:val="auto"/>
          <w:szCs w:val="24"/>
        </w:rPr>
        <w:t xml:space="preserve"> including the challenge</w:t>
      </w:r>
      <w:r w:rsidR="009C06C1">
        <w:rPr>
          <w:rFonts w:cs="Arial"/>
          <w:color w:val="auto"/>
          <w:szCs w:val="24"/>
        </w:rPr>
        <w:t>s</w:t>
      </w:r>
      <w:r w:rsidR="00EB75E1">
        <w:rPr>
          <w:rFonts w:cs="Arial"/>
          <w:color w:val="auto"/>
          <w:szCs w:val="24"/>
        </w:rPr>
        <w:t xml:space="preserve"> posed by climate ch</w:t>
      </w:r>
      <w:r w:rsidR="008A7330">
        <w:rPr>
          <w:rFonts w:cs="Arial"/>
          <w:color w:val="auto"/>
          <w:szCs w:val="24"/>
        </w:rPr>
        <w:t>a</w:t>
      </w:r>
      <w:r w:rsidR="00EB75E1">
        <w:rPr>
          <w:rFonts w:cs="Arial"/>
          <w:color w:val="auto"/>
          <w:szCs w:val="24"/>
        </w:rPr>
        <w:t>n</w:t>
      </w:r>
      <w:r w:rsidR="008A7330">
        <w:rPr>
          <w:rFonts w:cs="Arial"/>
          <w:color w:val="auto"/>
          <w:szCs w:val="24"/>
        </w:rPr>
        <w:t>g</w:t>
      </w:r>
      <w:r w:rsidR="00EB75E1">
        <w:rPr>
          <w:rFonts w:cs="Arial"/>
          <w:color w:val="auto"/>
          <w:szCs w:val="24"/>
        </w:rPr>
        <w:t>e</w:t>
      </w:r>
      <w:r w:rsidRPr="00C56480">
        <w:rPr>
          <w:rFonts w:cs="Arial"/>
          <w:color w:val="auto"/>
          <w:szCs w:val="24"/>
        </w:rPr>
        <w:t>;</w:t>
      </w:r>
    </w:p>
    <w:p w14:paraId="35B0B720" w14:textId="77777777" w:rsidR="00566526" w:rsidRPr="00EB75E1"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EB75E1">
        <w:rPr>
          <w:rFonts w:cs="Arial"/>
          <w:color w:val="auto"/>
          <w:szCs w:val="24"/>
        </w:rPr>
        <w:t xml:space="preserve">key strategic policies for the District including strategic employment areas around Junction 27 of the M1; </w:t>
      </w:r>
    </w:p>
    <w:p w14:paraId="576E185F" w14:textId="458F52BD"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 xml:space="preserve">defining the numbers and locations of new homes and the location of employment sites over the </w:t>
      </w:r>
      <w:r w:rsidR="00EB75E1">
        <w:rPr>
          <w:rFonts w:cs="Arial"/>
          <w:color w:val="auto"/>
          <w:szCs w:val="24"/>
        </w:rPr>
        <w:t>P</w:t>
      </w:r>
      <w:r w:rsidRPr="00C56480">
        <w:rPr>
          <w:rFonts w:cs="Arial"/>
          <w:color w:val="auto"/>
          <w:szCs w:val="24"/>
        </w:rPr>
        <w:t xml:space="preserve">lan period; </w:t>
      </w:r>
    </w:p>
    <w:p w14:paraId="35A9D4DF" w14:textId="586F10FD" w:rsidR="00566526"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providing policies which will guide the determination of planning applications in the District</w:t>
      </w:r>
      <w:r w:rsidR="009C06C1">
        <w:rPr>
          <w:rFonts w:cs="Arial"/>
          <w:color w:val="auto"/>
          <w:szCs w:val="24"/>
        </w:rPr>
        <w:t>; and</w:t>
      </w:r>
    </w:p>
    <w:p w14:paraId="61553865" w14:textId="3D63DD3D" w:rsidR="00EB75E1" w:rsidRPr="008A7330" w:rsidRDefault="009C06C1" w:rsidP="00D75282">
      <w:pPr>
        <w:keepNext w:val="0"/>
        <w:numPr>
          <w:ilvl w:val="0"/>
          <w:numId w:val="2"/>
        </w:numPr>
        <w:tabs>
          <w:tab w:val="clear" w:pos="964"/>
        </w:tabs>
        <w:autoSpaceDE w:val="0"/>
        <w:autoSpaceDN w:val="0"/>
        <w:adjustRightInd w:val="0"/>
        <w:spacing w:before="0"/>
        <w:ind w:left="1077"/>
        <w:rPr>
          <w:rFonts w:cs="Arial"/>
          <w:color w:val="auto"/>
          <w:szCs w:val="24"/>
        </w:rPr>
      </w:pPr>
      <w:r>
        <w:rPr>
          <w:rFonts w:cs="Arial"/>
          <w:color w:val="auto"/>
          <w:szCs w:val="24"/>
        </w:rPr>
        <w:t>s</w:t>
      </w:r>
      <w:r w:rsidR="008A7330">
        <w:rPr>
          <w:rFonts w:cs="Arial"/>
          <w:color w:val="auto"/>
          <w:szCs w:val="24"/>
        </w:rPr>
        <w:t>etting out policies to p</w:t>
      </w:r>
      <w:r w:rsidR="00EB75E1">
        <w:rPr>
          <w:rFonts w:cs="Arial"/>
          <w:color w:val="auto"/>
          <w:szCs w:val="24"/>
        </w:rPr>
        <w:t xml:space="preserve">rotecting and enhancing the </w:t>
      </w:r>
      <w:r>
        <w:rPr>
          <w:rFonts w:cs="Arial"/>
          <w:color w:val="auto"/>
          <w:szCs w:val="24"/>
        </w:rPr>
        <w:t>D</w:t>
      </w:r>
      <w:r w:rsidR="008A7330">
        <w:rPr>
          <w:rFonts w:cs="Arial"/>
          <w:color w:val="auto"/>
          <w:szCs w:val="24"/>
        </w:rPr>
        <w:t>istrict</w:t>
      </w:r>
      <w:r>
        <w:rPr>
          <w:rFonts w:cs="Arial"/>
          <w:color w:val="auto"/>
          <w:szCs w:val="24"/>
        </w:rPr>
        <w:t>’</w:t>
      </w:r>
      <w:r w:rsidR="008A7330">
        <w:rPr>
          <w:rFonts w:cs="Arial"/>
          <w:color w:val="auto"/>
          <w:szCs w:val="24"/>
        </w:rPr>
        <w:t>s</w:t>
      </w:r>
      <w:r w:rsidR="00EB75E1">
        <w:rPr>
          <w:rFonts w:cs="Arial"/>
          <w:color w:val="auto"/>
          <w:szCs w:val="24"/>
        </w:rPr>
        <w:t xml:space="preserve"> natural and historic assets.</w:t>
      </w:r>
    </w:p>
    <w:p w14:paraId="722881C0" w14:textId="77777777" w:rsidR="00480FB6" w:rsidRDefault="00480FB6" w:rsidP="000477D7">
      <w:pPr>
        <w:autoSpaceDE w:val="0"/>
        <w:autoSpaceDN w:val="0"/>
        <w:adjustRightInd w:val="0"/>
        <w:spacing w:before="0"/>
        <w:ind w:left="680"/>
        <w:rPr>
          <w:rFonts w:cs="Arial"/>
          <w:color w:val="auto"/>
          <w:szCs w:val="24"/>
        </w:rPr>
      </w:pPr>
    </w:p>
    <w:p w14:paraId="06940008" w14:textId="4ABA3B1B" w:rsidR="00566526" w:rsidRPr="00C56480" w:rsidRDefault="00480FB6" w:rsidP="00480FB6">
      <w:pPr>
        <w:autoSpaceDE w:val="0"/>
        <w:autoSpaceDN w:val="0"/>
        <w:adjustRightInd w:val="0"/>
        <w:spacing w:before="0"/>
        <w:ind w:left="142"/>
        <w:rPr>
          <w:rFonts w:cs="Arial"/>
          <w:color w:val="auto"/>
          <w:szCs w:val="24"/>
        </w:rPr>
      </w:pPr>
      <w:r>
        <w:rPr>
          <w:rFonts w:cs="Arial"/>
          <w:color w:val="auto"/>
          <w:szCs w:val="24"/>
        </w:rPr>
        <w:t>6.2</w:t>
      </w:r>
      <w:r>
        <w:rPr>
          <w:rFonts w:cs="Arial"/>
          <w:color w:val="auto"/>
          <w:szCs w:val="24"/>
        </w:rPr>
        <w:tab/>
      </w:r>
      <w:r w:rsidR="00566526" w:rsidRPr="00C56480">
        <w:rPr>
          <w:rFonts w:cs="Arial"/>
          <w:color w:val="auto"/>
          <w:szCs w:val="24"/>
        </w:rPr>
        <w:t xml:space="preserve">The purpose of the Local Plan is to strike a balance between providing for housing </w:t>
      </w:r>
      <w:r>
        <w:rPr>
          <w:rFonts w:cs="Arial"/>
          <w:color w:val="auto"/>
          <w:szCs w:val="24"/>
        </w:rPr>
        <w:tab/>
      </w:r>
      <w:r w:rsidR="00566526" w:rsidRPr="00C56480">
        <w:rPr>
          <w:rFonts w:cs="Arial"/>
          <w:color w:val="auto"/>
          <w:szCs w:val="24"/>
        </w:rPr>
        <w:t xml:space="preserve">needs and economic growth whilst protecting and enhancing the District’s green </w:t>
      </w:r>
      <w:r>
        <w:rPr>
          <w:rFonts w:cs="Arial"/>
          <w:color w:val="auto"/>
          <w:szCs w:val="24"/>
        </w:rPr>
        <w:tab/>
      </w:r>
      <w:r w:rsidR="008A7330">
        <w:rPr>
          <w:rFonts w:cs="Arial"/>
          <w:color w:val="auto"/>
          <w:szCs w:val="24"/>
        </w:rPr>
        <w:t xml:space="preserve">and historic </w:t>
      </w:r>
      <w:r w:rsidR="00EB75E1">
        <w:rPr>
          <w:rFonts w:cs="Arial"/>
          <w:color w:val="auto"/>
          <w:szCs w:val="24"/>
        </w:rPr>
        <w:t>assets</w:t>
      </w:r>
      <w:r w:rsidR="00566526" w:rsidRPr="00C56480">
        <w:rPr>
          <w:rFonts w:cs="Arial"/>
          <w:color w:val="auto"/>
          <w:szCs w:val="24"/>
        </w:rPr>
        <w:t xml:space="preserve">. </w:t>
      </w:r>
      <w:r w:rsidR="00566526">
        <w:rPr>
          <w:rFonts w:cs="Arial"/>
          <w:color w:val="auto"/>
          <w:szCs w:val="24"/>
        </w:rPr>
        <w:t xml:space="preserve"> </w:t>
      </w:r>
      <w:r w:rsidR="008A7330">
        <w:rPr>
          <w:rFonts w:cs="Arial"/>
          <w:color w:val="auto"/>
          <w:szCs w:val="24"/>
        </w:rPr>
        <w:t xml:space="preserve">However, any </w:t>
      </w:r>
      <w:r w:rsidR="00566526">
        <w:rPr>
          <w:rFonts w:cs="Arial"/>
          <w:color w:val="auto"/>
          <w:szCs w:val="24"/>
        </w:rPr>
        <w:t xml:space="preserve">development </w:t>
      </w:r>
      <w:r w:rsidR="008A7330">
        <w:rPr>
          <w:rFonts w:cs="Arial"/>
          <w:color w:val="auto"/>
          <w:szCs w:val="24"/>
        </w:rPr>
        <w:t xml:space="preserve">will </w:t>
      </w:r>
      <w:r w:rsidR="00566526">
        <w:rPr>
          <w:rFonts w:cs="Arial"/>
          <w:color w:val="auto"/>
          <w:szCs w:val="24"/>
        </w:rPr>
        <w:t>need</w:t>
      </w:r>
      <w:r w:rsidR="008A7330">
        <w:rPr>
          <w:rFonts w:cs="Arial"/>
          <w:color w:val="auto"/>
          <w:szCs w:val="24"/>
        </w:rPr>
        <w:t xml:space="preserve"> to be supported by t</w:t>
      </w:r>
      <w:r w:rsidR="00566526">
        <w:rPr>
          <w:rFonts w:cs="Arial"/>
          <w:color w:val="auto"/>
          <w:szCs w:val="24"/>
        </w:rPr>
        <w:t xml:space="preserve">he </w:t>
      </w:r>
      <w:r>
        <w:rPr>
          <w:rFonts w:cs="Arial"/>
          <w:color w:val="auto"/>
          <w:szCs w:val="24"/>
        </w:rPr>
        <w:tab/>
      </w:r>
      <w:r w:rsidR="00566526">
        <w:rPr>
          <w:rFonts w:cs="Arial"/>
          <w:color w:val="auto"/>
          <w:szCs w:val="24"/>
        </w:rPr>
        <w:t>provision of supporting infrastructure.</w:t>
      </w:r>
      <w:r w:rsidR="00566526" w:rsidRPr="00C56480">
        <w:rPr>
          <w:rFonts w:cs="Arial"/>
          <w:color w:val="auto"/>
          <w:szCs w:val="24"/>
        </w:rPr>
        <w:t xml:space="preserve">  </w:t>
      </w:r>
    </w:p>
    <w:p w14:paraId="6A79E6EE" w14:textId="77777777" w:rsidR="0080567A" w:rsidRDefault="0080567A" w:rsidP="0080567A">
      <w:pPr>
        <w:pStyle w:val="ListParagraph"/>
        <w:autoSpaceDE w:val="0"/>
        <w:autoSpaceDN w:val="0"/>
        <w:adjustRightInd w:val="0"/>
        <w:spacing w:line="240" w:lineRule="auto"/>
        <w:ind w:left="709"/>
        <w:rPr>
          <w:rFonts w:ascii="Arial" w:hAnsi="Arial" w:cs="Arial"/>
          <w:color w:val="auto"/>
          <w:szCs w:val="24"/>
        </w:rPr>
      </w:pPr>
    </w:p>
    <w:p w14:paraId="008EC6C7" w14:textId="0F4A80BC" w:rsidR="0044599C" w:rsidRPr="0044599C" w:rsidRDefault="00566526" w:rsidP="0080567A">
      <w:pPr>
        <w:pStyle w:val="ListParagraph"/>
        <w:autoSpaceDE w:val="0"/>
        <w:autoSpaceDN w:val="0"/>
        <w:adjustRightInd w:val="0"/>
        <w:spacing w:line="240" w:lineRule="auto"/>
        <w:ind w:left="709"/>
        <w:rPr>
          <w:rFonts w:ascii="Arial" w:hAnsi="Arial" w:cs="Arial"/>
          <w:color w:val="auto"/>
          <w:szCs w:val="24"/>
        </w:rPr>
      </w:pPr>
      <w:r w:rsidRPr="00566526">
        <w:rPr>
          <w:rFonts w:ascii="Arial" w:hAnsi="Arial" w:cs="Arial"/>
          <w:color w:val="auto"/>
          <w:szCs w:val="24"/>
        </w:rPr>
        <w:t>The 2021 Census identifies the population of Ashfield increased by around 6,800 between the last two censuses (held in 2011 and 2021).</w:t>
      </w:r>
      <w:r w:rsidRPr="00566526">
        <w:rPr>
          <w:rFonts w:ascii="Arial" w:hAnsi="Arial" w:cs="Arial"/>
        </w:rPr>
        <w:t xml:space="preserve"> That is an </w:t>
      </w:r>
      <w:r w:rsidRPr="00566526">
        <w:rPr>
          <w:rFonts w:ascii="Arial" w:hAnsi="Arial" w:cs="Arial"/>
          <w:color w:val="auto"/>
          <w:szCs w:val="24"/>
        </w:rPr>
        <w:t>increase of 5.7%, from around 119,500 in 2011 to around 126,300 in 2021.</w:t>
      </w:r>
      <w:r w:rsidRPr="00566526">
        <w:rPr>
          <w:rFonts w:ascii="Arial" w:hAnsi="Arial" w:cs="Arial"/>
        </w:rPr>
        <w:t xml:space="preserve"> Ashfield </w:t>
      </w:r>
      <w:r w:rsidRPr="00566526">
        <w:rPr>
          <w:rFonts w:ascii="Arial" w:hAnsi="Arial" w:cs="Arial"/>
          <w:color w:val="auto"/>
          <w:szCs w:val="24"/>
        </w:rPr>
        <w:t>was among the top 45% most densely populated English local authority areas at the last census.</w:t>
      </w:r>
      <w:r w:rsidR="0044599C">
        <w:rPr>
          <w:rFonts w:ascii="Arial" w:hAnsi="Arial" w:cs="Arial"/>
          <w:color w:val="auto"/>
          <w:szCs w:val="24"/>
        </w:rPr>
        <w:t xml:space="preserve"> (see </w:t>
      </w:r>
      <w:hyperlink r:id="rId10" w:history="1">
        <w:r w:rsidR="0044599C" w:rsidRPr="0044599C">
          <w:rPr>
            <w:rStyle w:val="Hyperlink"/>
            <w:rFonts w:ascii="Arial" w:hAnsi="Arial" w:cs="Arial"/>
            <w:szCs w:val="24"/>
          </w:rPr>
          <w:t>How life has changed in Ashfield: Census 2021</w:t>
        </w:r>
      </w:hyperlink>
      <w:r w:rsidR="0044599C">
        <w:rPr>
          <w:rFonts w:ascii="Arial" w:hAnsi="Arial" w:cs="Arial"/>
          <w:color w:val="auto"/>
          <w:szCs w:val="24"/>
        </w:rPr>
        <w:t>).</w:t>
      </w:r>
    </w:p>
    <w:p w14:paraId="740D35E6" w14:textId="77777777" w:rsidR="00480FB6" w:rsidRDefault="00480FB6" w:rsidP="00480FB6">
      <w:pPr>
        <w:pStyle w:val="ListParagraph"/>
        <w:autoSpaceDE w:val="0"/>
        <w:autoSpaceDN w:val="0"/>
        <w:adjustRightInd w:val="0"/>
        <w:spacing w:line="240" w:lineRule="auto"/>
        <w:ind w:left="709"/>
        <w:rPr>
          <w:rFonts w:ascii="Arial" w:hAnsi="Arial" w:cs="Arial"/>
          <w:color w:val="auto"/>
          <w:szCs w:val="24"/>
        </w:rPr>
      </w:pPr>
    </w:p>
    <w:p w14:paraId="269407B6" w14:textId="3121AE1A" w:rsidR="00DF2760" w:rsidRDefault="00480FB6" w:rsidP="00A153EC">
      <w:pPr>
        <w:pStyle w:val="ListParagraph"/>
        <w:autoSpaceDE w:val="0"/>
        <w:autoSpaceDN w:val="0"/>
        <w:adjustRightInd w:val="0"/>
        <w:spacing w:line="240" w:lineRule="auto"/>
        <w:ind w:left="0"/>
        <w:rPr>
          <w:rFonts w:ascii="Arial" w:hAnsi="Arial" w:cs="Arial"/>
          <w:color w:val="auto"/>
          <w:szCs w:val="24"/>
        </w:rPr>
      </w:pPr>
      <w:r>
        <w:rPr>
          <w:rFonts w:ascii="Arial" w:hAnsi="Arial" w:cs="Arial"/>
          <w:color w:val="auto"/>
          <w:szCs w:val="24"/>
        </w:rPr>
        <w:t>6.3</w:t>
      </w:r>
      <w:r>
        <w:rPr>
          <w:rFonts w:ascii="Arial" w:hAnsi="Arial" w:cs="Arial"/>
          <w:color w:val="auto"/>
          <w:szCs w:val="24"/>
        </w:rPr>
        <w:tab/>
      </w:r>
      <w:r w:rsidR="0044599C" w:rsidRPr="0044599C">
        <w:rPr>
          <w:rFonts w:ascii="Arial" w:hAnsi="Arial" w:cs="Arial"/>
          <w:color w:val="auto"/>
          <w:szCs w:val="24"/>
        </w:rPr>
        <w:t xml:space="preserve">There were 54,500 households with at least one resident, an increase of 3,600 </w:t>
      </w:r>
      <w:r>
        <w:rPr>
          <w:rFonts w:ascii="Arial" w:hAnsi="Arial" w:cs="Arial"/>
          <w:color w:val="auto"/>
          <w:szCs w:val="24"/>
        </w:rPr>
        <w:tab/>
      </w:r>
      <w:r w:rsidR="0044599C" w:rsidRPr="0044599C">
        <w:rPr>
          <w:rFonts w:ascii="Arial" w:hAnsi="Arial" w:cs="Arial"/>
          <w:color w:val="auto"/>
          <w:szCs w:val="24"/>
        </w:rPr>
        <w:t xml:space="preserve">since 2011. There are 1,153 people per square kilometre, 1,091 in </w:t>
      </w:r>
      <w:r w:rsidR="00E05B59" w:rsidRPr="0058531B">
        <w:rPr>
          <w:rFonts w:ascii="Arial" w:hAnsi="Arial" w:cs="Arial"/>
          <w:color w:val="auto"/>
          <w:szCs w:val="24"/>
        </w:rPr>
        <w:t>201</w:t>
      </w:r>
      <w:r w:rsidR="00E05B59">
        <w:rPr>
          <w:rFonts w:ascii="Arial" w:hAnsi="Arial" w:cs="Arial"/>
          <w:color w:val="auto"/>
          <w:szCs w:val="24"/>
        </w:rPr>
        <w:t>1.</w:t>
      </w:r>
      <w:r w:rsidR="00DF2760" w:rsidRPr="00DF2760">
        <w:rPr>
          <w:rFonts w:ascii="Arial" w:hAnsi="Arial" w:cs="Arial"/>
          <w:color w:val="auto"/>
          <w:szCs w:val="24"/>
        </w:rPr>
        <w:tab/>
      </w:r>
    </w:p>
    <w:p w14:paraId="1170D58D" w14:textId="523FA236" w:rsidR="00DF2760" w:rsidRPr="00DF2760" w:rsidRDefault="00DF2760" w:rsidP="00A153EC">
      <w:pPr>
        <w:pStyle w:val="ListParagraph"/>
        <w:autoSpaceDE w:val="0"/>
        <w:autoSpaceDN w:val="0"/>
        <w:adjustRightInd w:val="0"/>
        <w:spacing w:line="240" w:lineRule="auto"/>
        <w:ind w:left="0"/>
        <w:rPr>
          <w:rFonts w:ascii="Arial" w:hAnsi="Arial" w:cs="Arial"/>
          <w:color w:val="auto"/>
          <w:szCs w:val="24"/>
          <w:u w:val="single"/>
        </w:rPr>
      </w:pPr>
      <w:r>
        <w:rPr>
          <w:rFonts w:ascii="Arial" w:hAnsi="Arial" w:cs="Arial"/>
          <w:color w:val="auto"/>
          <w:szCs w:val="24"/>
        </w:rPr>
        <w:tab/>
      </w:r>
      <w:hyperlink r:id="rId11" w:history="1">
        <w:r w:rsidRPr="00FA3E24">
          <w:rPr>
            <w:rStyle w:val="Hyperlink"/>
            <w:rFonts w:ascii="Arial" w:hAnsi="Arial" w:cs="Arial"/>
            <w:szCs w:val="24"/>
          </w:rPr>
          <w:t>https://www.ashfield.gov.uk/planning-building-control/local-plan/monitoring/</w:t>
        </w:r>
      </w:hyperlink>
    </w:p>
    <w:p w14:paraId="598B3EF6" w14:textId="77777777" w:rsidR="00DF2760" w:rsidRPr="00DF2760" w:rsidRDefault="00DF2760" w:rsidP="00A153EC">
      <w:pPr>
        <w:pStyle w:val="ListParagraph"/>
        <w:autoSpaceDE w:val="0"/>
        <w:autoSpaceDN w:val="0"/>
        <w:adjustRightInd w:val="0"/>
        <w:spacing w:line="240" w:lineRule="auto"/>
        <w:ind w:left="0"/>
        <w:rPr>
          <w:rFonts w:ascii="Arial" w:hAnsi="Arial" w:cs="Arial"/>
          <w:color w:val="auto"/>
          <w:szCs w:val="24"/>
        </w:rPr>
      </w:pPr>
    </w:p>
    <w:p w14:paraId="6ED21D8C" w14:textId="10A98FB9" w:rsidR="0044599C" w:rsidRPr="00683D75" w:rsidRDefault="0058531B" w:rsidP="00506A5A">
      <w:pPr>
        <w:rPr>
          <w:b/>
          <w:bCs/>
        </w:rPr>
      </w:pPr>
      <w:r>
        <w:tab/>
      </w:r>
      <w:r w:rsidR="0044599C" w:rsidRPr="00683D75">
        <w:rPr>
          <w:b/>
          <w:bCs/>
        </w:rPr>
        <w:t xml:space="preserve">Housing </w:t>
      </w:r>
      <w:r w:rsidRPr="00683D75">
        <w:rPr>
          <w:b/>
          <w:bCs/>
        </w:rPr>
        <w:t>g</w:t>
      </w:r>
      <w:r w:rsidR="0044599C" w:rsidRPr="00683D75">
        <w:rPr>
          <w:b/>
          <w:bCs/>
        </w:rPr>
        <w:t>rowth</w:t>
      </w:r>
    </w:p>
    <w:p w14:paraId="5A089348" w14:textId="77777777" w:rsidR="0058531B" w:rsidRPr="00186EEB" w:rsidRDefault="0058531B" w:rsidP="0058531B">
      <w:pPr>
        <w:pStyle w:val="ListParagraph"/>
        <w:autoSpaceDE w:val="0"/>
        <w:autoSpaceDN w:val="0"/>
        <w:adjustRightInd w:val="0"/>
        <w:spacing w:after="0" w:line="240" w:lineRule="auto"/>
        <w:ind w:left="709"/>
        <w:rPr>
          <w:rFonts w:ascii="Arial" w:hAnsi="Arial" w:cs="Arial"/>
          <w:bCs/>
          <w:color w:val="auto"/>
          <w:szCs w:val="24"/>
        </w:rPr>
      </w:pPr>
    </w:p>
    <w:p w14:paraId="6A5A8960" w14:textId="56840A5C" w:rsidR="0044599C" w:rsidRPr="00330436" w:rsidRDefault="0058531B" w:rsidP="0058531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6.4</w:t>
      </w:r>
      <w:r>
        <w:rPr>
          <w:rFonts w:ascii="Arial" w:hAnsi="Arial" w:cs="Arial"/>
          <w:color w:val="auto"/>
          <w:szCs w:val="24"/>
        </w:rPr>
        <w:tab/>
      </w:r>
      <w:r w:rsidR="00566526" w:rsidRPr="00330436">
        <w:rPr>
          <w:rFonts w:ascii="Arial" w:hAnsi="Arial" w:cs="Arial"/>
          <w:color w:val="auto"/>
          <w:szCs w:val="24"/>
        </w:rPr>
        <w:t xml:space="preserve">The Local Plan </w:t>
      </w:r>
      <w:r w:rsidR="00330436" w:rsidRPr="00330436">
        <w:rPr>
          <w:rFonts w:ascii="Arial" w:hAnsi="Arial" w:cs="Arial"/>
          <w:color w:val="auto"/>
          <w:szCs w:val="24"/>
        </w:rPr>
        <w:t>2023-2040 Regulation 19 Pre-Submission Draft</w:t>
      </w:r>
      <w:r w:rsidR="00566526" w:rsidRPr="00330436">
        <w:rPr>
          <w:rFonts w:ascii="Arial" w:hAnsi="Arial" w:cs="Arial"/>
          <w:color w:val="auto"/>
          <w:szCs w:val="24"/>
        </w:rPr>
        <w:t xml:space="preserve"> identifies new </w:t>
      </w:r>
      <w:r>
        <w:rPr>
          <w:rFonts w:ascii="Arial" w:hAnsi="Arial" w:cs="Arial"/>
          <w:color w:val="auto"/>
          <w:szCs w:val="24"/>
        </w:rPr>
        <w:tab/>
      </w:r>
      <w:r w:rsidR="00566526" w:rsidRPr="00330436">
        <w:rPr>
          <w:rFonts w:ascii="Arial" w:hAnsi="Arial" w:cs="Arial"/>
          <w:color w:val="auto"/>
          <w:szCs w:val="24"/>
        </w:rPr>
        <w:t>homes as follows:</w:t>
      </w:r>
    </w:p>
    <w:p w14:paraId="0465EAB6" w14:textId="77777777" w:rsidR="008A7330" w:rsidRPr="008A7330" w:rsidRDefault="008A7330" w:rsidP="000477D7">
      <w:pPr>
        <w:pStyle w:val="ListParagraph"/>
        <w:autoSpaceDE w:val="0"/>
        <w:autoSpaceDN w:val="0"/>
        <w:adjustRightInd w:val="0"/>
        <w:spacing w:after="0" w:line="240" w:lineRule="auto"/>
        <w:ind w:left="709"/>
        <w:rPr>
          <w:rFonts w:ascii="Arial" w:hAnsi="Arial" w:cs="Arial"/>
          <w:color w:val="auto"/>
          <w:szCs w:val="24"/>
        </w:rPr>
      </w:pPr>
    </w:p>
    <w:p w14:paraId="114B3E6F" w14:textId="068D81D5" w:rsidR="008A7330"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 xml:space="preserve">Hucknall a requirement for </w:t>
      </w:r>
      <w:r w:rsidR="00631459" w:rsidRPr="00631459">
        <w:rPr>
          <w:rFonts w:ascii="Arial" w:hAnsi="Arial" w:cs="Arial"/>
          <w:color w:val="auto"/>
          <w:szCs w:val="24"/>
        </w:rPr>
        <w:t>1,3</w:t>
      </w:r>
      <w:r w:rsidR="00B7013A">
        <w:rPr>
          <w:rFonts w:ascii="Arial" w:hAnsi="Arial" w:cs="Arial"/>
          <w:color w:val="auto"/>
          <w:szCs w:val="24"/>
        </w:rPr>
        <w:t>11</w:t>
      </w:r>
      <w:r w:rsidRPr="00631459">
        <w:rPr>
          <w:rFonts w:ascii="Arial" w:hAnsi="Arial" w:cs="Arial"/>
          <w:color w:val="auto"/>
          <w:szCs w:val="24"/>
        </w:rPr>
        <w:t xml:space="preserve"> </w:t>
      </w:r>
      <w:r w:rsidR="00622A7A" w:rsidRPr="00631459">
        <w:rPr>
          <w:rFonts w:ascii="Arial" w:hAnsi="Arial" w:cs="Arial"/>
          <w:color w:val="auto"/>
          <w:szCs w:val="24"/>
        </w:rPr>
        <w:t>homes.</w:t>
      </w:r>
    </w:p>
    <w:p w14:paraId="2D953E78" w14:textId="08830FBC" w:rsidR="008A7330"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Kirkby-in-Ashfield &amp; Sutton</w:t>
      </w:r>
      <w:r w:rsidR="008A7330" w:rsidRPr="00631459">
        <w:rPr>
          <w:rFonts w:ascii="Arial" w:hAnsi="Arial" w:cs="Arial"/>
          <w:color w:val="auto"/>
          <w:szCs w:val="24"/>
        </w:rPr>
        <w:t xml:space="preserve"> </w:t>
      </w:r>
      <w:r w:rsidRPr="00631459">
        <w:rPr>
          <w:rFonts w:ascii="Arial" w:hAnsi="Arial" w:cs="Arial"/>
          <w:color w:val="auto"/>
          <w:szCs w:val="24"/>
        </w:rPr>
        <w:t>in</w:t>
      </w:r>
      <w:r w:rsidR="008A7330" w:rsidRPr="00631459">
        <w:rPr>
          <w:rFonts w:ascii="Arial" w:hAnsi="Arial" w:cs="Arial"/>
          <w:color w:val="auto"/>
          <w:szCs w:val="24"/>
        </w:rPr>
        <w:t xml:space="preserve"> </w:t>
      </w:r>
      <w:r w:rsidRPr="00631459">
        <w:rPr>
          <w:rFonts w:ascii="Arial" w:hAnsi="Arial" w:cs="Arial"/>
          <w:color w:val="auto"/>
          <w:szCs w:val="24"/>
        </w:rPr>
        <w:t xml:space="preserve">Ashfield a requirement for </w:t>
      </w:r>
      <w:r w:rsidR="00631459" w:rsidRPr="00631459">
        <w:rPr>
          <w:rFonts w:ascii="Arial" w:hAnsi="Arial" w:cs="Arial"/>
          <w:color w:val="auto"/>
          <w:szCs w:val="24"/>
        </w:rPr>
        <w:t>3,</w:t>
      </w:r>
      <w:r w:rsidR="00C3775A">
        <w:rPr>
          <w:rFonts w:ascii="Arial" w:hAnsi="Arial" w:cs="Arial"/>
          <w:color w:val="auto"/>
          <w:szCs w:val="24"/>
        </w:rPr>
        <w:t>825</w:t>
      </w:r>
      <w:r w:rsidRPr="00631459">
        <w:rPr>
          <w:rFonts w:ascii="Arial" w:hAnsi="Arial" w:cs="Arial"/>
          <w:color w:val="auto"/>
          <w:szCs w:val="24"/>
        </w:rPr>
        <w:t xml:space="preserve"> </w:t>
      </w:r>
      <w:r w:rsidR="00622A7A" w:rsidRPr="00631459">
        <w:rPr>
          <w:rFonts w:ascii="Arial" w:hAnsi="Arial" w:cs="Arial"/>
          <w:color w:val="auto"/>
          <w:szCs w:val="24"/>
        </w:rPr>
        <w:t>homes.</w:t>
      </w:r>
    </w:p>
    <w:p w14:paraId="09DF5A22" w14:textId="239A19A9" w:rsidR="0044599C"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 xml:space="preserve">Selston, Jacksdale and Underwood a requirement for </w:t>
      </w:r>
      <w:r w:rsidR="00631459" w:rsidRPr="00631459">
        <w:rPr>
          <w:rFonts w:ascii="Arial" w:hAnsi="Arial" w:cs="Arial"/>
          <w:color w:val="auto"/>
          <w:szCs w:val="24"/>
        </w:rPr>
        <w:t>499</w:t>
      </w:r>
      <w:r w:rsidRPr="00631459">
        <w:rPr>
          <w:rFonts w:ascii="Arial" w:hAnsi="Arial" w:cs="Arial"/>
          <w:color w:val="auto"/>
          <w:szCs w:val="24"/>
        </w:rPr>
        <w:t xml:space="preserve"> homes. </w:t>
      </w:r>
    </w:p>
    <w:p w14:paraId="009BA53A" w14:textId="77777777" w:rsidR="00631459" w:rsidRPr="008A7330" w:rsidRDefault="00631459" w:rsidP="000477D7">
      <w:pPr>
        <w:pStyle w:val="ListParagraph"/>
        <w:autoSpaceDE w:val="0"/>
        <w:autoSpaceDN w:val="0"/>
        <w:adjustRightInd w:val="0"/>
        <w:spacing w:after="0" w:line="240" w:lineRule="auto"/>
        <w:ind w:left="709"/>
        <w:rPr>
          <w:rFonts w:ascii="Arial" w:hAnsi="Arial" w:cs="Arial"/>
          <w:color w:val="FF0000"/>
          <w:szCs w:val="24"/>
        </w:rPr>
      </w:pPr>
    </w:p>
    <w:p w14:paraId="601C451E" w14:textId="6CE33622" w:rsidR="0044599C" w:rsidRPr="00683D75" w:rsidRDefault="0058531B" w:rsidP="00506A5A">
      <w:pPr>
        <w:rPr>
          <w:b/>
          <w:bCs/>
        </w:rPr>
      </w:pPr>
      <w:r>
        <w:tab/>
      </w:r>
      <w:r w:rsidR="0044599C" w:rsidRPr="00683D75">
        <w:rPr>
          <w:b/>
          <w:bCs/>
        </w:rPr>
        <w:t xml:space="preserve">Employment </w:t>
      </w:r>
      <w:r w:rsidRPr="00683D75">
        <w:rPr>
          <w:b/>
          <w:bCs/>
        </w:rPr>
        <w:t>g</w:t>
      </w:r>
      <w:r w:rsidR="0044599C" w:rsidRPr="00683D75">
        <w:rPr>
          <w:b/>
          <w:bCs/>
        </w:rPr>
        <w:t>rowth</w:t>
      </w:r>
    </w:p>
    <w:p w14:paraId="4BDCB366" w14:textId="77777777" w:rsidR="00186EEB" w:rsidRPr="00683D75" w:rsidRDefault="00186EEB" w:rsidP="00186EEB">
      <w:pPr>
        <w:pStyle w:val="ListParagraph"/>
        <w:autoSpaceDE w:val="0"/>
        <w:autoSpaceDN w:val="0"/>
        <w:adjustRightInd w:val="0"/>
        <w:spacing w:after="0" w:line="240" w:lineRule="auto"/>
        <w:ind w:left="709"/>
        <w:rPr>
          <w:rFonts w:ascii="Arial" w:hAnsi="Arial" w:cs="Arial"/>
          <w:b/>
          <w:bCs/>
          <w:color w:val="auto"/>
          <w:szCs w:val="24"/>
        </w:rPr>
      </w:pPr>
    </w:p>
    <w:p w14:paraId="1A2D9102" w14:textId="4F3A041F" w:rsidR="00F95BF5"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6.5</w:t>
      </w:r>
      <w:r>
        <w:rPr>
          <w:rFonts w:ascii="Arial" w:hAnsi="Arial" w:cs="Arial"/>
          <w:color w:val="auto"/>
          <w:szCs w:val="24"/>
        </w:rPr>
        <w:tab/>
      </w:r>
      <w:r w:rsidR="00566526" w:rsidRPr="002936FD">
        <w:rPr>
          <w:rFonts w:ascii="Arial" w:hAnsi="Arial" w:cs="Arial"/>
          <w:color w:val="auto"/>
          <w:szCs w:val="24"/>
        </w:rPr>
        <w:t xml:space="preserve">The Local Plan reflects the evidence base set out in the Employment Land </w:t>
      </w:r>
      <w:r w:rsidR="0044599C" w:rsidRPr="002936FD">
        <w:rPr>
          <w:rFonts w:ascii="Arial" w:hAnsi="Arial" w:cs="Arial"/>
          <w:color w:val="auto"/>
          <w:szCs w:val="24"/>
        </w:rPr>
        <w:t xml:space="preserve">Needs </w:t>
      </w:r>
      <w:r>
        <w:rPr>
          <w:rFonts w:ascii="Arial" w:hAnsi="Arial" w:cs="Arial"/>
          <w:color w:val="auto"/>
          <w:szCs w:val="24"/>
        </w:rPr>
        <w:tab/>
      </w:r>
      <w:r w:rsidR="00566526" w:rsidRPr="002936FD">
        <w:rPr>
          <w:rFonts w:ascii="Arial" w:hAnsi="Arial" w:cs="Arial"/>
          <w:color w:val="auto"/>
          <w:szCs w:val="24"/>
        </w:rPr>
        <w:t>Study 20</w:t>
      </w:r>
      <w:r w:rsidR="0044599C" w:rsidRPr="002936FD">
        <w:rPr>
          <w:rFonts w:ascii="Arial" w:hAnsi="Arial" w:cs="Arial"/>
          <w:color w:val="auto"/>
          <w:szCs w:val="24"/>
        </w:rPr>
        <w:t>21</w:t>
      </w:r>
      <w:r w:rsidR="00F95BF5" w:rsidRPr="002936FD">
        <w:rPr>
          <w:rFonts w:ascii="Arial" w:hAnsi="Arial" w:cs="Arial"/>
          <w:color w:val="auto"/>
          <w:szCs w:val="24"/>
        </w:rPr>
        <w:t xml:space="preserve">, the Logistics Study the Greater Nottingham Distributions and Logistics </w:t>
      </w:r>
      <w:r>
        <w:rPr>
          <w:rFonts w:ascii="Arial" w:hAnsi="Arial" w:cs="Arial"/>
          <w:color w:val="auto"/>
          <w:szCs w:val="24"/>
        </w:rPr>
        <w:tab/>
      </w:r>
      <w:r w:rsidR="00F95BF5" w:rsidRPr="002936FD">
        <w:rPr>
          <w:rFonts w:ascii="Arial" w:hAnsi="Arial" w:cs="Arial"/>
          <w:color w:val="auto"/>
          <w:szCs w:val="24"/>
        </w:rPr>
        <w:t xml:space="preserve">Paper </w:t>
      </w:r>
      <w:r w:rsidR="0044599C" w:rsidRPr="002936FD">
        <w:rPr>
          <w:rFonts w:ascii="Arial" w:hAnsi="Arial" w:cs="Arial"/>
          <w:color w:val="auto"/>
          <w:szCs w:val="24"/>
        </w:rPr>
        <w:t xml:space="preserve">and the </w:t>
      </w:r>
      <w:r w:rsidR="00F95BF5" w:rsidRPr="002936FD">
        <w:rPr>
          <w:rFonts w:ascii="Arial" w:hAnsi="Arial" w:cs="Arial"/>
          <w:color w:val="auto"/>
          <w:szCs w:val="24"/>
        </w:rPr>
        <w:t>Background Paper No 3 Economy &amp; Employment Land 2023</w:t>
      </w:r>
      <w:r w:rsidR="003816C0">
        <w:rPr>
          <w:rFonts w:ascii="Arial" w:hAnsi="Arial" w:cs="Arial"/>
          <w:color w:val="auto"/>
          <w:szCs w:val="24"/>
        </w:rPr>
        <w:t>.</w:t>
      </w:r>
    </w:p>
    <w:p w14:paraId="4E61B994" w14:textId="77777777" w:rsidR="00186EEB" w:rsidRDefault="00186EEB" w:rsidP="00186EEB">
      <w:pPr>
        <w:pStyle w:val="ListParagraph"/>
        <w:autoSpaceDE w:val="0"/>
        <w:autoSpaceDN w:val="0"/>
        <w:adjustRightInd w:val="0"/>
        <w:spacing w:after="0" w:line="240" w:lineRule="auto"/>
        <w:ind w:left="0"/>
        <w:rPr>
          <w:rFonts w:ascii="Arial" w:hAnsi="Arial" w:cs="Arial"/>
          <w:color w:val="auto"/>
          <w:szCs w:val="24"/>
        </w:rPr>
      </w:pPr>
    </w:p>
    <w:p w14:paraId="75BF3940" w14:textId="77777777" w:rsidR="00085205" w:rsidRDefault="00186EEB" w:rsidP="00085205">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6.6</w:t>
      </w:r>
      <w:r>
        <w:rPr>
          <w:rFonts w:ascii="Arial" w:hAnsi="Arial" w:cs="Arial"/>
          <w:color w:val="auto"/>
          <w:szCs w:val="24"/>
        </w:rPr>
        <w:tab/>
      </w:r>
      <w:r w:rsidR="003816C0" w:rsidRPr="003816C0">
        <w:rPr>
          <w:rFonts w:ascii="Arial" w:hAnsi="Arial" w:cs="Arial"/>
          <w:color w:val="auto"/>
          <w:szCs w:val="24"/>
        </w:rPr>
        <w:t xml:space="preserve">The employment land demand requires 81 ha of employment land from 2023 to </w:t>
      </w:r>
      <w:r>
        <w:rPr>
          <w:rFonts w:ascii="Arial" w:hAnsi="Arial" w:cs="Arial"/>
          <w:color w:val="auto"/>
          <w:szCs w:val="24"/>
        </w:rPr>
        <w:tab/>
      </w:r>
      <w:r w:rsidR="003816C0" w:rsidRPr="003816C0">
        <w:rPr>
          <w:rFonts w:ascii="Arial" w:hAnsi="Arial" w:cs="Arial"/>
          <w:color w:val="auto"/>
          <w:szCs w:val="24"/>
        </w:rPr>
        <w:t>2040</w:t>
      </w:r>
      <w:r w:rsidR="003816C0">
        <w:rPr>
          <w:rFonts w:ascii="Arial" w:hAnsi="Arial" w:cs="Arial"/>
          <w:color w:val="auto"/>
          <w:szCs w:val="24"/>
        </w:rPr>
        <w:t>.  This will be</w:t>
      </w:r>
      <w:r w:rsidR="003816C0" w:rsidRPr="003816C0">
        <w:rPr>
          <w:rFonts w:ascii="Arial" w:hAnsi="Arial" w:cs="Arial"/>
          <w:color w:val="auto"/>
          <w:szCs w:val="24"/>
        </w:rPr>
        <w:t xml:space="preserve"> met through</w:t>
      </w:r>
      <w:r w:rsidR="003816C0">
        <w:rPr>
          <w:rFonts w:ascii="Arial" w:hAnsi="Arial" w:cs="Arial"/>
          <w:color w:val="auto"/>
          <w:szCs w:val="24"/>
        </w:rPr>
        <w:t xml:space="preserve"> a </w:t>
      </w:r>
      <w:r w:rsidR="00B15A99">
        <w:rPr>
          <w:rFonts w:ascii="Arial" w:hAnsi="Arial" w:cs="Arial"/>
          <w:color w:val="auto"/>
          <w:szCs w:val="24"/>
        </w:rPr>
        <w:t>s</w:t>
      </w:r>
      <w:r w:rsidR="00B15A99" w:rsidRPr="003816C0">
        <w:rPr>
          <w:rFonts w:ascii="Arial" w:hAnsi="Arial" w:cs="Arial"/>
          <w:color w:val="auto"/>
          <w:szCs w:val="24"/>
        </w:rPr>
        <w:t>trategic</w:t>
      </w:r>
      <w:r w:rsidR="003816C0" w:rsidRPr="003816C0">
        <w:rPr>
          <w:rFonts w:ascii="Arial" w:hAnsi="Arial" w:cs="Arial"/>
          <w:color w:val="auto"/>
          <w:szCs w:val="24"/>
        </w:rPr>
        <w:t xml:space="preserve"> </w:t>
      </w:r>
      <w:r w:rsidR="003816C0">
        <w:rPr>
          <w:rFonts w:ascii="Arial" w:hAnsi="Arial" w:cs="Arial"/>
          <w:color w:val="auto"/>
          <w:szCs w:val="24"/>
        </w:rPr>
        <w:t>e</w:t>
      </w:r>
      <w:r w:rsidR="003816C0" w:rsidRPr="003816C0">
        <w:rPr>
          <w:rFonts w:ascii="Arial" w:hAnsi="Arial" w:cs="Arial"/>
          <w:color w:val="auto"/>
          <w:szCs w:val="24"/>
        </w:rPr>
        <w:t xml:space="preserve">mployment </w:t>
      </w:r>
      <w:r w:rsidR="003816C0">
        <w:rPr>
          <w:rFonts w:ascii="Arial" w:hAnsi="Arial" w:cs="Arial"/>
          <w:color w:val="auto"/>
          <w:szCs w:val="24"/>
        </w:rPr>
        <w:t>a</w:t>
      </w:r>
      <w:r w:rsidR="003816C0" w:rsidRPr="003816C0">
        <w:rPr>
          <w:rFonts w:ascii="Arial" w:hAnsi="Arial" w:cs="Arial"/>
          <w:color w:val="auto"/>
          <w:szCs w:val="24"/>
        </w:rPr>
        <w:t xml:space="preserve">llocation at Junction 27 M1 </w:t>
      </w:r>
      <w:r>
        <w:rPr>
          <w:rFonts w:ascii="Arial" w:hAnsi="Arial" w:cs="Arial"/>
          <w:color w:val="auto"/>
          <w:szCs w:val="24"/>
        </w:rPr>
        <w:tab/>
      </w:r>
      <w:r w:rsidR="003816C0" w:rsidRPr="003816C0">
        <w:rPr>
          <w:rFonts w:ascii="Arial" w:hAnsi="Arial" w:cs="Arial"/>
          <w:color w:val="auto"/>
          <w:szCs w:val="24"/>
        </w:rPr>
        <w:t>Motorway and</w:t>
      </w:r>
      <w:r w:rsidR="003816C0">
        <w:rPr>
          <w:rFonts w:ascii="Arial" w:hAnsi="Arial" w:cs="Arial"/>
          <w:color w:val="auto"/>
          <w:szCs w:val="24"/>
        </w:rPr>
        <w:t xml:space="preserve"> smaller e</w:t>
      </w:r>
      <w:r w:rsidR="003816C0" w:rsidRPr="003816C0">
        <w:rPr>
          <w:rFonts w:ascii="Arial" w:hAnsi="Arial" w:cs="Arial"/>
          <w:color w:val="auto"/>
          <w:szCs w:val="24"/>
        </w:rPr>
        <w:t>mployment land Allocations</w:t>
      </w:r>
      <w:r w:rsidR="003816C0">
        <w:rPr>
          <w:rFonts w:ascii="Arial" w:hAnsi="Arial" w:cs="Arial"/>
          <w:color w:val="auto"/>
          <w:szCs w:val="24"/>
        </w:rPr>
        <w:t>.</w:t>
      </w:r>
    </w:p>
    <w:p w14:paraId="2D1B6F2D" w14:textId="44043274" w:rsidR="00566526" w:rsidRPr="00085205" w:rsidRDefault="00085205" w:rsidP="00085205">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ab/>
      </w:r>
      <w:r w:rsidR="00566526" w:rsidRPr="00631459">
        <w:t>Neighbourhood Plans</w:t>
      </w:r>
    </w:p>
    <w:p w14:paraId="03DDBE9C" w14:textId="77777777" w:rsidR="00186EEB" w:rsidRPr="00186EEB" w:rsidRDefault="00186EEB" w:rsidP="00186EEB"/>
    <w:p w14:paraId="434ED89F" w14:textId="598AD332" w:rsidR="00566526"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6.7</w:t>
      </w:r>
      <w:r>
        <w:rPr>
          <w:rFonts w:ascii="Arial" w:hAnsi="Arial" w:cs="Arial"/>
          <w:color w:val="auto"/>
          <w:szCs w:val="24"/>
        </w:rPr>
        <w:tab/>
      </w:r>
      <w:r w:rsidR="00F0376B" w:rsidRPr="00566526">
        <w:rPr>
          <w:rFonts w:ascii="Arial" w:hAnsi="Arial" w:cs="Arial"/>
          <w:color w:val="auto"/>
          <w:szCs w:val="24"/>
        </w:rPr>
        <w:t>There are two neighbourhood plan</w:t>
      </w:r>
      <w:r w:rsidR="00732C5A" w:rsidRPr="00566526">
        <w:rPr>
          <w:rFonts w:ascii="Arial" w:hAnsi="Arial" w:cs="Arial"/>
          <w:color w:val="auto"/>
          <w:szCs w:val="24"/>
        </w:rPr>
        <w:t>s</w:t>
      </w:r>
      <w:r w:rsidR="00F0376B" w:rsidRPr="00566526">
        <w:rPr>
          <w:rFonts w:ascii="Arial" w:hAnsi="Arial" w:cs="Arial"/>
          <w:color w:val="auto"/>
          <w:szCs w:val="24"/>
        </w:rPr>
        <w:t xml:space="preserve"> in Ashfield</w:t>
      </w:r>
      <w:r w:rsidR="00732C5A" w:rsidRPr="00566526">
        <w:rPr>
          <w:rFonts w:ascii="Arial" w:hAnsi="Arial" w:cs="Arial"/>
          <w:color w:val="auto"/>
          <w:szCs w:val="24"/>
        </w:rPr>
        <w:t>,</w:t>
      </w:r>
      <w:r w:rsidR="00F0376B" w:rsidRPr="00566526">
        <w:rPr>
          <w:rFonts w:ascii="Arial" w:hAnsi="Arial" w:cs="Arial"/>
          <w:color w:val="auto"/>
          <w:szCs w:val="24"/>
        </w:rPr>
        <w:t xml:space="preserve"> the JUS-t Neighbourhood Plan </w:t>
      </w:r>
      <w:r>
        <w:rPr>
          <w:rFonts w:ascii="Arial" w:hAnsi="Arial" w:cs="Arial"/>
          <w:color w:val="auto"/>
          <w:szCs w:val="24"/>
        </w:rPr>
        <w:tab/>
      </w:r>
      <w:r w:rsidR="00F0376B" w:rsidRPr="00566526">
        <w:rPr>
          <w:rFonts w:ascii="Arial" w:hAnsi="Arial" w:cs="Arial"/>
          <w:color w:val="auto"/>
          <w:szCs w:val="24"/>
        </w:rPr>
        <w:t xml:space="preserve">(Selston Parish Council) and the Teversal, Stanton Hill and Skegby Neighbourhood </w:t>
      </w:r>
      <w:r>
        <w:rPr>
          <w:rFonts w:ascii="Arial" w:hAnsi="Arial" w:cs="Arial"/>
          <w:color w:val="auto"/>
          <w:szCs w:val="24"/>
        </w:rPr>
        <w:tab/>
      </w:r>
      <w:r w:rsidR="00F0376B" w:rsidRPr="00566526">
        <w:rPr>
          <w:rFonts w:ascii="Arial" w:hAnsi="Arial" w:cs="Arial"/>
          <w:color w:val="auto"/>
          <w:szCs w:val="24"/>
        </w:rPr>
        <w:t>Plan (Neighbourhood Forum). Neither Plan</w:t>
      </w:r>
      <w:r w:rsidR="006E5480">
        <w:rPr>
          <w:rFonts w:ascii="Arial" w:hAnsi="Arial" w:cs="Arial"/>
          <w:color w:val="auto"/>
          <w:szCs w:val="24"/>
        </w:rPr>
        <w:t>s</w:t>
      </w:r>
      <w:r w:rsidR="00F0376B" w:rsidRPr="00566526">
        <w:rPr>
          <w:rFonts w:ascii="Arial" w:hAnsi="Arial" w:cs="Arial"/>
          <w:color w:val="auto"/>
          <w:szCs w:val="24"/>
        </w:rPr>
        <w:t xml:space="preserve"> identify sites for development.  </w:t>
      </w:r>
      <w:r>
        <w:rPr>
          <w:rFonts w:ascii="Arial" w:hAnsi="Arial" w:cs="Arial"/>
          <w:color w:val="auto"/>
          <w:szCs w:val="24"/>
        </w:rPr>
        <w:tab/>
      </w:r>
      <w:r w:rsidR="00F0376B" w:rsidRPr="00566526">
        <w:rPr>
          <w:rFonts w:ascii="Arial" w:hAnsi="Arial" w:cs="Arial"/>
          <w:color w:val="auto"/>
          <w:szCs w:val="24"/>
        </w:rPr>
        <w:t>However, specific policies will impact on infrastructure requirements.</w:t>
      </w:r>
    </w:p>
    <w:p w14:paraId="1FA6D511" w14:textId="77777777" w:rsidR="00566526" w:rsidRDefault="00566526" w:rsidP="000477D7">
      <w:pPr>
        <w:pStyle w:val="ListParagraph"/>
        <w:autoSpaceDE w:val="0"/>
        <w:autoSpaceDN w:val="0"/>
        <w:adjustRightInd w:val="0"/>
        <w:spacing w:after="0" w:line="240" w:lineRule="auto"/>
        <w:ind w:left="709"/>
        <w:rPr>
          <w:rFonts w:ascii="Arial" w:hAnsi="Arial" w:cs="Arial"/>
          <w:color w:val="auto"/>
          <w:szCs w:val="24"/>
        </w:rPr>
      </w:pPr>
    </w:p>
    <w:p w14:paraId="45B44829" w14:textId="3DD4FBA2" w:rsidR="00566526" w:rsidRPr="00506A5A" w:rsidRDefault="00186EEB" w:rsidP="00506A5A">
      <w:pPr>
        <w:rPr>
          <w:b/>
          <w:bCs/>
        </w:rPr>
      </w:pPr>
      <w:r>
        <w:tab/>
      </w:r>
      <w:r w:rsidR="00566526" w:rsidRPr="00506A5A">
        <w:rPr>
          <w:b/>
          <w:bCs/>
        </w:rPr>
        <w:t>Neighbouring Authorities</w:t>
      </w:r>
    </w:p>
    <w:p w14:paraId="6ACBA943" w14:textId="77777777" w:rsidR="006E5480" w:rsidRPr="006E5480" w:rsidRDefault="006E5480" w:rsidP="006E5480"/>
    <w:p w14:paraId="7B0FCED6" w14:textId="637501B1" w:rsidR="00566526"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6.8</w:t>
      </w:r>
      <w:r>
        <w:rPr>
          <w:rFonts w:ascii="Arial" w:hAnsi="Arial" w:cs="Arial"/>
          <w:color w:val="auto"/>
          <w:szCs w:val="24"/>
        </w:rPr>
        <w:tab/>
      </w:r>
      <w:r w:rsidR="00E62312" w:rsidRPr="00566526">
        <w:rPr>
          <w:rFonts w:ascii="Arial" w:hAnsi="Arial" w:cs="Arial"/>
          <w:color w:val="auto"/>
          <w:szCs w:val="24"/>
        </w:rPr>
        <w:t>Nottingham Housing Market Area consists of the following</w:t>
      </w:r>
      <w:r w:rsidR="006E5480">
        <w:rPr>
          <w:rFonts w:ascii="Arial" w:hAnsi="Arial" w:cs="Arial"/>
          <w:color w:val="auto"/>
          <w:szCs w:val="24"/>
        </w:rPr>
        <w:t>:</w:t>
      </w:r>
    </w:p>
    <w:p w14:paraId="2C878E90" w14:textId="77777777" w:rsidR="00566526" w:rsidRPr="00566526" w:rsidRDefault="00566526" w:rsidP="000477D7">
      <w:pPr>
        <w:keepNext w:val="0"/>
        <w:spacing w:before="0"/>
        <w:rPr>
          <w:rFonts w:cs="Arial"/>
          <w:color w:val="auto"/>
          <w:szCs w:val="24"/>
          <w:lang w:eastAsia="en-US"/>
        </w:rPr>
      </w:pPr>
    </w:p>
    <w:tbl>
      <w:tblPr>
        <w:tblStyle w:val="TableGrid1"/>
        <w:tblW w:w="0" w:type="auto"/>
        <w:tblInd w:w="670" w:type="dxa"/>
        <w:tblLook w:val="0020" w:firstRow="1" w:lastRow="0" w:firstColumn="0" w:lastColumn="0" w:noHBand="0" w:noVBand="0"/>
        <w:tblCaption w:val="Table 1- Nottingham Housing Market Area"/>
        <w:tblDescription w:val="Identifies the local authorities which comprise the Nottigham Core Housing Market Area - Nottingham, Rushcliffe, Gedling, Erewash and Broxtowe and the Nottingham Outer Housing Market Area - Ashfield Mansfield and Newark and Sherwood."/>
      </w:tblPr>
      <w:tblGrid>
        <w:gridCol w:w="2249"/>
        <w:gridCol w:w="6031"/>
      </w:tblGrid>
      <w:tr w:rsidR="00566526" w:rsidRPr="00E62312" w14:paraId="7C2B912E" w14:textId="77777777" w:rsidTr="00186EEB">
        <w:tc>
          <w:tcPr>
            <w:tcW w:w="2249" w:type="dxa"/>
          </w:tcPr>
          <w:p w14:paraId="6775050C" w14:textId="77777777" w:rsidR="00566526" w:rsidRPr="008D48BA" w:rsidRDefault="00566526" w:rsidP="000477D7">
            <w:pPr>
              <w:spacing w:before="0"/>
              <w:rPr>
                <w:rFonts w:cs="Arial"/>
                <w:b/>
                <w:bCs/>
                <w:color w:val="auto"/>
                <w:szCs w:val="24"/>
              </w:rPr>
            </w:pPr>
            <w:r w:rsidRPr="008D48BA">
              <w:rPr>
                <w:rFonts w:cs="Arial"/>
                <w:b/>
                <w:bCs/>
                <w:color w:val="auto"/>
                <w:szCs w:val="24"/>
              </w:rPr>
              <w:t xml:space="preserve">Housing Market Area </w:t>
            </w:r>
          </w:p>
        </w:tc>
        <w:tc>
          <w:tcPr>
            <w:tcW w:w="6031" w:type="dxa"/>
          </w:tcPr>
          <w:p w14:paraId="0F4F9C4B" w14:textId="77777777" w:rsidR="00566526" w:rsidRPr="008D48BA" w:rsidRDefault="00566526" w:rsidP="000477D7">
            <w:pPr>
              <w:spacing w:before="0"/>
              <w:rPr>
                <w:rFonts w:cs="Arial"/>
                <w:b/>
                <w:bCs/>
                <w:color w:val="auto"/>
                <w:szCs w:val="24"/>
              </w:rPr>
            </w:pPr>
            <w:r w:rsidRPr="008D48BA">
              <w:rPr>
                <w:rFonts w:cs="Arial"/>
                <w:b/>
                <w:bCs/>
                <w:color w:val="auto"/>
                <w:szCs w:val="24"/>
              </w:rPr>
              <w:t>Districts within Housing Market Area</w:t>
            </w:r>
          </w:p>
        </w:tc>
      </w:tr>
      <w:tr w:rsidR="00566526" w:rsidRPr="00E62312" w14:paraId="5ADC21E8" w14:textId="77777777" w:rsidTr="00186EEB">
        <w:tc>
          <w:tcPr>
            <w:tcW w:w="2249" w:type="dxa"/>
          </w:tcPr>
          <w:p w14:paraId="2E6D8ACC" w14:textId="77777777" w:rsidR="00566526" w:rsidRPr="008D48BA" w:rsidRDefault="00566526" w:rsidP="000477D7">
            <w:pPr>
              <w:spacing w:before="0"/>
              <w:rPr>
                <w:rFonts w:cs="Arial"/>
                <w:color w:val="auto"/>
                <w:sz w:val="22"/>
              </w:rPr>
            </w:pPr>
            <w:r w:rsidRPr="008D48BA">
              <w:rPr>
                <w:rFonts w:cs="Arial"/>
                <w:color w:val="auto"/>
                <w:sz w:val="22"/>
              </w:rPr>
              <w:t>Nottingham Core</w:t>
            </w:r>
          </w:p>
        </w:tc>
        <w:tc>
          <w:tcPr>
            <w:tcW w:w="6031" w:type="dxa"/>
          </w:tcPr>
          <w:p w14:paraId="3B727BF7" w14:textId="77777777" w:rsidR="00566526" w:rsidRPr="008D48BA" w:rsidRDefault="00566526" w:rsidP="000477D7">
            <w:pPr>
              <w:spacing w:before="0"/>
              <w:rPr>
                <w:rFonts w:cs="Arial"/>
                <w:color w:val="auto"/>
                <w:sz w:val="22"/>
              </w:rPr>
            </w:pPr>
            <w:r w:rsidRPr="008D48BA">
              <w:rPr>
                <w:rFonts w:cs="Arial"/>
                <w:color w:val="auto"/>
                <w:sz w:val="22"/>
              </w:rPr>
              <w:t>Nottingham, Rushcliffe, Gedling, Erewash*, Broxtowe</w:t>
            </w:r>
          </w:p>
          <w:p w14:paraId="320A93FD" w14:textId="77777777" w:rsidR="00566526" w:rsidRPr="008D48BA" w:rsidRDefault="00566526" w:rsidP="000477D7">
            <w:pPr>
              <w:spacing w:before="0"/>
              <w:rPr>
                <w:rFonts w:cs="Arial"/>
                <w:color w:val="auto"/>
                <w:sz w:val="22"/>
              </w:rPr>
            </w:pPr>
          </w:p>
        </w:tc>
      </w:tr>
      <w:tr w:rsidR="00566526" w:rsidRPr="00E62312" w14:paraId="0D232FE9" w14:textId="77777777" w:rsidTr="005A1F03">
        <w:trPr>
          <w:trHeight w:val="512"/>
        </w:trPr>
        <w:tc>
          <w:tcPr>
            <w:tcW w:w="2249" w:type="dxa"/>
          </w:tcPr>
          <w:p w14:paraId="4A0DA8AF" w14:textId="77777777" w:rsidR="00566526" w:rsidRPr="008D48BA" w:rsidRDefault="00566526" w:rsidP="000477D7">
            <w:pPr>
              <w:spacing w:before="0"/>
              <w:rPr>
                <w:rFonts w:cs="Arial"/>
                <w:color w:val="auto"/>
                <w:sz w:val="22"/>
              </w:rPr>
            </w:pPr>
            <w:r w:rsidRPr="008D48BA">
              <w:rPr>
                <w:rFonts w:cs="Arial"/>
                <w:color w:val="auto"/>
                <w:sz w:val="22"/>
              </w:rPr>
              <w:t>Nottingham Outer</w:t>
            </w:r>
          </w:p>
        </w:tc>
        <w:tc>
          <w:tcPr>
            <w:tcW w:w="6031" w:type="dxa"/>
          </w:tcPr>
          <w:p w14:paraId="090D0E87" w14:textId="77777777" w:rsidR="00566526" w:rsidRPr="008D48BA" w:rsidRDefault="00566526" w:rsidP="000477D7">
            <w:pPr>
              <w:spacing w:before="0"/>
              <w:rPr>
                <w:rFonts w:cs="Arial"/>
                <w:color w:val="auto"/>
                <w:sz w:val="22"/>
              </w:rPr>
            </w:pPr>
            <w:r w:rsidRPr="008D48BA">
              <w:rPr>
                <w:rFonts w:cs="Arial"/>
                <w:color w:val="auto"/>
                <w:sz w:val="22"/>
              </w:rPr>
              <w:t>Ashfield*, Mansfield, Newark &amp; Sherwood*</w:t>
            </w:r>
          </w:p>
          <w:p w14:paraId="54F3196C" w14:textId="77777777" w:rsidR="00566526" w:rsidRPr="008D48BA" w:rsidRDefault="00566526" w:rsidP="000477D7">
            <w:pPr>
              <w:spacing w:before="0"/>
              <w:rPr>
                <w:rFonts w:cs="Arial"/>
                <w:color w:val="auto"/>
                <w:sz w:val="22"/>
              </w:rPr>
            </w:pPr>
          </w:p>
        </w:tc>
      </w:tr>
    </w:tbl>
    <w:p w14:paraId="59BA052F" w14:textId="77777777" w:rsidR="00781F9F" w:rsidRDefault="00566526" w:rsidP="00781F9F">
      <w:pPr>
        <w:spacing w:before="0"/>
        <w:outlineLvl w:val="0"/>
        <w:rPr>
          <w:rFonts w:cs="Arial"/>
          <w:b/>
          <w:bCs/>
          <w:color w:val="auto"/>
          <w:sz w:val="20"/>
        </w:rPr>
      </w:pPr>
      <w:r w:rsidRPr="00E62312">
        <w:rPr>
          <w:rFonts w:cs="Arial"/>
          <w:b/>
          <w:bCs/>
          <w:color w:val="auto"/>
          <w:sz w:val="20"/>
        </w:rPr>
        <w:t xml:space="preserve">       </w:t>
      </w:r>
      <w:r w:rsidR="00341114">
        <w:rPr>
          <w:rFonts w:cs="Arial"/>
          <w:b/>
          <w:bCs/>
          <w:color w:val="auto"/>
          <w:sz w:val="20"/>
        </w:rPr>
        <w:tab/>
      </w:r>
    </w:p>
    <w:p w14:paraId="683EA2C4" w14:textId="5065CAAB" w:rsidR="00566526" w:rsidRPr="005A1F03" w:rsidRDefault="00781F9F" w:rsidP="00781F9F">
      <w:pPr>
        <w:rPr>
          <w:rFonts w:cs="Arial"/>
          <w:b/>
          <w:bCs/>
          <w:color w:val="auto"/>
          <w:sz w:val="20"/>
        </w:rPr>
      </w:pPr>
      <w:r>
        <w:rPr>
          <w:rFonts w:cs="Arial"/>
          <w:b/>
          <w:bCs/>
          <w:color w:val="auto"/>
          <w:sz w:val="20"/>
        </w:rPr>
        <w:tab/>
      </w:r>
      <w:r w:rsidR="00566526" w:rsidRPr="00186EEB">
        <w:rPr>
          <w:rFonts w:cs="Arial"/>
          <w:color w:val="auto"/>
          <w:sz w:val="22"/>
          <w:szCs w:val="22"/>
        </w:rPr>
        <w:t>Table 1- Nottingham Housing Market Area</w:t>
      </w:r>
    </w:p>
    <w:p w14:paraId="45F73A3B" w14:textId="77777777" w:rsidR="00566526" w:rsidRPr="00E62312" w:rsidRDefault="00566526" w:rsidP="000477D7">
      <w:pPr>
        <w:keepNext w:val="0"/>
        <w:spacing w:before="0"/>
        <w:rPr>
          <w:rFonts w:cs="Arial"/>
          <w:color w:val="auto"/>
          <w:sz w:val="20"/>
          <w:lang w:eastAsia="en-US"/>
        </w:rPr>
      </w:pPr>
      <w:r w:rsidRPr="00186EEB">
        <w:rPr>
          <w:rFonts w:cs="Arial"/>
          <w:color w:val="auto"/>
          <w:sz w:val="20"/>
          <w:lang w:eastAsia="en-US"/>
        </w:rPr>
        <w:t xml:space="preserve">             * Districts which are likely to be under the influence of more than one HMA area</w:t>
      </w:r>
      <w:r w:rsidRPr="00E62312">
        <w:rPr>
          <w:rFonts w:cs="Arial"/>
          <w:color w:val="auto"/>
          <w:sz w:val="20"/>
          <w:lang w:eastAsia="en-US"/>
        </w:rPr>
        <w:t>.</w:t>
      </w:r>
    </w:p>
    <w:p w14:paraId="18DE8B02" w14:textId="77777777" w:rsidR="00566526" w:rsidRPr="00566526" w:rsidRDefault="00566526" w:rsidP="000477D7">
      <w:pPr>
        <w:pStyle w:val="ListParagraph"/>
        <w:autoSpaceDE w:val="0"/>
        <w:autoSpaceDN w:val="0"/>
        <w:adjustRightInd w:val="0"/>
        <w:spacing w:after="0" w:line="240" w:lineRule="auto"/>
        <w:ind w:left="709"/>
        <w:rPr>
          <w:rFonts w:ascii="Arial" w:hAnsi="Arial" w:cs="Arial"/>
          <w:color w:val="auto"/>
          <w:szCs w:val="24"/>
        </w:rPr>
      </w:pPr>
    </w:p>
    <w:p w14:paraId="0BDD1A22" w14:textId="28AA37AC" w:rsidR="0044599C" w:rsidRPr="00707C84" w:rsidRDefault="00794D82" w:rsidP="00707C84">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6.9</w:t>
      </w:r>
      <w:r>
        <w:rPr>
          <w:rFonts w:ascii="Arial" w:hAnsi="Arial" w:cs="Arial"/>
          <w:color w:val="auto"/>
          <w:szCs w:val="24"/>
        </w:rPr>
        <w:tab/>
      </w:r>
      <w:r w:rsidR="00E62312" w:rsidRPr="00566526">
        <w:rPr>
          <w:rFonts w:ascii="Arial" w:hAnsi="Arial" w:cs="Arial"/>
          <w:color w:val="auto"/>
          <w:szCs w:val="24"/>
        </w:rPr>
        <w:t>However, it should be recognised that housing markets will fall across</w:t>
      </w:r>
      <w:r>
        <w:rPr>
          <w:rFonts w:ascii="Arial" w:hAnsi="Arial" w:cs="Arial"/>
          <w:color w:val="auto"/>
          <w:szCs w:val="24"/>
        </w:rPr>
        <w:t xml:space="preserve"> </w:t>
      </w:r>
      <w:r w:rsidR="00960FD8">
        <w:rPr>
          <w:rFonts w:ascii="Arial" w:hAnsi="Arial" w:cs="Arial"/>
          <w:color w:val="auto"/>
          <w:szCs w:val="24"/>
        </w:rPr>
        <w:tab/>
      </w:r>
      <w:r w:rsidR="00E62312" w:rsidRPr="00566526">
        <w:rPr>
          <w:rFonts w:ascii="Arial" w:hAnsi="Arial" w:cs="Arial"/>
          <w:color w:val="auto"/>
          <w:szCs w:val="24"/>
        </w:rPr>
        <w:t xml:space="preserve">administrative boundaries. In Ashfield there is a more complex position as it is </w:t>
      </w:r>
      <w:r>
        <w:rPr>
          <w:rFonts w:ascii="Arial" w:hAnsi="Arial" w:cs="Arial"/>
          <w:color w:val="auto"/>
          <w:szCs w:val="24"/>
        </w:rPr>
        <w:tab/>
      </w:r>
      <w:r w:rsidR="00E62312" w:rsidRPr="00566526">
        <w:rPr>
          <w:rFonts w:ascii="Arial" w:hAnsi="Arial" w:cs="Arial"/>
          <w:color w:val="auto"/>
          <w:szCs w:val="24"/>
        </w:rPr>
        <w:t>widely recognised that Hucknall is strongly linked to Greater Nottingham</w:t>
      </w:r>
      <w:r w:rsidR="00E62312" w:rsidRPr="00566526">
        <w:rPr>
          <w:rFonts w:ascii="Arial" w:hAnsi="Arial" w:cs="Arial"/>
          <w:vertAlign w:val="superscript"/>
        </w:rPr>
        <w:footnoteReference w:id="3"/>
      </w:r>
      <w:r w:rsidR="00E62312" w:rsidRPr="00566526">
        <w:rPr>
          <w:rFonts w:ascii="Arial" w:hAnsi="Arial" w:cs="Arial"/>
          <w:color w:val="auto"/>
          <w:szCs w:val="24"/>
        </w:rPr>
        <w:t>.</w:t>
      </w:r>
      <w:r w:rsidR="001241F0" w:rsidRPr="00566526">
        <w:rPr>
          <w:rFonts w:ascii="Arial" w:hAnsi="Arial" w:cs="Arial"/>
          <w:color w:val="auto"/>
          <w:szCs w:val="24"/>
        </w:rPr>
        <w:t xml:space="preserve"> </w:t>
      </w:r>
      <w:r w:rsidR="00E62312" w:rsidRPr="00566526">
        <w:rPr>
          <w:rFonts w:ascii="Arial" w:hAnsi="Arial" w:cs="Arial"/>
          <w:color w:val="auto"/>
          <w:szCs w:val="24"/>
        </w:rPr>
        <w:t>In</w:t>
      </w:r>
      <w:r>
        <w:rPr>
          <w:rFonts w:ascii="Arial" w:hAnsi="Arial" w:cs="Arial"/>
          <w:color w:val="auto"/>
          <w:szCs w:val="24"/>
        </w:rPr>
        <w:t xml:space="preserve"> </w:t>
      </w:r>
      <w:r>
        <w:rPr>
          <w:rFonts w:ascii="Arial" w:hAnsi="Arial" w:cs="Arial"/>
          <w:color w:val="auto"/>
          <w:szCs w:val="24"/>
        </w:rPr>
        <w:tab/>
      </w:r>
      <w:r w:rsidR="00E62312" w:rsidRPr="00566526">
        <w:rPr>
          <w:rFonts w:ascii="Arial" w:hAnsi="Arial" w:cs="Arial"/>
          <w:color w:val="auto"/>
          <w:szCs w:val="24"/>
        </w:rPr>
        <w:t>relation to the Greater Nottingham Area, Ashfield is working closely with the</w:t>
      </w:r>
      <w:r>
        <w:rPr>
          <w:rFonts w:ascii="Arial" w:hAnsi="Arial" w:cs="Arial"/>
          <w:color w:val="auto"/>
          <w:szCs w:val="24"/>
        </w:rPr>
        <w:t xml:space="preserve"> </w:t>
      </w:r>
      <w:r>
        <w:rPr>
          <w:rFonts w:ascii="Arial" w:hAnsi="Arial" w:cs="Arial"/>
          <w:color w:val="auto"/>
          <w:szCs w:val="24"/>
        </w:rPr>
        <w:tab/>
      </w:r>
      <w:r w:rsidR="00E62312" w:rsidRPr="00566526">
        <w:rPr>
          <w:rFonts w:ascii="Arial" w:hAnsi="Arial" w:cs="Arial"/>
          <w:color w:val="auto"/>
          <w:szCs w:val="24"/>
        </w:rPr>
        <w:t xml:space="preserve">councils of Broxtowe, Erewash, Gedling, Nottingham City and Rushcliffe to produce </w:t>
      </w:r>
      <w:r>
        <w:rPr>
          <w:rFonts w:ascii="Arial" w:hAnsi="Arial" w:cs="Arial"/>
          <w:color w:val="auto"/>
          <w:szCs w:val="24"/>
        </w:rPr>
        <w:tab/>
      </w:r>
      <w:r w:rsidR="00E62312" w:rsidRPr="00566526">
        <w:rPr>
          <w:rFonts w:ascii="Arial" w:hAnsi="Arial" w:cs="Arial"/>
          <w:color w:val="auto"/>
          <w:szCs w:val="24"/>
        </w:rPr>
        <w:t xml:space="preserve">a consistent planning strategy for Greater Nottingham. </w:t>
      </w:r>
      <w:r w:rsidR="001F4D11" w:rsidRPr="00F95BF5">
        <w:rPr>
          <w:rFonts w:ascii="Arial" w:hAnsi="Arial" w:cs="Arial"/>
          <w:color w:val="auto"/>
          <w:szCs w:val="24"/>
        </w:rPr>
        <w:t xml:space="preserve">Erewash Brough Council </w:t>
      </w:r>
      <w:r>
        <w:rPr>
          <w:rFonts w:ascii="Arial" w:hAnsi="Arial" w:cs="Arial"/>
          <w:color w:val="auto"/>
          <w:szCs w:val="24"/>
        </w:rPr>
        <w:tab/>
      </w:r>
      <w:r w:rsidR="001F4D11" w:rsidRPr="00F95BF5">
        <w:rPr>
          <w:rFonts w:ascii="Arial" w:hAnsi="Arial" w:cs="Arial"/>
          <w:color w:val="auto"/>
          <w:szCs w:val="24"/>
        </w:rPr>
        <w:t xml:space="preserve">has submitted a Core Strategy for Examination. </w:t>
      </w:r>
      <w:r w:rsidR="00E62312" w:rsidRPr="00566526">
        <w:rPr>
          <w:rFonts w:ascii="Arial" w:hAnsi="Arial" w:cs="Arial"/>
          <w:color w:val="auto"/>
          <w:szCs w:val="24"/>
        </w:rPr>
        <w:t xml:space="preserve">The Greater Nottingham Authorities </w:t>
      </w:r>
      <w:r>
        <w:rPr>
          <w:rFonts w:ascii="Arial" w:hAnsi="Arial" w:cs="Arial"/>
          <w:color w:val="auto"/>
          <w:szCs w:val="24"/>
        </w:rPr>
        <w:tab/>
      </w:r>
      <w:r w:rsidR="00E62312" w:rsidRPr="00566526">
        <w:rPr>
          <w:rFonts w:ascii="Arial" w:hAnsi="Arial" w:cs="Arial"/>
          <w:color w:val="auto"/>
          <w:szCs w:val="24"/>
        </w:rPr>
        <w:t xml:space="preserve">are advised by the Greater Nottingham Joint Planning Advisory Board, which is </w:t>
      </w:r>
      <w:r>
        <w:rPr>
          <w:rFonts w:ascii="Arial" w:hAnsi="Arial" w:cs="Arial"/>
          <w:color w:val="auto"/>
          <w:szCs w:val="24"/>
        </w:rPr>
        <w:tab/>
      </w:r>
      <w:r w:rsidR="00E62312" w:rsidRPr="00566526">
        <w:rPr>
          <w:rFonts w:ascii="Arial" w:hAnsi="Arial" w:cs="Arial"/>
          <w:color w:val="auto"/>
          <w:szCs w:val="24"/>
        </w:rPr>
        <w:t xml:space="preserve">made up of the lead planning and transport councillors from each of the councils. </w:t>
      </w:r>
      <w:r>
        <w:rPr>
          <w:rFonts w:ascii="Arial" w:hAnsi="Arial" w:cs="Arial"/>
          <w:color w:val="auto"/>
          <w:szCs w:val="24"/>
        </w:rPr>
        <w:tab/>
      </w:r>
      <w:r w:rsidR="00E62312" w:rsidRPr="00566526">
        <w:rPr>
          <w:rFonts w:ascii="Arial" w:hAnsi="Arial" w:cs="Arial"/>
          <w:color w:val="auto"/>
          <w:szCs w:val="24"/>
        </w:rPr>
        <w:t xml:space="preserve">The Joint Board meets regularly and has overseen the coordination of all the Core </w:t>
      </w:r>
      <w:r>
        <w:rPr>
          <w:rFonts w:ascii="Arial" w:hAnsi="Arial" w:cs="Arial"/>
          <w:color w:val="auto"/>
          <w:szCs w:val="24"/>
        </w:rPr>
        <w:tab/>
      </w:r>
      <w:r w:rsidR="00E62312" w:rsidRPr="00566526">
        <w:rPr>
          <w:rFonts w:ascii="Arial" w:hAnsi="Arial" w:cs="Arial"/>
          <w:color w:val="auto"/>
          <w:szCs w:val="24"/>
        </w:rPr>
        <w:t xml:space="preserve">Strategies and Local Plans within Greater Nottingham. </w:t>
      </w:r>
      <w:r w:rsidR="00E62312" w:rsidRPr="00566526">
        <w:rPr>
          <w:rFonts w:ascii="Arial" w:hAnsi="Arial" w:cs="Arial"/>
          <w:color w:val="auto"/>
        </w:rPr>
        <w:t xml:space="preserve">The Councils collaborate on </w:t>
      </w:r>
      <w:r>
        <w:rPr>
          <w:rFonts w:ascii="Arial" w:hAnsi="Arial" w:cs="Arial"/>
          <w:color w:val="auto"/>
        </w:rPr>
        <w:tab/>
      </w:r>
      <w:r w:rsidR="00E62312" w:rsidRPr="00566526">
        <w:rPr>
          <w:rFonts w:ascii="Arial" w:hAnsi="Arial" w:cs="Arial"/>
          <w:color w:val="auto"/>
        </w:rPr>
        <w:t xml:space="preserve">strategic policy and planning issues and work together on joint commissions and </w:t>
      </w:r>
      <w:r>
        <w:rPr>
          <w:rFonts w:ascii="Arial" w:hAnsi="Arial" w:cs="Arial"/>
          <w:color w:val="auto"/>
        </w:rPr>
        <w:tab/>
      </w:r>
      <w:r w:rsidR="00E62312" w:rsidRPr="00566526">
        <w:rPr>
          <w:rFonts w:ascii="Arial" w:hAnsi="Arial" w:cs="Arial"/>
          <w:color w:val="auto"/>
        </w:rPr>
        <w:t xml:space="preserve">evidence base documents. </w:t>
      </w:r>
    </w:p>
    <w:p w14:paraId="3C404A91" w14:textId="77777777" w:rsidR="0044599C" w:rsidRPr="00E62312" w:rsidRDefault="0044599C" w:rsidP="000477D7">
      <w:pPr>
        <w:rPr>
          <w:rFonts w:cs="Arial"/>
          <w:color w:val="auto"/>
          <w:szCs w:val="24"/>
        </w:rPr>
      </w:pPr>
      <w:r w:rsidRPr="00E62312">
        <w:rPr>
          <w:color w:val="auto"/>
          <w:sz w:val="18"/>
          <w:szCs w:val="18"/>
        </w:rPr>
        <w:t xml:space="preserve">          </w:t>
      </w:r>
      <w:r w:rsidRPr="00E62312">
        <w:rPr>
          <w:noProof/>
          <w:color w:val="auto"/>
          <w:sz w:val="18"/>
          <w:szCs w:val="18"/>
        </w:rPr>
        <w:drawing>
          <wp:inline distT="0" distB="0" distL="0" distR="0" wp14:anchorId="14F61982" wp14:editId="403D505E">
            <wp:extent cx="5763824" cy="4273550"/>
            <wp:effectExtent l="0" t="0" r="8890" b="0"/>
            <wp:docPr id="7" name="Picture 7" descr="Map 1: Greater Nottingham&#10;Source Ashfield District Council&#10;&#10;Identifies the infrastructure in the Greater Nottingham Area including motorways, A Road, Railways and t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1: Greater Nottingham&#10;Source Ashfield District Council&#10;&#10;Identifies the infrastructure in the Greater Nottingham Area including motorways, A Road, Railways and tra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79" cy="4292942"/>
                    </a:xfrm>
                    <a:prstGeom prst="rect">
                      <a:avLst/>
                    </a:prstGeom>
                    <a:noFill/>
                    <a:ln>
                      <a:noFill/>
                    </a:ln>
                  </pic:spPr>
                </pic:pic>
              </a:graphicData>
            </a:graphic>
          </wp:inline>
        </w:drawing>
      </w:r>
    </w:p>
    <w:p w14:paraId="097969B5" w14:textId="77777777" w:rsidR="0044599C" w:rsidRPr="00794D82" w:rsidRDefault="0044599C" w:rsidP="000477D7">
      <w:pPr>
        <w:ind w:left="600"/>
        <w:jc w:val="both"/>
        <w:rPr>
          <w:bCs/>
          <w:color w:val="auto"/>
          <w:sz w:val="22"/>
          <w:szCs w:val="22"/>
        </w:rPr>
      </w:pPr>
      <w:r w:rsidRPr="00E62312">
        <w:rPr>
          <w:color w:val="auto"/>
          <w:sz w:val="20"/>
        </w:rPr>
        <w:t xml:space="preserve">  </w:t>
      </w:r>
      <w:r w:rsidRPr="00794D82">
        <w:rPr>
          <w:bCs/>
          <w:color w:val="auto"/>
          <w:sz w:val="22"/>
          <w:szCs w:val="22"/>
        </w:rPr>
        <w:t>Map 1: Greater Nottingham</w:t>
      </w:r>
    </w:p>
    <w:p w14:paraId="11D8EDBE" w14:textId="77777777" w:rsidR="0044599C" w:rsidRPr="00E96854" w:rsidRDefault="0044599C" w:rsidP="000477D7">
      <w:pPr>
        <w:spacing w:before="0"/>
        <w:ind w:left="601"/>
        <w:jc w:val="both"/>
        <w:rPr>
          <w:bCs/>
          <w:color w:val="auto"/>
          <w:sz w:val="20"/>
        </w:rPr>
      </w:pPr>
      <w:r>
        <w:rPr>
          <w:bCs/>
          <w:color w:val="auto"/>
          <w:sz w:val="20"/>
        </w:rPr>
        <w:t xml:space="preserve">  </w:t>
      </w:r>
      <w:r w:rsidRPr="00E96854">
        <w:rPr>
          <w:bCs/>
          <w:color w:val="auto"/>
          <w:sz w:val="20"/>
        </w:rPr>
        <w:t>Source Ashfield District Council</w:t>
      </w:r>
    </w:p>
    <w:p w14:paraId="4A255336" w14:textId="77777777" w:rsidR="0044599C" w:rsidRPr="0044599C" w:rsidRDefault="0044599C" w:rsidP="000477D7">
      <w:pPr>
        <w:spacing w:before="0"/>
        <w:ind w:left="601"/>
        <w:jc w:val="both"/>
        <w:rPr>
          <w:rFonts w:cs="Arial"/>
          <w:bCs/>
          <w:color w:val="auto"/>
          <w:sz w:val="20"/>
        </w:rPr>
      </w:pPr>
    </w:p>
    <w:p w14:paraId="65EECDA7" w14:textId="191DE430" w:rsidR="0044599C" w:rsidRDefault="00794D82" w:rsidP="00794D82">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6.10</w:t>
      </w:r>
      <w:r>
        <w:rPr>
          <w:rFonts w:ascii="Arial" w:hAnsi="Arial" w:cs="Arial"/>
          <w:color w:val="auto"/>
          <w:szCs w:val="24"/>
        </w:rPr>
        <w:tab/>
      </w:r>
      <w:r w:rsidR="00E62312" w:rsidRPr="0044599C">
        <w:rPr>
          <w:rFonts w:ascii="Arial" w:hAnsi="Arial" w:cs="Arial"/>
          <w:color w:val="auto"/>
          <w:szCs w:val="24"/>
        </w:rPr>
        <w:t>Ashfield District is bounded by a further four Local Authorities; Newark and</w:t>
      </w:r>
      <w:r>
        <w:rPr>
          <w:rFonts w:ascii="Arial" w:hAnsi="Arial" w:cs="Arial"/>
          <w:color w:val="auto"/>
          <w:szCs w:val="24"/>
        </w:rPr>
        <w:t xml:space="preserve"> </w:t>
      </w:r>
      <w:r>
        <w:rPr>
          <w:rFonts w:ascii="Arial" w:hAnsi="Arial" w:cs="Arial"/>
          <w:color w:val="auto"/>
          <w:szCs w:val="24"/>
        </w:rPr>
        <w:tab/>
      </w:r>
      <w:r w:rsidR="00E62312" w:rsidRPr="0044599C">
        <w:rPr>
          <w:rFonts w:ascii="Arial" w:hAnsi="Arial" w:cs="Arial"/>
          <w:color w:val="auto"/>
          <w:szCs w:val="24"/>
        </w:rPr>
        <w:t xml:space="preserve">Sherwood, Mansfield, </w:t>
      </w:r>
      <w:r w:rsidR="006F2B61" w:rsidRPr="0044599C">
        <w:rPr>
          <w:rFonts w:ascii="Arial" w:hAnsi="Arial" w:cs="Arial"/>
          <w:color w:val="auto"/>
          <w:szCs w:val="24"/>
        </w:rPr>
        <w:t>Bolsover,</w:t>
      </w:r>
      <w:r w:rsidR="00E62312" w:rsidRPr="0044599C">
        <w:rPr>
          <w:rFonts w:ascii="Arial" w:hAnsi="Arial" w:cs="Arial"/>
          <w:color w:val="auto"/>
          <w:szCs w:val="24"/>
        </w:rPr>
        <w:t xml:space="preserve"> and Amber Valley (see Map 2). Discussions with </w:t>
      </w:r>
      <w:r>
        <w:rPr>
          <w:rFonts w:ascii="Arial" w:hAnsi="Arial" w:cs="Arial"/>
          <w:color w:val="auto"/>
          <w:szCs w:val="24"/>
        </w:rPr>
        <w:tab/>
      </w:r>
      <w:r w:rsidR="00E62312" w:rsidRPr="0044599C">
        <w:rPr>
          <w:rFonts w:ascii="Arial" w:hAnsi="Arial" w:cs="Arial"/>
          <w:color w:val="auto"/>
          <w:szCs w:val="24"/>
        </w:rPr>
        <w:t xml:space="preserve">these councils have taken place on a regular basis to ensure a similar joined up </w:t>
      </w:r>
      <w:r>
        <w:rPr>
          <w:rFonts w:ascii="Arial" w:hAnsi="Arial" w:cs="Arial"/>
          <w:color w:val="auto"/>
          <w:szCs w:val="24"/>
        </w:rPr>
        <w:tab/>
      </w:r>
      <w:r w:rsidR="00E62312" w:rsidRPr="0044599C">
        <w:rPr>
          <w:rFonts w:ascii="Arial" w:hAnsi="Arial" w:cs="Arial"/>
          <w:color w:val="auto"/>
          <w:szCs w:val="24"/>
        </w:rPr>
        <w:t xml:space="preserve">approach to planning across boundaries. There are also a number of studies which </w:t>
      </w:r>
      <w:r>
        <w:rPr>
          <w:rFonts w:ascii="Arial" w:hAnsi="Arial" w:cs="Arial"/>
          <w:color w:val="auto"/>
          <w:szCs w:val="24"/>
        </w:rPr>
        <w:tab/>
      </w:r>
      <w:r w:rsidR="00E62312" w:rsidRPr="0044599C">
        <w:rPr>
          <w:rFonts w:ascii="Arial" w:hAnsi="Arial" w:cs="Arial"/>
          <w:color w:val="auto"/>
          <w:szCs w:val="24"/>
        </w:rPr>
        <w:t>provide a shared evidence base</w:t>
      </w:r>
      <w:r w:rsidR="001241F0" w:rsidRPr="0044599C">
        <w:rPr>
          <w:rFonts w:ascii="Arial" w:hAnsi="Arial" w:cs="Arial"/>
          <w:color w:val="auto"/>
          <w:szCs w:val="24"/>
        </w:rPr>
        <w:t>.</w:t>
      </w:r>
    </w:p>
    <w:p w14:paraId="63CED5CC" w14:textId="77777777" w:rsidR="0044599C" w:rsidRDefault="0044599C" w:rsidP="000477D7">
      <w:pPr>
        <w:pStyle w:val="ListParagraph"/>
        <w:autoSpaceDE w:val="0"/>
        <w:autoSpaceDN w:val="0"/>
        <w:adjustRightInd w:val="0"/>
        <w:spacing w:after="0" w:line="240" w:lineRule="auto"/>
        <w:ind w:left="709"/>
        <w:rPr>
          <w:rFonts w:ascii="Arial" w:hAnsi="Arial" w:cs="Arial"/>
          <w:color w:val="auto"/>
          <w:szCs w:val="24"/>
        </w:rPr>
      </w:pPr>
    </w:p>
    <w:p w14:paraId="54F75AAF"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305ED9B8"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41D34222"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609CE778"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7E68CD9E" w14:textId="77777777" w:rsidR="0044599C" w:rsidRDefault="0044599C" w:rsidP="00794D82">
      <w:pPr>
        <w:keepNext w:val="0"/>
        <w:autoSpaceDE w:val="0"/>
        <w:autoSpaceDN w:val="0"/>
        <w:adjustRightInd w:val="0"/>
        <w:spacing w:before="0" w:line="276" w:lineRule="auto"/>
        <w:ind w:left="709"/>
        <w:rPr>
          <w:rFonts w:cs="Arial"/>
          <w:color w:val="auto"/>
          <w:szCs w:val="24"/>
        </w:rPr>
      </w:pPr>
      <w:r w:rsidRPr="00247EE2">
        <w:rPr>
          <w:rFonts w:cs="Arial"/>
          <w:noProof/>
          <w:color w:val="auto"/>
          <w:szCs w:val="24"/>
        </w:rPr>
        <w:drawing>
          <wp:inline distT="0" distB="0" distL="0" distR="0" wp14:anchorId="11C6F732" wp14:editId="1CC462DD">
            <wp:extent cx="4400550" cy="4914900"/>
            <wp:effectExtent l="0" t="0" r="0" b="0"/>
            <wp:docPr id="11" name="Picture 11" descr="Map 2: Ashfield District and its neighbouring authorities&#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2: Ashfield District and its neighbouring authorities&#10;Source: Ashfield District Council&#10;"/>
                    <pic:cNvPicPr/>
                  </pic:nvPicPr>
                  <pic:blipFill>
                    <a:blip r:embed="rId13"/>
                    <a:stretch>
                      <a:fillRect/>
                    </a:stretch>
                  </pic:blipFill>
                  <pic:spPr>
                    <a:xfrm>
                      <a:off x="0" y="0"/>
                      <a:ext cx="4411546" cy="4927181"/>
                    </a:xfrm>
                    <a:prstGeom prst="rect">
                      <a:avLst/>
                    </a:prstGeom>
                  </pic:spPr>
                </pic:pic>
              </a:graphicData>
            </a:graphic>
          </wp:inline>
        </w:drawing>
      </w:r>
    </w:p>
    <w:p w14:paraId="15A51D3D" w14:textId="77777777" w:rsidR="0044599C" w:rsidRDefault="0044599C" w:rsidP="000477D7">
      <w:pPr>
        <w:keepNext w:val="0"/>
        <w:autoSpaceDE w:val="0"/>
        <w:autoSpaceDN w:val="0"/>
        <w:adjustRightInd w:val="0"/>
        <w:spacing w:before="0"/>
        <w:ind w:left="680"/>
        <w:rPr>
          <w:rFonts w:cs="Arial"/>
          <w:color w:val="auto"/>
          <w:szCs w:val="24"/>
        </w:rPr>
      </w:pPr>
    </w:p>
    <w:p w14:paraId="7A5F63EE" w14:textId="77777777" w:rsidR="0044599C" w:rsidRPr="00794D82" w:rsidRDefault="0044599C" w:rsidP="000477D7">
      <w:pPr>
        <w:spacing w:before="0"/>
        <w:jc w:val="both"/>
        <w:rPr>
          <w:bCs/>
          <w:color w:val="auto"/>
          <w:sz w:val="22"/>
          <w:szCs w:val="22"/>
        </w:rPr>
      </w:pPr>
      <w:r w:rsidRPr="00247EE2">
        <w:rPr>
          <w:rFonts w:cs="Arial"/>
          <w:b/>
          <w:bCs/>
          <w:color w:val="auto"/>
          <w:szCs w:val="24"/>
        </w:rPr>
        <w:t xml:space="preserve">           </w:t>
      </w:r>
      <w:r w:rsidRPr="00794D82">
        <w:rPr>
          <w:bCs/>
          <w:color w:val="auto"/>
          <w:sz w:val="22"/>
          <w:szCs w:val="22"/>
        </w:rPr>
        <w:t>Map 2: Ashfield District and its neighbouring authorities</w:t>
      </w:r>
    </w:p>
    <w:p w14:paraId="38899932" w14:textId="77777777" w:rsidR="0044599C" w:rsidRPr="00247EE2" w:rsidRDefault="0044599C" w:rsidP="000477D7">
      <w:pPr>
        <w:spacing w:before="0"/>
        <w:ind w:left="720"/>
        <w:jc w:val="both"/>
        <w:rPr>
          <w:bCs/>
          <w:color w:val="auto"/>
          <w:sz w:val="20"/>
        </w:rPr>
      </w:pPr>
      <w:r w:rsidRPr="00247EE2">
        <w:rPr>
          <w:bCs/>
          <w:color w:val="auto"/>
          <w:sz w:val="20"/>
        </w:rPr>
        <w:t>Source: Ashfield District Council</w:t>
      </w:r>
    </w:p>
    <w:p w14:paraId="1CA52518" w14:textId="77777777" w:rsidR="00794D82" w:rsidRDefault="00794D82" w:rsidP="00794D82">
      <w:pPr>
        <w:pStyle w:val="ListParagraph"/>
        <w:autoSpaceDE w:val="0"/>
        <w:autoSpaceDN w:val="0"/>
        <w:adjustRightInd w:val="0"/>
        <w:spacing w:after="0" w:line="240" w:lineRule="auto"/>
        <w:ind w:left="709"/>
        <w:rPr>
          <w:rFonts w:ascii="Arial" w:hAnsi="Arial" w:cs="Arial"/>
          <w:color w:val="auto"/>
          <w:szCs w:val="24"/>
        </w:rPr>
      </w:pPr>
    </w:p>
    <w:p w14:paraId="61015591" w14:textId="346DB05F" w:rsidR="00247EE2" w:rsidRPr="007729EB" w:rsidRDefault="00794D82" w:rsidP="003C477F">
      <w:pPr>
        <w:pStyle w:val="ListParagraph"/>
        <w:tabs>
          <w:tab w:val="left" w:pos="709"/>
        </w:tabs>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6.11</w:t>
      </w:r>
      <w:r>
        <w:rPr>
          <w:rFonts w:ascii="Arial" w:hAnsi="Arial" w:cs="Arial"/>
          <w:color w:val="auto"/>
          <w:szCs w:val="24"/>
        </w:rPr>
        <w:tab/>
      </w:r>
      <w:r w:rsidR="00C56480" w:rsidRPr="0044599C">
        <w:rPr>
          <w:rFonts w:ascii="Arial" w:hAnsi="Arial" w:cs="Arial"/>
          <w:color w:val="auto"/>
        </w:rPr>
        <w:t xml:space="preserve">In addition to the Ashfield housing and employment sites, there are a number of </w:t>
      </w:r>
      <w:r>
        <w:rPr>
          <w:rFonts w:ascii="Arial" w:hAnsi="Arial" w:cs="Arial"/>
          <w:color w:val="auto"/>
        </w:rPr>
        <w:tab/>
      </w:r>
      <w:r w:rsidR="00C56480" w:rsidRPr="0044599C">
        <w:rPr>
          <w:rFonts w:ascii="Arial" w:hAnsi="Arial" w:cs="Arial"/>
          <w:color w:val="auto"/>
        </w:rPr>
        <w:t>proposed developments outside the administrative area of Ashfield District</w:t>
      </w:r>
      <w:r w:rsidR="006E5480">
        <w:rPr>
          <w:rFonts w:ascii="Arial" w:hAnsi="Arial" w:cs="Arial"/>
          <w:color w:val="auto"/>
        </w:rPr>
        <w:t xml:space="preserve"> that </w:t>
      </w:r>
      <w:r w:rsidR="00C56480" w:rsidRPr="0044599C">
        <w:rPr>
          <w:rFonts w:ascii="Arial" w:hAnsi="Arial" w:cs="Arial"/>
          <w:color w:val="auto"/>
        </w:rPr>
        <w:t xml:space="preserve">may </w:t>
      </w:r>
      <w:r>
        <w:rPr>
          <w:rFonts w:ascii="Arial" w:hAnsi="Arial" w:cs="Arial"/>
          <w:color w:val="auto"/>
        </w:rPr>
        <w:tab/>
      </w:r>
      <w:r w:rsidR="00C56480" w:rsidRPr="0044599C">
        <w:rPr>
          <w:rFonts w:ascii="Arial" w:hAnsi="Arial" w:cs="Arial"/>
          <w:color w:val="auto"/>
        </w:rPr>
        <w:t>have an impact in terms of local infrastructure, Table 2.</w:t>
      </w:r>
      <w:r w:rsidR="001B7959" w:rsidRPr="0044599C">
        <w:rPr>
          <w:rFonts w:ascii="Arial" w:hAnsi="Arial" w:cs="Arial"/>
          <w:color w:val="auto"/>
        </w:rPr>
        <w:t xml:space="preserve">  </w:t>
      </w:r>
      <w:r w:rsidR="001F4D11" w:rsidRPr="0044599C">
        <w:rPr>
          <w:rFonts w:ascii="Arial" w:hAnsi="Arial" w:cs="Arial"/>
          <w:color w:val="auto"/>
        </w:rPr>
        <w:t xml:space="preserve">Broxtowe Borough Council, </w:t>
      </w:r>
      <w:r>
        <w:rPr>
          <w:rFonts w:ascii="Arial" w:hAnsi="Arial" w:cs="Arial"/>
          <w:color w:val="auto"/>
        </w:rPr>
        <w:tab/>
      </w:r>
      <w:r w:rsidR="001F4D11" w:rsidRPr="0044599C">
        <w:rPr>
          <w:rFonts w:ascii="Arial" w:hAnsi="Arial" w:cs="Arial"/>
          <w:color w:val="auto"/>
        </w:rPr>
        <w:t xml:space="preserve">Gedling Borough Council, Nottingham City and Rushcliffe Borough Council have </w:t>
      </w:r>
      <w:r>
        <w:rPr>
          <w:rFonts w:ascii="Arial" w:hAnsi="Arial" w:cs="Arial"/>
          <w:color w:val="auto"/>
        </w:rPr>
        <w:tab/>
      </w:r>
      <w:r w:rsidR="001F4D11" w:rsidRPr="0044599C">
        <w:rPr>
          <w:rFonts w:ascii="Arial" w:hAnsi="Arial" w:cs="Arial"/>
          <w:color w:val="auto"/>
        </w:rPr>
        <w:t>consulted on a Regulation 18 Core Strategy, Local Plan Part 1</w:t>
      </w:r>
      <w:r w:rsidR="001F4D11" w:rsidRPr="0044599C">
        <w:rPr>
          <w:rStyle w:val="FootnoteReference"/>
          <w:rFonts w:ascii="Arial" w:hAnsi="Arial" w:cs="Arial"/>
          <w:color w:val="auto"/>
        </w:rPr>
        <w:footnoteReference w:id="4"/>
      </w:r>
      <w:r w:rsidR="001F4D11" w:rsidRPr="0044599C">
        <w:rPr>
          <w:rFonts w:ascii="Arial" w:hAnsi="Arial" w:cs="Arial"/>
          <w:color w:val="auto"/>
        </w:rPr>
        <w:t xml:space="preserve">.  Their proposals </w:t>
      </w:r>
      <w:r>
        <w:rPr>
          <w:rFonts w:ascii="Arial" w:hAnsi="Arial" w:cs="Arial"/>
          <w:color w:val="auto"/>
        </w:rPr>
        <w:tab/>
      </w:r>
      <w:r w:rsidR="001F4D11" w:rsidRPr="0044599C">
        <w:rPr>
          <w:rFonts w:ascii="Arial" w:hAnsi="Arial" w:cs="Arial"/>
          <w:color w:val="auto"/>
        </w:rPr>
        <w:t xml:space="preserve">include </w:t>
      </w:r>
      <w:r w:rsidR="00247EE2" w:rsidRPr="0044599C">
        <w:rPr>
          <w:rFonts w:ascii="Arial" w:hAnsi="Arial" w:cs="Arial"/>
          <w:color w:val="auto"/>
        </w:rPr>
        <w:t xml:space="preserve">under Preferred Approach: Housing Provision (Paragraph 5.3) </w:t>
      </w:r>
      <w:r>
        <w:rPr>
          <w:rFonts w:ascii="Arial" w:hAnsi="Arial" w:cs="Arial"/>
          <w:color w:val="auto"/>
        </w:rPr>
        <w:tab/>
      </w:r>
      <w:r w:rsidR="00247EE2" w:rsidRPr="0044599C">
        <w:rPr>
          <w:rFonts w:ascii="Arial" w:hAnsi="Arial" w:cs="Arial"/>
          <w:i/>
          <w:iCs/>
          <w:color w:val="auto"/>
        </w:rPr>
        <w:t xml:space="preserve">“approximately 1,650 homes in Gedling adjoining Hucknall Sub Regional Centre </w:t>
      </w:r>
      <w:r>
        <w:rPr>
          <w:rFonts w:ascii="Arial" w:hAnsi="Arial" w:cs="Arial"/>
          <w:i/>
          <w:iCs/>
          <w:color w:val="auto"/>
        </w:rPr>
        <w:tab/>
      </w:r>
      <w:r w:rsidR="00247EE2" w:rsidRPr="0044599C">
        <w:rPr>
          <w:rFonts w:ascii="Arial" w:hAnsi="Arial" w:cs="Arial"/>
          <w:i/>
          <w:iCs/>
          <w:color w:val="auto"/>
        </w:rPr>
        <w:t xml:space="preserve">(which is in Ashfield District). To include Sustainable Urban Extensions at (numbers </w:t>
      </w:r>
      <w:r>
        <w:rPr>
          <w:rFonts w:ascii="Arial" w:hAnsi="Arial" w:cs="Arial"/>
          <w:i/>
          <w:iCs/>
          <w:color w:val="auto"/>
        </w:rPr>
        <w:tab/>
      </w:r>
      <w:r w:rsidR="00247EE2" w:rsidRPr="0044599C">
        <w:rPr>
          <w:rFonts w:ascii="Arial" w:hAnsi="Arial" w:cs="Arial"/>
          <w:i/>
          <w:iCs/>
          <w:color w:val="auto"/>
        </w:rPr>
        <w:t>are indicative):</w:t>
      </w:r>
    </w:p>
    <w:p w14:paraId="5685A582" w14:textId="77777777" w:rsidR="007729EB" w:rsidRPr="0044599C" w:rsidRDefault="007729EB" w:rsidP="000477D7">
      <w:pPr>
        <w:pStyle w:val="ListParagraph"/>
        <w:autoSpaceDE w:val="0"/>
        <w:autoSpaceDN w:val="0"/>
        <w:adjustRightInd w:val="0"/>
        <w:spacing w:after="0" w:line="240" w:lineRule="auto"/>
        <w:ind w:left="709"/>
        <w:rPr>
          <w:rFonts w:ascii="Arial" w:hAnsi="Arial" w:cs="Arial"/>
          <w:color w:val="auto"/>
          <w:szCs w:val="24"/>
        </w:rPr>
      </w:pPr>
    </w:p>
    <w:p w14:paraId="763ECC10" w14:textId="77777777" w:rsidR="00247EE2" w:rsidRPr="0044599C" w:rsidRDefault="00247EE2" w:rsidP="00D75282">
      <w:pPr>
        <w:pStyle w:val="ListParagraph"/>
        <w:numPr>
          <w:ilvl w:val="0"/>
          <w:numId w:val="39"/>
        </w:numPr>
        <w:autoSpaceDE w:val="0"/>
        <w:autoSpaceDN w:val="0"/>
        <w:adjustRightInd w:val="0"/>
        <w:ind w:left="1134" w:hanging="425"/>
        <w:rPr>
          <w:rFonts w:ascii="Arial" w:hAnsi="Arial" w:cs="Arial"/>
          <w:i/>
          <w:iCs/>
          <w:color w:val="auto"/>
          <w:szCs w:val="24"/>
        </w:rPr>
      </w:pPr>
      <w:r w:rsidRPr="0044599C">
        <w:rPr>
          <w:rFonts w:ascii="Arial" w:hAnsi="Arial" w:cs="Arial"/>
          <w:i/>
          <w:iCs/>
          <w:color w:val="auto"/>
        </w:rPr>
        <w:t>North of Papplewick Lane (83 homes remaining); and</w:t>
      </w:r>
    </w:p>
    <w:p w14:paraId="41408E58" w14:textId="01F8A072" w:rsidR="00F0376B" w:rsidRPr="00A77E88" w:rsidRDefault="00247EE2" w:rsidP="00D75282">
      <w:pPr>
        <w:pStyle w:val="ListParagraph"/>
        <w:numPr>
          <w:ilvl w:val="0"/>
          <w:numId w:val="39"/>
        </w:numPr>
        <w:autoSpaceDE w:val="0"/>
        <w:autoSpaceDN w:val="0"/>
        <w:adjustRightInd w:val="0"/>
        <w:ind w:left="1134" w:hanging="425"/>
        <w:rPr>
          <w:rFonts w:ascii="Arial" w:hAnsi="Arial" w:cs="Arial"/>
          <w:i/>
          <w:iCs/>
          <w:color w:val="auto"/>
          <w:szCs w:val="24"/>
        </w:rPr>
      </w:pPr>
      <w:r w:rsidRPr="0044599C">
        <w:rPr>
          <w:rFonts w:ascii="Arial" w:hAnsi="Arial" w:cs="Arial"/>
          <w:i/>
          <w:iCs/>
          <w:color w:val="auto"/>
        </w:rPr>
        <w:t>Top Wighay Farm (805 homes remaining plus a further 640 homes in the plan period).”</w:t>
      </w:r>
    </w:p>
    <w:tbl>
      <w:tblPr>
        <w:tblStyle w:val="TableGrid18"/>
        <w:tblW w:w="8280" w:type="dxa"/>
        <w:tblInd w:w="674" w:type="dxa"/>
        <w:tblLayout w:type="fixed"/>
        <w:tblLook w:val="01E0" w:firstRow="1" w:lastRow="1" w:firstColumn="1" w:lastColumn="1" w:noHBand="0" w:noVBand="0"/>
      </w:tblPr>
      <w:tblGrid>
        <w:gridCol w:w="5417"/>
        <w:gridCol w:w="1559"/>
        <w:gridCol w:w="1304"/>
      </w:tblGrid>
      <w:tr w:rsidR="00F0376B" w:rsidRPr="00C56480" w14:paraId="60D99FDB" w14:textId="77777777" w:rsidTr="00A77E88">
        <w:tc>
          <w:tcPr>
            <w:tcW w:w="5417" w:type="dxa"/>
          </w:tcPr>
          <w:p w14:paraId="7614BEA2" w14:textId="77777777" w:rsidR="00F0376B" w:rsidRPr="00C56480" w:rsidRDefault="00F0376B" w:rsidP="000477D7">
            <w:pPr>
              <w:autoSpaceDE w:val="0"/>
              <w:autoSpaceDN w:val="0"/>
              <w:adjustRightInd w:val="0"/>
              <w:rPr>
                <w:rFonts w:cs="Arial"/>
                <w:color w:val="000000"/>
                <w:sz w:val="22"/>
              </w:rPr>
            </w:pPr>
          </w:p>
        </w:tc>
        <w:tc>
          <w:tcPr>
            <w:tcW w:w="1559" w:type="dxa"/>
          </w:tcPr>
          <w:p w14:paraId="14E24411" w14:textId="77777777" w:rsidR="00F0376B" w:rsidRPr="00A77E88" w:rsidRDefault="00F0376B" w:rsidP="000477D7">
            <w:pPr>
              <w:autoSpaceDE w:val="0"/>
              <w:autoSpaceDN w:val="0"/>
              <w:adjustRightInd w:val="0"/>
              <w:jc w:val="center"/>
              <w:rPr>
                <w:rFonts w:cs="Arial"/>
                <w:b/>
                <w:bCs/>
                <w:color w:val="000000"/>
                <w:sz w:val="20"/>
                <w:szCs w:val="20"/>
              </w:rPr>
            </w:pPr>
            <w:r w:rsidRPr="00A77E88">
              <w:rPr>
                <w:rFonts w:cs="Arial"/>
                <w:b/>
                <w:bCs/>
                <w:color w:val="000000"/>
                <w:sz w:val="20"/>
                <w:szCs w:val="20"/>
              </w:rPr>
              <w:t>Employment</w:t>
            </w:r>
          </w:p>
        </w:tc>
        <w:tc>
          <w:tcPr>
            <w:tcW w:w="1304" w:type="dxa"/>
          </w:tcPr>
          <w:p w14:paraId="4041C4E6" w14:textId="77777777" w:rsidR="00F0376B" w:rsidRPr="00A77E88" w:rsidRDefault="00F0376B" w:rsidP="000477D7">
            <w:pPr>
              <w:autoSpaceDE w:val="0"/>
              <w:autoSpaceDN w:val="0"/>
              <w:adjustRightInd w:val="0"/>
              <w:jc w:val="center"/>
              <w:rPr>
                <w:rFonts w:cs="Arial"/>
                <w:b/>
                <w:bCs/>
                <w:color w:val="000000"/>
                <w:sz w:val="20"/>
                <w:szCs w:val="20"/>
              </w:rPr>
            </w:pPr>
            <w:r w:rsidRPr="00A77E88">
              <w:rPr>
                <w:rFonts w:cs="Arial"/>
                <w:b/>
                <w:bCs/>
                <w:color w:val="000000"/>
                <w:sz w:val="20"/>
                <w:szCs w:val="20"/>
              </w:rPr>
              <w:t>Approx. dwellings</w:t>
            </w:r>
          </w:p>
          <w:p w14:paraId="4759F35A" w14:textId="1DD99BFC" w:rsidR="00C47DB5" w:rsidRPr="00A77E88" w:rsidRDefault="00C47DB5" w:rsidP="000477D7">
            <w:pPr>
              <w:autoSpaceDE w:val="0"/>
              <w:autoSpaceDN w:val="0"/>
              <w:adjustRightInd w:val="0"/>
              <w:jc w:val="center"/>
              <w:rPr>
                <w:rFonts w:cs="Arial"/>
                <w:b/>
                <w:bCs/>
                <w:color w:val="000000"/>
                <w:sz w:val="20"/>
                <w:szCs w:val="20"/>
              </w:rPr>
            </w:pPr>
          </w:p>
        </w:tc>
      </w:tr>
      <w:tr w:rsidR="00F0376B" w:rsidRPr="00C56480" w14:paraId="5B7A1EFC" w14:textId="77777777" w:rsidTr="00A77E88">
        <w:tc>
          <w:tcPr>
            <w:tcW w:w="5417" w:type="dxa"/>
          </w:tcPr>
          <w:p w14:paraId="17D67E6F" w14:textId="77777777" w:rsidR="00F0376B" w:rsidRPr="00C56480" w:rsidRDefault="00F0376B" w:rsidP="000477D7">
            <w:pPr>
              <w:autoSpaceDE w:val="0"/>
              <w:autoSpaceDN w:val="0"/>
              <w:adjustRightInd w:val="0"/>
              <w:rPr>
                <w:rFonts w:cs="Arial"/>
                <w:b/>
                <w:color w:val="000000"/>
                <w:sz w:val="20"/>
              </w:rPr>
            </w:pPr>
            <w:r w:rsidRPr="00C56480">
              <w:rPr>
                <w:rFonts w:cs="Arial"/>
                <w:b/>
                <w:color w:val="000000"/>
                <w:sz w:val="20"/>
              </w:rPr>
              <w:t xml:space="preserve">Mansfield District Council </w:t>
            </w:r>
          </w:p>
        </w:tc>
        <w:tc>
          <w:tcPr>
            <w:tcW w:w="1559" w:type="dxa"/>
          </w:tcPr>
          <w:p w14:paraId="1ABD350E" w14:textId="77777777" w:rsidR="00F0376B" w:rsidRPr="00C56480" w:rsidRDefault="00F0376B" w:rsidP="000477D7">
            <w:pPr>
              <w:autoSpaceDE w:val="0"/>
              <w:autoSpaceDN w:val="0"/>
              <w:adjustRightInd w:val="0"/>
              <w:rPr>
                <w:rFonts w:cs="Arial"/>
                <w:b/>
                <w:bCs/>
                <w:color w:val="000000"/>
                <w:sz w:val="20"/>
              </w:rPr>
            </w:pPr>
          </w:p>
        </w:tc>
        <w:tc>
          <w:tcPr>
            <w:tcW w:w="1304" w:type="dxa"/>
          </w:tcPr>
          <w:p w14:paraId="67A90D8F" w14:textId="77777777" w:rsidR="00F0376B" w:rsidRPr="00C56480" w:rsidRDefault="00F0376B" w:rsidP="000477D7">
            <w:pPr>
              <w:autoSpaceDE w:val="0"/>
              <w:autoSpaceDN w:val="0"/>
              <w:adjustRightInd w:val="0"/>
              <w:rPr>
                <w:rFonts w:cs="Arial"/>
                <w:b/>
                <w:bCs/>
                <w:color w:val="000000"/>
                <w:sz w:val="20"/>
              </w:rPr>
            </w:pPr>
          </w:p>
        </w:tc>
      </w:tr>
      <w:tr w:rsidR="00F0376B" w:rsidRPr="00C56480" w14:paraId="42B34351" w14:textId="77777777" w:rsidTr="00A77E88">
        <w:tc>
          <w:tcPr>
            <w:tcW w:w="5417" w:type="dxa"/>
          </w:tcPr>
          <w:p w14:paraId="770382EF" w14:textId="23A93AE1" w:rsidR="00960FD8" w:rsidRPr="00960FD8" w:rsidRDefault="00F0376B" w:rsidP="000477D7">
            <w:pPr>
              <w:autoSpaceDE w:val="0"/>
              <w:autoSpaceDN w:val="0"/>
              <w:adjustRightInd w:val="0"/>
              <w:rPr>
                <w:rFonts w:cs="Arial"/>
                <w:color w:val="auto"/>
                <w:sz w:val="20"/>
              </w:rPr>
            </w:pPr>
            <w:r w:rsidRPr="00C56480">
              <w:rPr>
                <w:rFonts w:cs="Arial"/>
                <w:color w:val="auto"/>
                <w:sz w:val="20"/>
              </w:rPr>
              <w:t>The Lindhurst Group outline planning permission applied for.  (Planning application number 2010/0089/ST)</w:t>
            </w:r>
            <w:r>
              <w:rPr>
                <w:rFonts w:cs="Arial"/>
                <w:color w:val="auto"/>
                <w:sz w:val="20"/>
              </w:rPr>
              <w:t xml:space="preserve">.  Development </w:t>
            </w:r>
            <w:r w:rsidR="00E96854">
              <w:rPr>
                <w:rFonts w:cs="Arial"/>
                <w:color w:val="auto"/>
                <w:sz w:val="20"/>
              </w:rPr>
              <w:t>ha</w:t>
            </w:r>
            <w:r>
              <w:rPr>
                <w:rFonts w:cs="Arial"/>
                <w:color w:val="auto"/>
                <w:sz w:val="20"/>
              </w:rPr>
              <w:t xml:space="preserve">s </w:t>
            </w:r>
            <w:r w:rsidR="00E96854">
              <w:rPr>
                <w:rFonts w:cs="Arial"/>
                <w:color w:val="auto"/>
                <w:sz w:val="20"/>
              </w:rPr>
              <w:t>commenced</w:t>
            </w:r>
            <w:r>
              <w:rPr>
                <w:rFonts w:cs="Arial"/>
                <w:color w:val="auto"/>
                <w:sz w:val="20"/>
              </w:rPr>
              <w:t>.</w:t>
            </w:r>
          </w:p>
        </w:tc>
        <w:tc>
          <w:tcPr>
            <w:tcW w:w="1559" w:type="dxa"/>
          </w:tcPr>
          <w:p w14:paraId="5CC2FF69"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23.5 ha</w:t>
            </w:r>
          </w:p>
        </w:tc>
        <w:tc>
          <w:tcPr>
            <w:tcW w:w="1304" w:type="dxa"/>
          </w:tcPr>
          <w:p w14:paraId="3FCD5143"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1,700</w:t>
            </w:r>
          </w:p>
        </w:tc>
      </w:tr>
      <w:tr w:rsidR="00F0376B" w:rsidRPr="00C56480" w14:paraId="56598AE6" w14:textId="77777777" w:rsidTr="00A77E88">
        <w:tc>
          <w:tcPr>
            <w:tcW w:w="5417" w:type="dxa"/>
          </w:tcPr>
          <w:p w14:paraId="722A5B4E" w14:textId="77777777" w:rsidR="00F0376B" w:rsidRPr="00C56480" w:rsidRDefault="00F0376B" w:rsidP="000477D7">
            <w:pPr>
              <w:autoSpaceDE w:val="0"/>
              <w:autoSpaceDN w:val="0"/>
              <w:adjustRightInd w:val="0"/>
              <w:rPr>
                <w:rFonts w:cs="Arial"/>
                <w:color w:val="auto"/>
                <w:sz w:val="20"/>
              </w:rPr>
            </w:pPr>
            <w:r w:rsidRPr="00C56480">
              <w:rPr>
                <w:rFonts w:cs="Arial"/>
                <w:color w:val="auto"/>
                <w:sz w:val="20"/>
              </w:rPr>
              <w:t xml:space="preserve">Land at Penniment Farm, Abbott Road, Mansfield. </w:t>
            </w:r>
          </w:p>
          <w:p w14:paraId="5DFDBA38" w14:textId="77777777" w:rsidR="00F0376B" w:rsidRPr="00C56480" w:rsidRDefault="00F0376B" w:rsidP="000477D7">
            <w:pPr>
              <w:autoSpaceDE w:val="0"/>
              <w:autoSpaceDN w:val="0"/>
              <w:adjustRightInd w:val="0"/>
              <w:rPr>
                <w:rFonts w:cs="Arial"/>
                <w:color w:val="000000"/>
                <w:sz w:val="20"/>
              </w:rPr>
            </w:pPr>
            <w:r w:rsidRPr="00C56480">
              <w:rPr>
                <w:rFonts w:cs="Arial"/>
                <w:color w:val="auto"/>
                <w:sz w:val="20"/>
              </w:rPr>
              <w:t>(Planning application number 2010/0805/ST).</w:t>
            </w:r>
          </w:p>
        </w:tc>
        <w:tc>
          <w:tcPr>
            <w:tcW w:w="1559" w:type="dxa"/>
          </w:tcPr>
          <w:p w14:paraId="69DDCBFC" w14:textId="58F99208"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 xml:space="preserve">12 ha (39,216 </w:t>
            </w:r>
            <w:r w:rsidR="00492EF4" w:rsidRPr="00C56480">
              <w:rPr>
                <w:rFonts w:cs="Arial"/>
                <w:bCs/>
                <w:color w:val="000000"/>
                <w:sz w:val="20"/>
              </w:rPr>
              <w:t>sq.</w:t>
            </w:r>
            <w:r w:rsidRPr="00C56480">
              <w:rPr>
                <w:rFonts w:cs="Arial"/>
                <w:bCs/>
                <w:color w:val="000000"/>
                <w:sz w:val="20"/>
              </w:rPr>
              <w:t xml:space="preserve"> m)</w:t>
            </w:r>
          </w:p>
        </w:tc>
        <w:tc>
          <w:tcPr>
            <w:tcW w:w="1304" w:type="dxa"/>
          </w:tcPr>
          <w:p w14:paraId="7CE773FC"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430</w:t>
            </w:r>
          </w:p>
        </w:tc>
      </w:tr>
      <w:tr w:rsidR="00F0376B" w:rsidRPr="00C56480" w14:paraId="6ECFD463" w14:textId="77777777" w:rsidTr="00A77E88">
        <w:tc>
          <w:tcPr>
            <w:tcW w:w="5417" w:type="dxa"/>
          </w:tcPr>
          <w:p w14:paraId="4432793D" w14:textId="77777777" w:rsidR="00F0376B" w:rsidRPr="00C56480" w:rsidRDefault="00F0376B" w:rsidP="000477D7">
            <w:pPr>
              <w:autoSpaceDE w:val="0"/>
              <w:autoSpaceDN w:val="0"/>
              <w:adjustRightInd w:val="0"/>
              <w:rPr>
                <w:rFonts w:cs="Arial"/>
                <w:color w:val="000000"/>
                <w:sz w:val="20"/>
              </w:rPr>
            </w:pPr>
            <w:r w:rsidRPr="00C56480">
              <w:rPr>
                <w:rFonts w:cs="Arial"/>
                <w:color w:val="000000"/>
                <w:sz w:val="20"/>
              </w:rPr>
              <w:t>Abbot Road/Brick Lane and Hall Barn Lane</w:t>
            </w:r>
          </w:p>
        </w:tc>
        <w:tc>
          <w:tcPr>
            <w:tcW w:w="1559" w:type="dxa"/>
          </w:tcPr>
          <w:p w14:paraId="5F61F146"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B71FBA5"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250</w:t>
            </w:r>
          </w:p>
        </w:tc>
      </w:tr>
      <w:tr w:rsidR="00F0376B" w:rsidRPr="00C56480" w14:paraId="303CE996" w14:textId="77777777" w:rsidTr="00A77E88">
        <w:trPr>
          <w:trHeight w:val="267"/>
        </w:trPr>
        <w:tc>
          <w:tcPr>
            <w:tcW w:w="5417" w:type="dxa"/>
          </w:tcPr>
          <w:p w14:paraId="3613C5F0" w14:textId="77777777" w:rsidR="00F0376B" w:rsidRPr="00C56480" w:rsidRDefault="00F0376B" w:rsidP="000477D7">
            <w:pPr>
              <w:autoSpaceDE w:val="0"/>
              <w:autoSpaceDN w:val="0"/>
              <w:adjustRightInd w:val="0"/>
              <w:rPr>
                <w:rFonts w:cs="Arial"/>
                <w:b/>
                <w:color w:val="000000"/>
                <w:sz w:val="20"/>
              </w:rPr>
            </w:pPr>
          </w:p>
        </w:tc>
        <w:tc>
          <w:tcPr>
            <w:tcW w:w="1559" w:type="dxa"/>
          </w:tcPr>
          <w:p w14:paraId="2F9D584A"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250C907"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32F0B6DA" w14:textId="77777777" w:rsidTr="00A77E88">
        <w:tc>
          <w:tcPr>
            <w:tcW w:w="5417" w:type="dxa"/>
          </w:tcPr>
          <w:p w14:paraId="2BD9E361" w14:textId="77777777" w:rsidR="00F0376B" w:rsidRPr="00C56480" w:rsidRDefault="00F0376B" w:rsidP="000477D7">
            <w:pPr>
              <w:autoSpaceDE w:val="0"/>
              <w:autoSpaceDN w:val="0"/>
              <w:adjustRightInd w:val="0"/>
              <w:rPr>
                <w:rFonts w:cs="Arial"/>
                <w:color w:val="000000"/>
                <w:sz w:val="20"/>
              </w:rPr>
            </w:pPr>
            <w:r w:rsidRPr="00C56480">
              <w:rPr>
                <w:rFonts w:cs="Arial"/>
                <w:b/>
                <w:color w:val="000000"/>
                <w:sz w:val="20"/>
              </w:rPr>
              <w:t>Broxtowe Borough Council</w:t>
            </w:r>
          </w:p>
        </w:tc>
        <w:tc>
          <w:tcPr>
            <w:tcW w:w="1559" w:type="dxa"/>
          </w:tcPr>
          <w:p w14:paraId="60F4C971"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29E0DFA6"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1551F1EA" w14:textId="77777777" w:rsidTr="00A77E88">
        <w:tc>
          <w:tcPr>
            <w:tcW w:w="5417" w:type="dxa"/>
          </w:tcPr>
          <w:p w14:paraId="57A390FA" w14:textId="1ECFAC7D" w:rsidR="00F0376B" w:rsidRPr="00C56480" w:rsidRDefault="00F0376B" w:rsidP="000477D7">
            <w:pPr>
              <w:rPr>
                <w:rFonts w:cs="Arial"/>
                <w:color w:val="auto"/>
                <w:sz w:val="20"/>
              </w:rPr>
            </w:pPr>
            <w:r w:rsidRPr="00C56480">
              <w:rPr>
                <w:rFonts w:cs="Arial"/>
                <w:bCs/>
                <w:color w:val="000000"/>
                <w:sz w:val="20"/>
              </w:rPr>
              <w:t>Brinsley</w:t>
            </w:r>
            <w:r w:rsidRPr="00C56480">
              <w:rPr>
                <w:rFonts w:cs="Arial"/>
                <w:color w:val="auto"/>
                <w:sz w:val="20"/>
              </w:rPr>
              <w:t xml:space="preserve">. Aligned Core Strategy 2014 - Policy </w:t>
            </w:r>
            <w:r w:rsidR="0037770C" w:rsidRPr="00C56480">
              <w:rPr>
                <w:rFonts w:cs="Arial"/>
                <w:color w:val="auto"/>
                <w:sz w:val="20"/>
              </w:rPr>
              <w:t>2</w:t>
            </w:r>
            <w:r w:rsidR="0037770C">
              <w:rPr>
                <w:rFonts w:cs="Arial"/>
                <w:color w:val="auto"/>
                <w:sz w:val="20"/>
              </w:rPr>
              <w:t xml:space="preserve"> &amp;</w:t>
            </w:r>
            <w:r w:rsidR="00E96854">
              <w:rPr>
                <w:rFonts w:cs="Arial"/>
                <w:color w:val="auto"/>
                <w:sz w:val="20"/>
              </w:rPr>
              <w:t xml:space="preserve"> </w:t>
            </w:r>
            <w:r w:rsidRPr="00F0376B">
              <w:rPr>
                <w:rFonts w:cs="Arial"/>
                <w:color w:val="auto"/>
                <w:sz w:val="20"/>
              </w:rPr>
              <w:t>Part 2</w:t>
            </w:r>
            <w:r>
              <w:rPr>
                <w:rFonts w:cs="Arial"/>
                <w:color w:val="auto"/>
                <w:sz w:val="20"/>
              </w:rPr>
              <w:t xml:space="preserve"> </w:t>
            </w:r>
            <w:r w:rsidRPr="00F0376B">
              <w:rPr>
                <w:rFonts w:cs="Arial"/>
                <w:color w:val="auto"/>
                <w:sz w:val="20"/>
              </w:rPr>
              <w:t>Local Plan</w:t>
            </w:r>
            <w:r>
              <w:rPr>
                <w:rFonts w:cs="Arial"/>
                <w:color w:val="auto"/>
                <w:sz w:val="20"/>
              </w:rPr>
              <w:t xml:space="preserve"> </w:t>
            </w:r>
            <w:r w:rsidRPr="00F0376B">
              <w:rPr>
                <w:rFonts w:cs="Arial"/>
                <w:color w:val="auto"/>
                <w:sz w:val="20"/>
              </w:rPr>
              <w:t>2018-2028</w:t>
            </w:r>
            <w:r>
              <w:rPr>
                <w:rFonts w:cs="Arial"/>
                <w:color w:val="auto"/>
                <w:sz w:val="20"/>
              </w:rPr>
              <w:t>, Adopted 2019</w:t>
            </w:r>
            <w:r w:rsidR="00E96854">
              <w:t xml:space="preserve"> </w:t>
            </w:r>
            <w:r w:rsidR="00E96854" w:rsidRPr="00E96854">
              <w:rPr>
                <w:rFonts w:cs="Arial"/>
                <w:color w:val="auto"/>
                <w:sz w:val="20"/>
              </w:rPr>
              <w:t>Policy 5: Brinsley Site Allocation</w:t>
            </w:r>
          </w:p>
        </w:tc>
        <w:tc>
          <w:tcPr>
            <w:tcW w:w="1559" w:type="dxa"/>
          </w:tcPr>
          <w:p w14:paraId="38FDA11C"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751A844A" w14:textId="7351F833"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w:t>
            </w:r>
            <w:r w:rsidR="00E96854">
              <w:rPr>
                <w:rFonts w:cs="Arial"/>
                <w:bCs/>
                <w:color w:val="000000"/>
                <w:sz w:val="20"/>
              </w:rPr>
              <w:t>1</w:t>
            </w:r>
            <w:r w:rsidRPr="00C56480">
              <w:rPr>
                <w:rFonts w:cs="Arial"/>
                <w:bCs/>
                <w:color w:val="000000"/>
                <w:sz w:val="20"/>
              </w:rPr>
              <w:t>0</w:t>
            </w:r>
          </w:p>
        </w:tc>
      </w:tr>
      <w:tr w:rsidR="00F0376B" w:rsidRPr="00C56480" w14:paraId="58B6D9E1" w14:textId="77777777" w:rsidTr="00A77E88">
        <w:tc>
          <w:tcPr>
            <w:tcW w:w="5417" w:type="dxa"/>
          </w:tcPr>
          <w:p w14:paraId="03BA4832" w14:textId="77777777" w:rsidR="00F0376B" w:rsidRPr="00C56480" w:rsidRDefault="00F0376B" w:rsidP="000477D7">
            <w:pPr>
              <w:autoSpaceDE w:val="0"/>
              <w:autoSpaceDN w:val="0"/>
              <w:adjustRightInd w:val="0"/>
              <w:rPr>
                <w:rFonts w:cs="Arial"/>
                <w:color w:val="000000"/>
                <w:sz w:val="20"/>
              </w:rPr>
            </w:pPr>
          </w:p>
        </w:tc>
        <w:tc>
          <w:tcPr>
            <w:tcW w:w="1559" w:type="dxa"/>
          </w:tcPr>
          <w:p w14:paraId="1C7063C2"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1EAFC8CB"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65CC1DED" w14:textId="77777777" w:rsidTr="00A77E88">
        <w:tc>
          <w:tcPr>
            <w:tcW w:w="5417" w:type="dxa"/>
          </w:tcPr>
          <w:p w14:paraId="79D1672C" w14:textId="77777777" w:rsidR="00F0376B" w:rsidRPr="00C56480" w:rsidRDefault="00F0376B" w:rsidP="000477D7">
            <w:pPr>
              <w:autoSpaceDE w:val="0"/>
              <w:autoSpaceDN w:val="0"/>
              <w:adjustRightInd w:val="0"/>
              <w:rPr>
                <w:rFonts w:cs="Arial"/>
                <w:color w:val="000000"/>
                <w:sz w:val="20"/>
              </w:rPr>
            </w:pPr>
            <w:r w:rsidRPr="00C56480">
              <w:rPr>
                <w:rFonts w:cs="Arial"/>
                <w:b/>
                <w:bCs/>
                <w:color w:val="000000"/>
                <w:sz w:val="20"/>
              </w:rPr>
              <w:t>Gedling Borough Council</w:t>
            </w:r>
          </w:p>
        </w:tc>
        <w:tc>
          <w:tcPr>
            <w:tcW w:w="1559" w:type="dxa"/>
          </w:tcPr>
          <w:p w14:paraId="71700C66"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7298AA59"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67FC5864" w14:textId="77777777" w:rsidTr="00A77E88">
        <w:tc>
          <w:tcPr>
            <w:tcW w:w="5417" w:type="dxa"/>
          </w:tcPr>
          <w:p w14:paraId="319ED3CE" w14:textId="77777777" w:rsidR="00F0376B" w:rsidRDefault="00F0376B" w:rsidP="000477D7">
            <w:pPr>
              <w:rPr>
                <w:rFonts w:cs="Arial"/>
                <w:color w:val="auto"/>
                <w:sz w:val="20"/>
              </w:rPr>
            </w:pPr>
            <w:r w:rsidRPr="00C56480">
              <w:rPr>
                <w:rFonts w:cs="Arial"/>
                <w:color w:val="auto"/>
                <w:sz w:val="20"/>
              </w:rPr>
              <w:t>Land North of Papplewick Lane (adjacent to Hucknall). Aligned Core Strategy 2014 - Policy 2 as amended by the Local Plan Part 2 Publication - Policy FPD 63 Housing Distribution. (Identifies 1,265 homes around Hucknall).</w:t>
            </w:r>
          </w:p>
          <w:p w14:paraId="62A50834" w14:textId="24927E3A" w:rsidR="00F0376B" w:rsidRPr="00C56480" w:rsidRDefault="00F0376B" w:rsidP="000477D7">
            <w:pPr>
              <w:rPr>
                <w:rFonts w:cs="Arial"/>
                <w:color w:val="auto"/>
                <w:sz w:val="20"/>
              </w:rPr>
            </w:pPr>
            <w:r>
              <w:rPr>
                <w:rFonts w:cs="Arial"/>
                <w:color w:val="auto"/>
                <w:sz w:val="20"/>
              </w:rPr>
              <w:t>Development of North of Papplewick Lane has commenced.</w:t>
            </w:r>
          </w:p>
        </w:tc>
        <w:tc>
          <w:tcPr>
            <w:tcW w:w="1559" w:type="dxa"/>
          </w:tcPr>
          <w:p w14:paraId="70389D70"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6FCB6C4"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300</w:t>
            </w:r>
          </w:p>
        </w:tc>
      </w:tr>
      <w:tr w:rsidR="00F0376B" w:rsidRPr="00C56480" w14:paraId="728BF051" w14:textId="77777777" w:rsidTr="00A77E88">
        <w:tc>
          <w:tcPr>
            <w:tcW w:w="5417" w:type="dxa"/>
          </w:tcPr>
          <w:p w14:paraId="56D7D057" w14:textId="69BB52E5" w:rsidR="00F0376B" w:rsidRPr="00C56480" w:rsidRDefault="00F0376B" w:rsidP="000477D7">
            <w:pPr>
              <w:rPr>
                <w:rFonts w:cs="Arial"/>
                <w:color w:val="auto"/>
                <w:sz w:val="20"/>
              </w:rPr>
            </w:pPr>
            <w:r w:rsidRPr="00C56480">
              <w:rPr>
                <w:rFonts w:cs="Arial"/>
                <w:color w:val="auto"/>
                <w:sz w:val="20"/>
              </w:rPr>
              <w:t>Top Wighay Farm (adjacent to Hucknall).  Aligned Core Strategy 2014 – Policy 2 as amended by the Local Plan Part 2 Publication Policy FPD 63 Housing Distribution. (Identifies 1,265 homes around Hucknall).</w:t>
            </w:r>
            <w:r>
              <w:rPr>
                <w:rFonts w:cs="Arial"/>
                <w:color w:val="auto"/>
                <w:sz w:val="20"/>
              </w:rPr>
              <w:t xml:space="preserve">  A small area off Wighay Road has been developed.</w:t>
            </w:r>
          </w:p>
        </w:tc>
        <w:tc>
          <w:tcPr>
            <w:tcW w:w="1559" w:type="dxa"/>
          </w:tcPr>
          <w:p w14:paraId="3060758B"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8.5 ha</w:t>
            </w:r>
          </w:p>
        </w:tc>
        <w:tc>
          <w:tcPr>
            <w:tcW w:w="1304" w:type="dxa"/>
          </w:tcPr>
          <w:p w14:paraId="7F8A2A76"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845</w:t>
            </w:r>
          </w:p>
        </w:tc>
      </w:tr>
      <w:tr w:rsidR="00F0376B" w:rsidRPr="00C56480" w14:paraId="7D1F8CBD" w14:textId="77777777" w:rsidTr="00A77E88">
        <w:tc>
          <w:tcPr>
            <w:tcW w:w="5417" w:type="dxa"/>
          </w:tcPr>
          <w:p w14:paraId="7D8F5293" w14:textId="2572A6D5" w:rsidR="00F0376B" w:rsidRPr="00C56480" w:rsidRDefault="00F0376B" w:rsidP="000477D7">
            <w:pPr>
              <w:rPr>
                <w:rFonts w:cs="Arial"/>
                <w:color w:val="auto"/>
                <w:sz w:val="20"/>
              </w:rPr>
            </w:pPr>
            <w:r w:rsidRPr="00C56480">
              <w:rPr>
                <w:rFonts w:cs="Arial"/>
                <w:color w:val="auto"/>
                <w:sz w:val="20"/>
              </w:rPr>
              <w:t>Bestwood Village (Aligned Core Strategy 2014 – Policy 2 as amended by the Local Plan Part 2 Publication - Policy FPD 63 Housing Distribution.</w:t>
            </w:r>
            <w:r>
              <w:rPr>
                <w:rFonts w:cs="Arial"/>
                <w:color w:val="auto"/>
                <w:sz w:val="20"/>
              </w:rPr>
              <w:t xml:space="preserve">  Development has commenced.</w:t>
            </w:r>
          </w:p>
        </w:tc>
        <w:tc>
          <w:tcPr>
            <w:tcW w:w="1559" w:type="dxa"/>
          </w:tcPr>
          <w:p w14:paraId="7E5FDB0B"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3E6328C3"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525</w:t>
            </w:r>
          </w:p>
        </w:tc>
      </w:tr>
      <w:tr w:rsidR="00F0376B" w:rsidRPr="00C56480" w14:paraId="1F2D537F" w14:textId="77777777" w:rsidTr="00A77E88">
        <w:tc>
          <w:tcPr>
            <w:tcW w:w="5417" w:type="dxa"/>
          </w:tcPr>
          <w:p w14:paraId="3E672EF0" w14:textId="794ADD5D" w:rsidR="00F0376B" w:rsidRPr="00C56480" w:rsidRDefault="00F0376B" w:rsidP="000477D7">
            <w:pPr>
              <w:rPr>
                <w:rFonts w:cs="Arial"/>
                <w:color w:val="auto"/>
                <w:sz w:val="20"/>
              </w:rPr>
            </w:pPr>
            <w:r w:rsidRPr="00C56480">
              <w:rPr>
                <w:rFonts w:cs="Arial"/>
                <w:color w:val="auto"/>
                <w:sz w:val="20"/>
              </w:rPr>
              <w:t xml:space="preserve">Hayden Lane, (adjacent to Hucknall) Local Plan Part </w:t>
            </w:r>
            <w:r w:rsidR="0037770C" w:rsidRPr="00C56480">
              <w:rPr>
                <w:rFonts w:cs="Arial"/>
                <w:color w:val="auto"/>
                <w:sz w:val="20"/>
              </w:rPr>
              <w:t>2 Publication</w:t>
            </w:r>
            <w:r w:rsidRPr="00C56480">
              <w:rPr>
                <w:rFonts w:cs="Arial"/>
                <w:color w:val="auto"/>
                <w:sz w:val="20"/>
              </w:rPr>
              <w:t xml:space="preserve"> Policy FPD 64 Urban Area.</w:t>
            </w:r>
            <w:r w:rsidR="001B7959">
              <w:rPr>
                <w:rFonts w:cs="Arial"/>
                <w:color w:val="auto"/>
                <w:sz w:val="20"/>
              </w:rPr>
              <w:t xml:space="preserve"> </w:t>
            </w:r>
          </w:p>
          <w:p w14:paraId="178085D5" w14:textId="77777777" w:rsidR="00F0376B" w:rsidRPr="00C56480" w:rsidRDefault="00F0376B" w:rsidP="000477D7">
            <w:pPr>
              <w:rPr>
                <w:rFonts w:cs="Arial"/>
                <w:color w:val="auto"/>
                <w:sz w:val="20"/>
              </w:rPr>
            </w:pPr>
          </w:p>
        </w:tc>
        <w:tc>
          <w:tcPr>
            <w:tcW w:w="1559" w:type="dxa"/>
          </w:tcPr>
          <w:p w14:paraId="389AEB49"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2A411E1F"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120</w:t>
            </w:r>
          </w:p>
        </w:tc>
      </w:tr>
    </w:tbl>
    <w:p w14:paraId="28E8E683" w14:textId="5DEE05F2" w:rsidR="00F0376B" w:rsidRPr="00794D82" w:rsidRDefault="00F0376B" w:rsidP="000477D7">
      <w:pPr>
        <w:ind w:left="720"/>
        <w:rPr>
          <w:rFonts w:cs="Arial"/>
          <w:bCs/>
          <w:color w:val="auto"/>
          <w:sz w:val="22"/>
          <w:szCs w:val="22"/>
        </w:rPr>
      </w:pPr>
      <w:r w:rsidRPr="00794D82">
        <w:rPr>
          <w:rFonts w:cs="Arial"/>
          <w:bCs/>
          <w:color w:val="auto"/>
          <w:sz w:val="22"/>
          <w:szCs w:val="22"/>
        </w:rPr>
        <w:t>Table 2: Neighbouring Authority Development Sites</w:t>
      </w:r>
      <w:r w:rsidR="00247EE2" w:rsidRPr="00794D82">
        <w:rPr>
          <w:rFonts w:cs="Arial"/>
          <w:bCs/>
          <w:color w:val="auto"/>
          <w:sz w:val="22"/>
          <w:szCs w:val="22"/>
        </w:rPr>
        <w:t xml:space="preserve"> Allocated in Adopted Local Plans</w:t>
      </w:r>
    </w:p>
    <w:p w14:paraId="06E46BD8" w14:textId="0225ECD8" w:rsidR="00C56480" w:rsidRPr="00C56480" w:rsidRDefault="00C56480" w:rsidP="000477D7">
      <w:pPr>
        <w:ind w:left="720"/>
        <w:rPr>
          <w:rFonts w:cs="Arial"/>
          <w:color w:val="auto"/>
          <w:sz w:val="20"/>
        </w:rPr>
      </w:pPr>
      <w:r w:rsidRPr="00C56480">
        <w:rPr>
          <w:rFonts w:cs="Arial"/>
          <w:color w:val="auto"/>
          <w:sz w:val="20"/>
        </w:rPr>
        <w:t>Notes</w:t>
      </w:r>
    </w:p>
    <w:p w14:paraId="0409E3B0" w14:textId="77777777" w:rsidR="00C56480" w:rsidRPr="00C56480" w:rsidRDefault="00C56480" w:rsidP="00D75282">
      <w:pPr>
        <w:keepNext w:val="0"/>
        <w:numPr>
          <w:ilvl w:val="0"/>
          <w:numId w:val="5"/>
        </w:numPr>
        <w:tabs>
          <w:tab w:val="clear" w:pos="737"/>
          <w:tab w:val="num" w:pos="794"/>
          <w:tab w:val="num" w:pos="1060"/>
        </w:tabs>
        <w:spacing w:before="0"/>
        <w:ind w:left="1117"/>
        <w:rPr>
          <w:color w:val="auto"/>
          <w:sz w:val="22"/>
        </w:rPr>
      </w:pPr>
      <w:r w:rsidRPr="00C56480">
        <w:rPr>
          <w:rFonts w:cs="Arial"/>
          <w:color w:val="auto"/>
          <w:sz w:val="20"/>
        </w:rPr>
        <w:t>Lindhurst - The development is proposed to be either side of Sherwood Way A617 (the Mansfield Ashfield Regeneration Route) and to the east of Nottingham Road, A60</w:t>
      </w:r>
    </w:p>
    <w:p w14:paraId="0A707C7B" w14:textId="77777777" w:rsidR="00C56480" w:rsidRPr="00C56480" w:rsidRDefault="00C56480" w:rsidP="000477D7">
      <w:pPr>
        <w:spacing w:before="0"/>
        <w:ind w:left="720"/>
        <w:rPr>
          <w:color w:val="auto"/>
          <w:sz w:val="22"/>
        </w:rPr>
      </w:pPr>
    </w:p>
    <w:p w14:paraId="76CF64F2" w14:textId="33975525" w:rsidR="00794D82" w:rsidRPr="0037770C" w:rsidRDefault="00C56480" w:rsidP="00D75282">
      <w:pPr>
        <w:keepNext w:val="0"/>
        <w:numPr>
          <w:ilvl w:val="0"/>
          <w:numId w:val="5"/>
        </w:numPr>
        <w:tabs>
          <w:tab w:val="clear" w:pos="737"/>
          <w:tab w:val="num" w:pos="794"/>
          <w:tab w:val="num" w:pos="1060"/>
        </w:tabs>
        <w:spacing w:before="0"/>
        <w:ind w:left="1117"/>
        <w:rPr>
          <w:color w:val="auto"/>
          <w:sz w:val="22"/>
        </w:rPr>
      </w:pPr>
      <w:r w:rsidRPr="00C56480">
        <w:rPr>
          <w:rFonts w:cs="Arial"/>
          <w:color w:val="auto"/>
          <w:sz w:val="20"/>
        </w:rPr>
        <w:t xml:space="preserve">Land at Penniment Farm, </w:t>
      </w:r>
      <w:smartTag w:uri="urn:schemas-microsoft-com:office:smarttags" w:element="address">
        <w:smartTag w:uri="urn:schemas-microsoft-com:office:smarttags" w:element="Street">
          <w:r w:rsidRPr="00C56480">
            <w:rPr>
              <w:rFonts w:cs="Arial"/>
              <w:color w:val="auto"/>
              <w:sz w:val="20"/>
            </w:rPr>
            <w:t>Abbott Road</w:t>
          </w:r>
        </w:smartTag>
        <w:r w:rsidRPr="00C56480">
          <w:rPr>
            <w:rFonts w:cs="Arial"/>
            <w:color w:val="auto"/>
            <w:sz w:val="20"/>
          </w:rPr>
          <w:t xml:space="preserve">, </w:t>
        </w:r>
        <w:smartTag w:uri="urn:schemas-microsoft-com:office:smarttags" w:element="City">
          <w:r w:rsidRPr="00C56480">
            <w:rPr>
              <w:rFonts w:cs="Arial"/>
              <w:color w:val="auto"/>
              <w:sz w:val="20"/>
            </w:rPr>
            <w:t>Mansfield</w:t>
          </w:r>
        </w:smartTag>
      </w:smartTag>
      <w:r w:rsidRPr="00C56480">
        <w:rPr>
          <w:rFonts w:cs="Arial"/>
          <w:color w:val="auto"/>
          <w:sz w:val="20"/>
        </w:rPr>
        <w:t xml:space="preserve">.  Outline permission was granted for a </w:t>
      </w:r>
      <w:r w:rsidR="00794D82" w:rsidRPr="00C56480">
        <w:rPr>
          <w:rFonts w:cs="Arial"/>
          <w:color w:val="auto"/>
          <w:sz w:val="20"/>
        </w:rPr>
        <w:t>mixed-use</w:t>
      </w:r>
      <w:r w:rsidRPr="00C56480">
        <w:rPr>
          <w:rFonts w:cs="Arial"/>
          <w:color w:val="auto"/>
          <w:sz w:val="20"/>
        </w:rPr>
        <w:t xml:space="preserve"> development.  The development is to the </w:t>
      </w:r>
      <w:r w:rsidR="00794D82" w:rsidRPr="00C56480">
        <w:rPr>
          <w:rFonts w:cs="Arial"/>
          <w:color w:val="auto"/>
          <w:sz w:val="20"/>
        </w:rPr>
        <w:t>northeast</w:t>
      </w:r>
      <w:r w:rsidRPr="00C56480">
        <w:rPr>
          <w:rFonts w:cs="Arial"/>
          <w:color w:val="auto"/>
          <w:sz w:val="20"/>
        </w:rPr>
        <w:t xml:space="preserve"> of the</w:t>
      </w:r>
      <w:r w:rsidR="009F5BB5">
        <w:rPr>
          <w:rFonts w:cs="Arial"/>
          <w:color w:val="auto"/>
          <w:sz w:val="20"/>
        </w:rPr>
        <w:t xml:space="preserve"> </w:t>
      </w:r>
      <w:r w:rsidR="009F5BB5" w:rsidRPr="009F5BB5">
        <w:rPr>
          <w:rFonts w:cs="Arial"/>
          <w:color w:val="auto"/>
          <w:sz w:val="20"/>
        </w:rPr>
        <w:t>Land East of A6075</w:t>
      </w:r>
      <w:r w:rsidR="009F5BB5">
        <w:rPr>
          <w:rFonts w:cs="Arial"/>
          <w:color w:val="auto"/>
          <w:sz w:val="20"/>
        </w:rPr>
        <w:t xml:space="preserve">, </w:t>
      </w:r>
      <w:r w:rsidR="009F5BB5" w:rsidRPr="009F5BB5">
        <w:rPr>
          <w:rFonts w:cs="Arial"/>
          <w:color w:val="auto"/>
          <w:sz w:val="20"/>
        </w:rPr>
        <w:t>Beck Lane, Skegby</w:t>
      </w:r>
      <w:r w:rsidR="009F5BB5">
        <w:rPr>
          <w:rFonts w:cs="Arial"/>
          <w:color w:val="auto"/>
          <w:sz w:val="20"/>
        </w:rPr>
        <w:t xml:space="preserve">, </w:t>
      </w:r>
      <w:r w:rsidR="00FA059D">
        <w:rPr>
          <w:rFonts w:cs="Arial"/>
          <w:color w:val="auto"/>
          <w:sz w:val="20"/>
        </w:rPr>
        <w:t>(Draft Local Plan</w:t>
      </w:r>
      <w:bookmarkStart w:id="13" w:name="_Hlk83309677"/>
      <w:bookmarkStart w:id="14" w:name="_Hlk83017219"/>
      <w:bookmarkStart w:id="15" w:name="_Hlk140824810"/>
      <w:bookmarkEnd w:id="5"/>
      <w:r w:rsidR="009F5BB5">
        <w:rPr>
          <w:rFonts w:cs="Arial"/>
          <w:color w:val="auto"/>
          <w:sz w:val="20"/>
        </w:rPr>
        <w:t xml:space="preserve"> – Policy </w:t>
      </w:r>
      <w:r w:rsidR="009F5BB5" w:rsidRPr="009F5BB5">
        <w:rPr>
          <w:rFonts w:cs="Arial"/>
          <w:color w:val="auto"/>
          <w:sz w:val="20"/>
        </w:rPr>
        <w:t>H1Ss</w:t>
      </w:r>
      <w:r w:rsidR="009F5BB5">
        <w:rPr>
          <w:rFonts w:cs="Arial"/>
          <w:color w:val="auto"/>
          <w:sz w:val="20"/>
        </w:rPr>
        <w:t>:)</w:t>
      </w:r>
    </w:p>
    <w:p w14:paraId="55F90401" w14:textId="77777777" w:rsidR="0037770C" w:rsidRDefault="0037770C" w:rsidP="0037770C">
      <w:pPr>
        <w:keepNext w:val="0"/>
        <w:tabs>
          <w:tab w:val="num" w:pos="1060"/>
        </w:tabs>
        <w:spacing w:before="0"/>
        <w:rPr>
          <w:rFonts w:cs="Arial"/>
          <w:color w:val="auto"/>
          <w:sz w:val="20"/>
        </w:rPr>
      </w:pPr>
    </w:p>
    <w:p w14:paraId="34E636CB" w14:textId="77777777" w:rsidR="0037770C" w:rsidRDefault="0037770C" w:rsidP="0037770C">
      <w:pPr>
        <w:keepNext w:val="0"/>
        <w:tabs>
          <w:tab w:val="num" w:pos="1060"/>
        </w:tabs>
        <w:spacing w:before="0"/>
        <w:rPr>
          <w:rFonts w:cs="Arial"/>
          <w:color w:val="auto"/>
          <w:sz w:val="20"/>
        </w:rPr>
      </w:pPr>
    </w:p>
    <w:p w14:paraId="717E03CB" w14:textId="77777777" w:rsidR="0037770C" w:rsidRDefault="0037770C" w:rsidP="0037770C">
      <w:pPr>
        <w:keepNext w:val="0"/>
        <w:tabs>
          <w:tab w:val="num" w:pos="1060"/>
        </w:tabs>
        <w:spacing w:before="0"/>
        <w:rPr>
          <w:rFonts w:cs="Arial"/>
          <w:color w:val="auto"/>
          <w:sz w:val="20"/>
        </w:rPr>
      </w:pPr>
    </w:p>
    <w:p w14:paraId="56593CD3" w14:textId="77777777" w:rsidR="0037770C" w:rsidRDefault="0037770C" w:rsidP="0037770C">
      <w:pPr>
        <w:keepNext w:val="0"/>
        <w:tabs>
          <w:tab w:val="num" w:pos="1060"/>
        </w:tabs>
        <w:spacing w:before="0"/>
        <w:rPr>
          <w:rFonts w:cs="Arial"/>
          <w:color w:val="auto"/>
          <w:sz w:val="20"/>
        </w:rPr>
      </w:pPr>
    </w:p>
    <w:p w14:paraId="4F855256" w14:textId="77777777" w:rsidR="0037770C" w:rsidRDefault="0037770C" w:rsidP="0037770C">
      <w:pPr>
        <w:keepNext w:val="0"/>
        <w:tabs>
          <w:tab w:val="num" w:pos="1060"/>
        </w:tabs>
        <w:spacing w:before="0"/>
        <w:rPr>
          <w:color w:val="auto"/>
          <w:sz w:val="22"/>
        </w:rPr>
      </w:pPr>
    </w:p>
    <w:p w14:paraId="2B051605" w14:textId="77777777" w:rsidR="00E05B59" w:rsidRPr="00794D82" w:rsidRDefault="00E05B59" w:rsidP="0037770C">
      <w:pPr>
        <w:keepNext w:val="0"/>
        <w:tabs>
          <w:tab w:val="num" w:pos="1060"/>
        </w:tabs>
        <w:spacing w:before="0"/>
        <w:rPr>
          <w:color w:val="auto"/>
          <w:sz w:val="22"/>
        </w:rPr>
      </w:pPr>
    </w:p>
    <w:p w14:paraId="2A59742C" w14:textId="2699D08F" w:rsidR="00992F7D" w:rsidRPr="003C477F" w:rsidRDefault="003C477F" w:rsidP="008469C4">
      <w:pPr>
        <w:pStyle w:val="Heading1"/>
        <w:rPr>
          <w:color w:val="auto"/>
        </w:rPr>
      </w:pPr>
      <w:bookmarkStart w:id="16" w:name="_Toc149836277"/>
      <w:r w:rsidRPr="003C477F">
        <w:t>7.</w:t>
      </w:r>
      <w:r w:rsidRPr="003C477F">
        <w:tab/>
      </w:r>
      <w:r w:rsidR="0080567A" w:rsidRPr="003C477F">
        <w:t>Education</w:t>
      </w:r>
      <w:bookmarkEnd w:id="16"/>
      <w:r w:rsidR="0080567A" w:rsidRPr="003C477F">
        <w:t xml:space="preserve"> </w:t>
      </w:r>
    </w:p>
    <w:bookmarkEnd w:id="13"/>
    <w:p w14:paraId="10975279" w14:textId="77777777" w:rsidR="003C477F" w:rsidRDefault="003C477F" w:rsidP="003C477F">
      <w:pPr>
        <w:keepNext w:val="0"/>
        <w:spacing w:before="0"/>
        <w:ind w:left="142"/>
        <w:rPr>
          <w:rFonts w:cs="Arial"/>
          <w:b/>
          <w:bCs/>
          <w:szCs w:val="24"/>
        </w:rPr>
      </w:pPr>
    </w:p>
    <w:p w14:paraId="4E293951" w14:textId="4CE52578" w:rsidR="00F95BF5" w:rsidRPr="00F95BF5" w:rsidRDefault="003C477F" w:rsidP="003C477F">
      <w:pPr>
        <w:keepNext w:val="0"/>
        <w:spacing w:before="0"/>
        <w:rPr>
          <w:color w:val="auto"/>
          <w:szCs w:val="24"/>
          <w:lang w:val="en-US" w:eastAsia="en-US"/>
        </w:rPr>
      </w:pPr>
      <w:r w:rsidRPr="003C477F">
        <w:rPr>
          <w:rFonts w:cs="Arial"/>
          <w:szCs w:val="24"/>
        </w:rPr>
        <w:t>7.1</w:t>
      </w:r>
      <w:r w:rsidRPr="003C477F">
        <w:rPr>
          <w:rFonts w:cs="Arial"/>
          <w:szCs w:val="24"/>
        </w:rPr>
        <w:tab/>
      </w:r>
      <w:r w:rsidR="00F95BF5" w:rsidRPr="003C477F">
        <w:rPr>
          <w:color w:val="auto"/>
          <w:szCs w:val="24"/>
          <w:lang w:val="en-US"/>
        </w:rPr>
        <w:t>The NPPF</w:t>
      </w:r>
      <w:r w:rsidR="00F95BF5" w:rsidRPr="00F95BF5">
        <w:rPr>
          <w:color w:val="auto"/>
          <w:szCs w:val="24"/>
          <w:lang w:val="en-US"/>
        </w:rPr>
        <w:t xml:space="preserve"> </w:t>
      </w:r>
      <w:r w:rsidR="00F95BF5">
        <w:rPr>
          <w:color w:val="auto"/>
          <w:szCs w:val="24"/>
          <w:lang w:val="en-US"/>
        </w:rPr>
        <w:t xml:space="preserve">in </w:t>
      </w:r>
      <w:r w:rsidR="00F95BF5" w:rsidRPr="00F95BF5">
        <w:rPr>
          <w:color w:val="auto"/>
          <w:szCs w:val="24"/>
          <w:lang w:val="en-US"/>
        </w:rPr>
        <w:t xml:space="preserve">paragraph </w:t>
      </w:r>
      <w:r w:rsidR="00F95BF5">
        <w:rPr>
          <w:color w:val="auto"/>
          <w:szCs w:val="24"/>
          <w:lang w:val="en-US"/>
        </w:rPr>
        <w:t xml:space="preserve">95 identifies that great weight should be given to create, </w:t>
      </w:r>
      <w:r>
        <w:rPr>
          <w:color w:val="auto"/>
          <w:szCs w:val="24"/>
          <w:lang w:val="en-US"/>
        </w:rPr>
        <w:tab/>
      </w:r>
      <w:r w:rsidR="00F95BF5">
        <w:rPr>
          <w:color w:val="auto"/>
          <w:szCs w:val="24"/>
          <w:lang w:val="en-US"/>
        </w:rPr>
        <w:t xml:space="preserve">expand or alter </w:t>
      </w:r>
      <w:r w:rsidR="00540C00">
        <w:rPr>
          <w:color w:val="auto"/>
          <w:szCs w:val="24"/>
          <w:lang w:val="en-US"/>
        </w:rPr>
        <w:t>schools through</w:t>
      </w:r>
      <w:r w:rsidR="00F95BF5">
        <w:rPr>
          <w:color w:val="auto"/>
          <w:szCs w:val="24"/>
          <w:lang w:val="en-US"/>
        </w:rPr>
        <w:t xml:space="preserve"> the preparation of plans and planning decisions.   </w:t>
      </w:r>
      <w:r>
        <w:rPr>
          <w:color w:val="auto"/>
          <w:szCs w:val="24"/>
          <w:lang w:val="en-US"/>
        </w:rPr>
        <w:tab/>
      </w:r>
      <w:r w:rsidR="00F95BF5">
        <w:rPr>
          <w:color w:val="auto"/>
          <w:szCs w:val="24"/>
          <w:lang w:val="en-US"/>
        </w:rPr>
        <w:t xml:space="preserve">Additional guidance on this aspect has been issued by the Department for </w:t>
      </w:r>
      <w:r>
        <w:rPr>
          <w:color w:val="auto"/>
          <w:szCs w:val="24"/>
          <w:lang w:val="en-US"/>
        </w:rPr>
        <w:tab/>
      </w:r>
      <w:r w:rsidR="00F95BF5">
        <w:rPr>
          <w:color w:val="auto"/>
          <w:szCs w:val="24"/>
          <w:lang w:val="en-US"/>
        </w:rPr>
        <w:t>Education</w:t>
      </w:r>
      <w:r w:rsidR="006F2B61">
        <w:rPr>
          <w:color w:val="auto"/>
          <w:szCs w:val="24"/>
          <w:lang w:val="en-US"/>
        </w:rPr>
        <w:t xml:space="preserve">. </w:t>
      </w:r>
    </w:p>
    <w:p w14:paraId="2A598C70" w14:textId="77777777" w:rsidR="003C477F" w:rsidRDefault="003C477F" w:rsidP="003C477F">
      <w:pPr>
        <w:keepNext w:val="0"/>
        <w:spacing w:before="0"/>
        <w:ind w:left="142"/>
        <w:rPr>
          <w:color w:val="auto"/>
          <w:szCs w:val="24"/>
          <w:lang w:val="en-US" w:eastAsia="en-US"/>
        </w:rPr>
      </w:pPr>
    </w:p>
    <w:p w14:paraId="4A75BFEF" w14:textId="39F7AC5C" w:rsidR="00097ED1" w:rsidRDefault="003C477F" w:rsidP="003C477F">
      <w:pPr>
        <w:keepNext w:val="0"/>
        <w:spacing w:before="0"/>
        <w:ind w:left="142"/>
        <w:rPr>
          <w:color w:val="auto"/>
          <w:szCs w:val="24"/>
          <w:lang w:val="en-US" w:eastAsia="en-US"/>
        </w:rPr>
      </w:pPr>
      <w:r>
        <w:rPr>
          <w:color w:val="auto"/>
          <w:szCs w:val="24"/>
          <w:lang w:val="en-US" w:eastAsia="en-US"/>
        </w:rPr>
        <w:t>7.2</w:t>
      </w:r>
      <w:r>
        <w:rPr>
          <w:color w:val="auto"/>
          <w:szCs w:val="24"/>
          <w:lang w:val="en-US" w:eastAsia="en-US"/>
        </w:rPr>
        <w:tab/>
      </w:r>
      <w:r w:rsidR="004A6D83" w:rsidRPr="004A6D83">
        <w:rPr>
          <w:color w:val="auto"/>
          <w:szCs w:val="24"/>
          <w:lang w:val="en-US" w:eastAsia="en-US"/>
        </w:rPr>
        <w:t xml:space="preserve">Nottinghamshire County Council, as the Local Education Authority, and Ashfield </w:t>
      </w:r>
      <w:r>
        <w:rPr>
          <w:color w:val="auto"/>
          <w:szCs w:val="24"/>
          <w:lang w:val="en-US" w:eastAsia="en-US"/>
        </w:rPr>
        <w:tab/>
      </w:r>
      <w:r w:rsidR="004A6D83" w:rsidRPr="004A6D83">
        <w:rPr>
          <w:color w:val="auto"/>
          <w:szCs w:val="24"/>
          <w:lang w:val="en-US" w:eastAsia="en-US"/>
        </w:rPr>
        <w:t xml:space="preserve">District Council </w:t>
      </w:r>
      <w:r w:rsidR="004A6D83">
        <w:rPr>
          <w:color w:val="auto"/>
          <w:szCs w:val="24"/>
          <w:lang w:val="en-US" w:eastAsia="en-US"/>
        </w:rPr>
        <w:t xml:space="preserve">are </w:t>
      </w:r>
      <w:r w:rsidR="004A6D83" w:rsidRPr="004A6D83">
        <w:rPr>
          <w:color w:val="auto"/>
          <w:szCs w:val="24"/>
          <w:lang w:val="en-US" w:eastAsia="en-US"/>
        </w:rPr>
        <w:t>work</w:t>
      </w:r>
      <w:r w:rsidR="004A6D83">
        <w:rPr>
          <w:color w:val="auto"/>
          <w:szCs w:val="24"/>
          <w:lang w:val="en-US" w:eastAsia="en-US"/>
        </w:rPr>
        <w:t>ing</w:t>
      </w:r>
      <w:r w:rsidR="004A6D83" w:rsidRPr="004A6D83">
        <w:rPr>
          <w:color w:val="auto"/>
          <w:szCs w:val="24"/>
          <w:lang w:val="en-US" w:eastAsia="en-US"/>
        </w:rPr>
        <w:t xml:space="preserve"> together to identify the impact of future housing </w:t>
      </w:r>
      <w:r>
        <w:rPr>
          <w:color w:val="auto"/>
          <w:szCs w:val="24"/>
          <w:lang w:val="en-US" w:eastAsia="en-US"/>
        </w:rPr>
        <w:tab/>
      </w:r>
      <w:r w:rsidR="004A6D83" w:rsidRPr="004A6D83">
        <w:rPr>
          <w:color w:val="auto"/>
          <w:szCs w:val="24"/>
          <w:lang w:val="en-US" w:eastAsia="en-US"/>
        </w:rPr>
        <w:t xml:space="preserve">requirements on </w:t>
      </w:r>
      <w:r w:rsidR="00B4170B">
        <w:rPr>
          <w:color w:val="auto"/>
          <w:szCs w:val="24"/>
          <w:lang w:val="en-US" w:eastAsia="en-US"/>
        </w:rPr>
        <w:t xml:space="preserve">educational </w:t>
      </w:r>
      <w:r w:rsidR="004A6D83" w:rsidRPr="004A6D83">
        <w:rPr>
          <w:color w:val="auto"/>
          <w:szCs w:val="24"/>
          <w:lang w:val="en-US" w:eastAsia="en-US"/>
        </w:rPr>
        <w:t>places and local schools</w:t>
      </w:r>
      <w:r w:rsidR="006F2B61" w:rsidRPr="004A6D83">
        <w:rPr>
          <w:color w:val="auto"/>
          <w:szCs w:val="24"/>
          <w:lang w:val="en-US" w:eastAsia="en-US"/>
        </w:rPr>
        <w:t xml:space="preserve">. </w:t>
      </w:r>
      <w:r w:rsidR="004A6D83">
        <w:rPr>
          <w:color w:val="auto"/>
          <w:szCs w:val="24"/>
          <w:lang w:val="en-US" w:eastAsia="en-US"/>
        </w:rPr>
        <w:t xml:space="preserve">The proposed </w:t>
      </w:r>
      <w:r w:rsidR="004A6D83" w:rsidRPr="004A6D83">
        <w:rPr>
          <w:color w:val="auto"/>
          <w:szCs w:val="24"/>
          <w:lang w:val="en-US" w:eastAsia="en-US"/>
        </w:rPr>
        <w:t xml:space="preserve">growth </w:t>
      </w:r>
      <w:r>
        <w:rPr>
          <w:color w:val="auto"/>
          <w:szCs w:val="24"/>
          <w:lang w:val="en-US" w:eastAsia="en-US"/>
        </w:rPr>
        <w:tab/>
      </w:r>
      <w:r w:rsidR="004A6D83" w:rsidRPr="004A6D83">
        <w:rPr>
          <w:color w:val="auto"/>
          <w:szCs w:val="24"/>
          <w:lang w:val="en-US" w:eastAsia="en-US"/>
        </w:rPr>
        <w:t xml:space="preserve">planned in Ashfield District, </w:t>
      </w:r>
      <w:r w:rsidR="00540C00">
        <w:rPr>
          <w:color w:val="auto"/>
          <w:szCs w:val="24"/>
          <w:lang w:val="en-US" w:eastAsia="en-US"/>
        </w:rPr>
        <w:t>must</w:t>
      </w:r>
      <w:r w:rsidR="004A6D83">
        <w:rPr>
          <w:color w:val="auto"/>
          <w:szCs w:val="24"/>
          <w:lang w:val="en-US" w:eastAsia="en-US"/>
        </w:rPr>
        <w:t xml:space="preserve"> take account of the potential educational </w:t>
      </w:r>
      <w:r>
        <w:rPr>
          <w:color w:val="auto"/>
          <w:szCs w:val="24"/>
          <w:lang w:val="en-US" w:eastAsia="en-US"/>
        </w:rPr>
        <w:tab/>
      </w:r>
      <w:r w:rsidR="004A6D83">
        <w:rPr>
          <w:color w:val="auto"/>
          <w:szCs w:val="24"/>
          <w:lang w:val="en-US" w:eastAsia="en-US"/>
        </w:rPr>
        <w:t>requirements arising from the development</w:t>
      </w:r>
      <w:r w:rsidR="006F2B61">
        <w:rPr>
          <w:color w:val="auto"/>
          <w:szCs w:val="24"/>
          <w:lang w:val="en-US" w:eastAsia="en-US"/>
        </w:rPr>
        <w:t xml:space="preserve">. </w:t>
      </w:r>
    </w:p>
    <w:p w14:paraId="489715DF" w14:textId="77777777" w:rsidR="00F95BF5" w:rsidRDefault="00F95BF5" w:rsidP="00794D82">
      <w:pPr>
        <w:keepNext w:val="0"/>
        <w:spacing w:before="0"/>
        <w:ind w:left="142"/>
        <w:rPr>
          <w:color w:val="auto"/>
          <w:szCs w:val="24"/>
          <w:lang w:val="en-US" w:eastAsia="en-US"/>
        </w:rPr>
      </w:pPr>
    </w:p>
    <w:p w14:paraId="75BF9D9F" w14:textId="036D55FE" w:rsidR="00977EA1" w:rsidRDefault="003C477F" w:rsidP="003C477F">
      <w:pPr>
        <w:keepNext w:val="0"/>
        <w:spacing w:before="0"/>
        <w:rPr>
          <w:color w:val="auto"/>
          <w:szCs w:val="24"/>
          <w:lang w:val="en-US" w:eastAsia="en-US"/>
        </w:rPr>
      </w:pPr>
      <w:r>
        <w:rPr>
          <w:color w:val="auto"/>
          <w:szCs w:val="24"/>
          <w:lang w:val="en-US" w:eastAsia="en-US"/>
        </w:rPr>
        <w:t>7.3</w:t>
      </w:r>
      <w:r>
        <w:rPr>
          <w:color w:val="auto"/>
          <w:szCs w:val="24"/>
          <w:lang w:val="en-US" w:eastAsia="en-US"/>
        </w:rPr>
        <w:tab/>
      </w:r>
      <w:r w:rsidR="004A6D83" w:rsidRPr="004A6D83">
        <w:rPr>
          <w:color w:val="auto"/>
          <w:szCs w:val="24"/>
          <w:lang w:val="en-US" w:eastAsia="en-US"/>
        </w:rPr>
        <w:t xml:space="preserve">Local Education Authorities have a statutory obligation to ensure there are sufficient </w:t>
      </w:r>
      <w:r>
        <w:rPr>
          <w:color w:val="auto"/>
          <w:szCs w:val="24"/>
          <w:lang w:val="en-US" w:eastAsia="en-US"/>
        </w:rPr>
        <w:tab/>
      </w:r>
      <w:r w:rsidR="004A6D83" w:rsidRPr="004A6D83">
        <w:rPr>
          <w:color w:val="auto"/>
          <w:szCs w:val="24"/>
          <w:lang w:val="en-US" w:eastAsia="en-US"/>
        </w:rPr>
        <w:t xml:space="preserve">primary and secondary school places within their area to meet the requirement for </w:t>
      </w:r>
      <w:r>
        <w:rPr>
          <w:color w:val="auto"/>
          <w:szCs w:val="24"/>
          <w:lang w:val="en-US" w:eastAsia="en-US"/>
        </w:rPr>
        <w:tab/>
      </w:r>
      <w:r w:rsidR="004A6D83" w:rsidRPr="004A6D83">
        <w:rPr>
          <w:color w:val="auto"/>
          <w:szCs w:val="24"/>
          <w:lang w:val="en-US" w:eastAsia="en-US"/>
        </w:rPr>
        <w:t>pupil places under the Education Act 1996</w:t>
      </w:r>
      <w:r w:rsidR="006F2B61" w:rsidRPr="004A6D83">
        <w:rPr>
          <w:color w:val="auto"/>
          <w:szCs w:val="24"/>
          <w:lang w:val="en-US" w:eastAsia="en-US"/>
        </w:rPr>
        <w:t xml:space="preserve">. </w:t>
      </w:r>
      <w:r w:rsidR="004A6D83" w:rsidRPr="004A6D83">
        <w:rPr>
          <w:color w:val="auto"/>
          <w:szCs w:val="24"/>
          <w:lang w:val="en-US" w:eastAsia="en-US"/>
        </w:rPr>
        <w:t xml:space="preserve">In order to </w:t>
      </w:r>
      <w:r w:rsidR="00CE5307" w:rsidRPr="004A6D83">
        <w:rPr>
          <w:color w:val="auto"/>
          <w:szCs w:val="24"/>
          <w:lang w:val="en-US" w:eastAsia="en-US"/>
        </w:rPr>
        <w:t>perform</w:t>
      </w:r>
      <w:r w:rsidR="004A6D83" w:rsidRPr="004A6D83">
        <w:rPr>
          <w:color w:val="auto"/>
          <w:szCs w:val="24"/>
          <w:lang w:val="en-US" w:eastAsia="en-US"/>
        </w:rPr>
        <w:t xml:space="preserve"> this statutory duty, </w:t>
      </w:r>
      <w:r>
        <w:rPr>
          <w:color w:val="auto"/>
          <w:szCs w:val="24"/>
          <w:lang w:val="en-US" w:eastAsia="en-US"/>
        </w:rPr>
        <w:tab/>
      </w:r>
      <w:r w:rsidR="004A6D83" w:rsidRPr="004A6D83">
        <w:rPr>
          <w:color w:val="auto"/>
          <w:szCs w:val="24"/>
          <w:lang w:val="en-US" w:eastAsia="en-US"/>
        </w:rPr>
        <w:t xml:space="preserve">the County Council undertakes school place planning and forecasting. This entails </w:t>
      </w:r>
      <w:r>
        <w:rPr>
          <w:color w:val="auto"/>
          <w:szCs w:val="24"/>
          <w:lang w:val="en-US" w:eastAsia="en-US"/>
        </w:rPr>
        <w:tab/>
      </w:r>
      <w:r w:rsidR="004A6D83" w:rsidRPr="004A6D83">
        <w:rPr>
          <w:color w:val="auto"/>
          <w:szCs w:val="24"/>
          <w:lang w:val="en-US" w:eastAsia="en-US"/>
        </w:rPr>
        <w:t>undertak</w:t>
      </w:r>
      <w:r w:rsidR="00EB0790">
        <w:rPr>
          <w:color w:val="auto"/>
          <w:szCs w:val="24"/>
          <w:lang w:val="en-US" w:eastAsia="en-US"/>
        </w:rPr>
        <w:t>ing</w:t>
      </w:r>
      <w:r w:rsidR="004A6D83" w:rsidRPr="004A6D83">
        <w:rPr>
          <w:color w:val="auto"/>
          <w:szCs w:val="24"/>
          <w:lang w:val="en-US" w:eastAsia="en-US"/>
        </w:rPr>
        <w:t xml:space="preserve"> a rolling programme of pupil projection</w:t>
      </w:r>
      <w:r w:rsidR="00540C00">
        <w:rPr>
          <w:color w:val="auto"/>
          <w:szCs w:val="24"/>
          <w:lang w:val="en-US" w:eastAsia="en-US"/>
        </w:rPr>
        <w:t>s</w:t>
      </w:r>
      <w:r w:rsidR="004A6D83" w:rsidRPr="004A6D83">
        <w:rPr>
          <w:color w:val="auto"/>
          <w:szCs w:val="24"/>
          <w:lang w:val="en-US" w:eastAsia="en-US"/>
        </w:rPr>
        <w:t xml:space="preserve"> based </w:t>
      </w:r>
      <w:r w:rsidR="00240741">
        <w:rPr>
          <w:color w:val="auto"/>
          <w:szCs w:val="24"/>
          <w:lang w:val="en-US" w:eastAsia="en-US"/>
        </w:rPr>
        <w:t xml:space="preserve">in part </w:t>
      </w:r>
      <w:r w:rsidR="004A6D83" w:rsidRPr="004A6D83">
        <w:rPr>
          <w:color w:val="auto"/>
          <w:szCs w:val="24"/>
          <w:lang w:val="en-US" w:eastAsia="en-US"/>
        </w:rPr>
        <w:t xml:space="preserve">on census data, </w:t>
      </w:r>
      <w:r>
        <w:rPr>
          <w:color w:val="auto"/>
          <w:szCs w:val="24"/>
          <w:lang w:val="en-US" w:eastAsia="en-US"/>
        </w:rPr>
        <w:tab/>
      </w:r>
      <w:r w:rsidR="004A6D83" w:rsidRPr="004A6D83">
        <w:rPr>
          <w:color w:val="auto"/>
          <w:szCs w:val="24"/>
          <w:lang w:val="en-US" w:eastAsia="en-US"/>
        </w:rPr>
        <w:t xml:space="preserve">ONS mid-year population estimates and school catchment information to try to </w:t>
      </w:r>
      <w:r>
        <w:rPr>
          <w:color w:val="auto"/>
          <w:szCs w:val="24"/>
          <w:lang w:val="en-US" w:eastAsia="en-US"/>
        </w:rPr>
        <w:tab/>
      </w:r>
      <w:r w:rsidR="004A6D83" w:rsidRPr="004A6D83">
        <w:rPr>
          <w:color w:val="auto"/>
          <w:szCs w:val="24"/>
          <w:lang w:val="en-US" w:eastAsia="en-US"/>
        </w:rPr>
        <w:t>match demand for school places with physical supply</w:t>
      </w:r>
      <w:r w:rsidR="00540C00">
        <w:rPr>
          <w:color w:val="auto"/>
          <w:szCs w:val="24"/>
          <w:lang w:val="en-US" w:eastAsia="en-US"/>
        </w:rPr>
        <w:t>.</w:t>
      </w:r>
    </w:p>
    <w:p w14:paraId="551A1583" w14:textId="77777777" w:rsidR="003C477F" w:rsidRDefault="003C477F" w:rsidP="003C477F">
      <w:pPr>
        <w:keepNext w:val="0"/>
        <w:spacing w:before="0"/>
        <w:rPr>
          <w:color w:val="auto"/>
          <w:szCs w:val="24"/>
          <w:lang w:val="en-US" w:eastAsia="en-US"/>
        </w:rPr>
      </w:pPr>
    </w:p>
    <w:p w14:paraId="5675F053" w14:textId="2E29B5AB" w:rsidR="00977EA1" w:rsidRDefault="003C477F" w:rsidP="003C477F">
      <w:pPr>
        <w:keepNext w:val="0"/>
        <w:spacing w:before="0"/>
        <w:rPr>
          <w:color w:val="auto"/>
          <w:szCs w:val="24"/>
          <w:lang w:val="en-US" w:eastAsia="en-US"/>
        </w:rPr>
      </w:pPr>
      <w:r>
        <w:rPr>
          <w:color w:val="auto"/>
          <w:szCs w:val="24"/>
          <w:lang w:val="en-US" w:eastAsia="en-US"/>
        </w:rPr>
        <w:t>7.4</w:t>
      </w:r>
      <w:r>
        <w:rPr>
          <w:color w:val="auto"/>
          <w:szCs w:val="24"/>
          <w:lang w:val="en-US" w:eastAsia="en-US"/>
        </w:rPr>
        <w:tab/>
      </w:r>
      <w:r w:rsidR="00B77B34" w:rsidRPr="00977EA1">
        <w:rPr>
          <w:color w:val="auto"/>
          <w:szCs w:val="24"/>
          <w:lang w:val="en-US" w:eastAsia="en-US"/>
        </w:rPr>
        <w:t>The County Council retains the statutory responsibility to ensure there are</w:t>
      </w:r>
      <w:r w:rsidR="00977EA1">
        <w:rPr>
          <w:color w:val="auto"/>
          <w:szCs w:val="24"/>
          <w:lang w:val="en-US" w:eastAsia="en-US"/>
        </w:rPr>
        <w:t xml:space="preserve"> </w:t>
      </w:r>
      <w:r w:rsidR="00B77B34" w:rsidRPr="00977EA1">
        <w:rPr>
          <w:color w:val="auto"/>
          <w:szCs w:val="24"/>
          <w:lang w:val="en-US" w:eastAsia="en-US"/>
        </w:rPr>
        <w:t xml:space="preserve">sufficient </w:t>
      </w:r>
      <w:r>
        <w:rPr>
          <w:color w:val="auto"/>
          <w:szCs w:val="24"/>
          <w:lang w:val="en-US" w:eastAsia="en-US"/>
        </w:rPr>
        <w:tab/>
      </w:r>
      <w:r w:rsidR="00B77B34" w:rsidRPr="00977EA1">
        <w:rPr>
          <w:color w:val="auto"/>
          <w:szCs w:val="24"/>
          <w:lang w:val="en-US" w:eastAsia="en-US"/>
        </w:rPr>
        <w:t>school places available every year. It is the commissioner of school</w:t>
      </w:r>
      <w:r w:rsidR="00977EA1">
        <w:rPr>
          <w:color w:val="auto"/>
          <w:szCs w:val="24"/>
          <w:lang w:val="en-US" w:eastAsia="en-US"/>
        </w:rPr>
        <w:t xml:space="preserve"> </w:t>
      </w:r>
      <w:r w:rsidR="00B77B34" w:rsidRPr="00977EA1">
        <w:rPr>
          <w:color w:val="auto"/>
          <w:szCs w:val="24"/>
          <w:lang w:val="en-US" w:eastAsia="en-US"/>
        </w:rPr>
        <w:t xml:space="preserve">places, which </w:t>
      </w:r>
      <w:r>
        <w:rPr>
          <w:color w:val="auto"/>
          <w:szCs w:val="24"/>
          <w:lang w:val="en-US" w:eastAsia="en-US"/>
        </w:rPr>
        <w:tab/>
      </w:r>
      <w:r w:rsidR="00B77B34" w:rsidRPr="00977EA1">
        <w:rPr>
          <w:color w:val="auto"/>
          <w:szCs w:val="24"/>
          <w:lang w:val="en-US" w:eastAsia="en-US"/>
        </w:rPr>
        <w:t>are delivered through local authority-maintained schools,</w:t>
      </w:r>
      <w:r w:rsidR="00977EA1">
        <w:rPr>
          <w:color w:val="auto"/>
          <w:szCs w:val="24"/>
          <w:lang w:val="en-US" w:eastAsia="en-US"/>
        </w:rPr>
        <w:t xml:space="preserve"> </w:t>
      </w:r>
      <w:r w:rsidR="00B77B34" w:rsidRPr="00977EA1">
        <w:rPr>
          <w:color w:val="auto"/>
          <w:szCs w:val="24"/>
          <w:lang w:val="en-US" w:eastAsia="en-US"/>
        </w:rPr>
        <w:t xml:space="preserve">voluntary controlled and </w:t>
      </w:r>
      <w:r>
        <w:rPr>
          <w:color w:val="auto"/>
          <w:szCs w:val="24"/>
          <w:lang w:val="en-US" w:eastAsia="en-US"/>
        </w:rPr>
        <w:tab/>
      </w:r>
      <w:r w:rsidR="00B77B34" w:rsidRPr="00977EA1">
        <w:rPr>
          <w:color w:val="auto"/>
          <w:szCs w:val="24"/>
          <w:lang w:val="en-US" w:eastAsia="en-US"/>
        </w:rPr>
        <w:t>voluntary aided schools, foundation schools and</w:t>
      </w:r>
      <w:r w:rsidR="00977EA1">
        <w:rPr>
          <w:color w:val="auto"/>
          <w:szCs w:val="24"/>
          <w:lang w:val="en-US" w:eastAsia="en-US"/>
        </w:rPr>
        <w:t xml:space="preserve"> </w:t>
      </w:r>
      <w:r w:rsidR="00B77B34" w:rsidRPr="00977EA1">
        <w:rPr>
          <w:color w:val="auto"/>
          <w:szCs w:val="24"/>
          <w:lang w:val="en-US" w:eastAsia="en-US"/>
        </w:rPr>
        <w:t>academies (as single or multi-</w:t>
      </w:r>
      <w:r>
        <w:rPr>
          <w:color w:val="auto"/>
          <w:szCs w:val="24"/>
          <w:lang w:val="en-US" w:eastAsia="en-US"/>
        </w:rPr>
        <w:tab/>
      </w:r>
      <w:r w:rsidR="00B77B34" w:rsidRPr="00977EA1">
        <w:rPr>
          <w:color w:val="auto"/>
          <w:szCs w:val="24"/>
          <w:lang w:val="en-US" w:eastAsia="en-US"/>
        </w:rPr>
        <w:t>academy trusts).</w:t>
      </w:r>
    </w:p>
    <w:p w14:paraId="05917B32" w14:textId="77777777" w:rsidR="00977EA1" w:rsidRDefault="00977EA1" w:rsidP="003C477F">
      <w:pPr>
        <w:pStyle w:val="ListParagraph"/>
        <w:spacing w:after="0" w:line="240" w:lineRule="auto"/>
        <w:ind w:left="0"/>
        <w:rPr>
          <w:color w:val="auto"/>
          <w:szCs w:val="24"/>
          <w:lang w:val="en-US"/>
        </w:rPr>
      </w:pPr>
    </w:p>
    <w:p w14:paraId="4D452632" w14:textId="1B4B7495" w:rsidR="00B77B34" w:rsidRPr="00977EA1" w:rsidRDefault="003C477F" w:rsidP="003C477F">
      <w:pPr>
        <w:keepNext w:val="0"/>
        <w:spacing w:before="0"/>
        <w:rPr>
          <w:rFonts w:cs="Arial"/>
          <w:color w:val="auto"/>
          <w:szCs w:val="24"/>
          <w:lang w:val="en-US" w:eastAsia="en-US"/>
        </w:rPr>
      </w:pPr>
      <w:r>
        <w:rPr>
          <w:color w:val="auto"/>
          <w:szCs w:val="24"/>
          <w:lang w:val="en-US" w:eastAsia="en-US"/>
        </w:rPr>
        <w:t>7.5</w:t>
      </w:r>
      <w:r>
        <w:rPr>
          <w:color w:val="auto"/>
          <w:szCs w:val="24"/>
          <w:lang w:val="en-US" w:eastAsia="en-US"/>
        </w:rPr>
        <w:tab/>
      </w:r>
      <w:r w:rsidR="00B77B34" w:rsidRPr="00977EA1">
        <w:rPr>
          <w:color w:val="auto"/>
          <w:szCs w:val="24"/>
          <w:lang w:val="en-US" w:eastAsia="en-US"/>
        </w:rPr>
        <w:t>The process of commissioning school places aims to achieve a balance</w:t>
      </w:r>
      <w:r w:rsidR="00977EA1" w:rsidRPr="00977EA1">
        <w:rPr>
          <w:color w:val="auto"/>
          <w:szCs w:val="24"/>
          <w:lang w:val="en-US" w:eastAsia="en-US"/>
        </w:rPr>
        <w:t xml:space="preserve"> </w:t>
      </w:r>
      <w:r w:rsidR="00B77B34" w:rsidRPr="00977EA1">
        <w:rPr>
          <w:color w:val="auto"/>
          <w:szCs w:val="24"/>
          <w:lang w:val="en-US" w:eastAsia="en-US"/>
        </w:rPr>
        <w:t xml:space="preserve">between </w:t>
      </w:r>
      <w:r>
        <w:rPr>
          <w:color w:val="auto"/>
          <w:szCs w:val="24"/>
          <w:lang w:val="en-US" w:eastAsia="en-US"/>
        </w:rPr>
        <w:tab/>
      </w:r>
      <w:r w:rsidR="00B77B34" w:rsidRPr="00977EA1">
        <w:rPr>
          <w:color w:val="auto"/>
          <w:szCs w:val="24"/>
          <w:lang w:val="en-US" w:eastAsia="en-US"/>
        </w:rPr>
        <w:t>the number of places available and the number of pupils for whom</w:t>
      </w:r>
      <w:r w:rsidR="00977EA1" w:rsidRPr="00977EA1">
        <w:rPr>
          <w:color w:val="auto"/>
          <w:szCs w:val="24"/>
          <w:lang w:val="en-US" w:eastAsia="en-US"/>
        </w:rPr>
        <w:t xml:space="preserve"> </w:t>
      </w:r>
      <w:r w:rsidR="00B77B34" w:rsidRPr="00977EA1">
        <w:rPr>
          <w:color w:val="auto"/>
          <w:szCs w:val="24"/>
          <w:lang w:val="en-US" w:eastAsia="en-US"/>
        </w:rPr>
        <w:t xml:space="preserve">they are </w:t>
      </w:r>
      <w:r>
        <w:rPr>
          <w:color w:val="auto"/>
          <w:szCs w:val="24"/>
          <w:lang w:val="en-US" w:eastAsia="en-US"/>
        </w:rPr>
        <w:tab/>
      </w:r>
      <w:r w:rsidR="00B77B34" w:rsidRPr="00977EA1">
        <w:rPr>
          <w:color w:val="auto"/>
          <w:szCs w:val="24"/>
          <w:lang w:val="en-US" w:eastAsia="en-US"/>
        </w:rPr>
        <w:t>required. In its strategic role, the County Council must ensure there is</w:t>
      </w:r>
      <w:r w:rsidR="00977EA1" w:rsidRPr="00977EA1">
        <w:rPr>
          <w:color w:val="auto"/>
          <w:szCs w:val="24"/>
          <w:lang w:val="en-US" w:eastAsia="en-US"/>
        </w:rPr>
        <w:t xml:space="preserve"> </w:t>
      </w:r>
      <w:r w:rsidR="00B77B34" w:rsidRPr="00977EA1">
        <w:rPr>
          <w:color w:val="auto"/>
          <w:szCs w:val="24"/>
          <w:lang w:val="en-US" w:eastAsia="en-US"/>
        </w:rPr>
        <w:t xml:space="preserve">a response to </w:t>
      </w:r>
      <w:r>
        <w:rPr>
          <w:color w:val="auto"/>
          <w:szCs w:val="24"/>
          <w:lang w:val="en-US" w:eastAsia="en-US"/>
        </w:rPr>
        <w:tab/>
      </w:r>
      <w:r w:rsidR="00B77B34" w:rsidRPr="00977EA1">
        <w:rPr>
          <w:color w:val="auto"/>
          <w:szCs w:val="24"/>
          <w:lang w:val="en-US" w:eastAsia="en-US"/>
        </w:rPr>
        <w:t>changes in demand over time by securing the increase or</w:t>
      </w:r>
      <w:r w:rsidR="00977EA1" w:rsidRPr="00977EA1">
        <w:rPr>
          <w:color w:val="auto"/>
          <w:szCs w:val="24"/>
          <w:lang w:val="en-US" w:eastAsia="en-US"/>
        </w:rPr>
        <w:t xml:space="preserve"> </w:t>
      </w:r>
      <w:r w:rsidR="00B77B34" w:rsidRPr="00977EA1">
        <w:rPr>
          <w:color w:val="auto"/>
          <w:szCs w:val="24"/>
          <w:lang w:val="en-US" w:eastAsia="en-US"/>
        </w:rPr>
        <w:t xml:space="preserve">removal of capacity. This </w:t>
      </w:r>
      <w:r w:rsidR="006679AB">
        <w:rPr>
          <w:color w:val="auto"/>
          <w:szCs w:val="24"/>
          <w:lang w:val="en-US" w:eastAsia="en-US"/>
        </w:rPr>
        <w:tab/>
      </w:r>
      <w:r w:rsidR="00B77B34" w:rsidRPr="00977EA1">
        <w:rPr>
          <w:color w:val="auto"/>
          <w:szCs w:val="24"/>
          <w:lang w:val="en-US" w:eastAsia="en-US"/>
        </w:rPr>
        <w:t xml:space="preserve">can be achieved in </w:t>
      </w:r>
      <w:r w:rsidR="00540C00" w:rsidRPr="00977EA1">
        <w:rPr>
          <w:color w:val="auto"/>
          <w:szCs w:val="24"/>
          <w:lang w:val="en-US" w:eastAsia="en-US"/>
        </w:rPr>
        <w:t>several</w:t>
      </w:r>
      <w:r w:rsidR="00B77B34" w:rsidRPr="00977EA1">
        <w:rPr>
          <w:color w:val="auto"/>
          <w:szCs w:val="24"/>
          <w:lang w:val="en-US" w:eastAsia="en-US"/>
        </w:rPr>
        <w:t xml:space="preserve"> ways including:</w:t>
      </w:r>
    </w:p>
    <w:p w14:paraId="51C6EADC" w14:textId="77777777" w:rsidR="00977EA1" w:rsidRPr="00977EA1" w:rsidRDefault="00977EA1" w:rsidP="003C477F">
      <w:pPr>
        <w:keepNext w:val="0"/>
        <w:spacing w:before="0"/>
        <w:rPr>
          <w:rFonts w:cs="Arial"/>
          <w:color w:val="auto"/>
          <w:szCs w:val="24"/>
          <w:lang w:val="en-US" w:eastAsia="en-US"/>
        </w:rPr>
      </w:pPr>
    </w:p>
    <w:p w14:paraId="101388CF" w14:textId="684CD942"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Commissioning new schools (the presumption set out in law is that all new</w:t>
      </w:r>
      <w:r w:rsidR="00977EA1" w:rsidRPr="008673BC">
        <w:rPr>
          <w:rFonts w:ascii="Arial" w:hAnsi="Arial" w:cs="Arial"/>
          <w:color w:val="auto"/>
          <w:szCs w:val="24"/>
          <w:lang w:val="en-US"/>
        </w:rPr>
        <w:t xml:space="preserve"> s</w:t>
      </w:r>
      <w:r w:rsidRPr="008673BC">
        <w:rPr>
          <w:rFonts w:ascii="Arial" w:hAnsi="Arial" w:cs="Arial"/>
          <w:color w:val="auto"/>
          <w:szCs w:val="24"/>
          <w:lang w:val="en-US"/>
        </w:rPr>
        <w:t>chools will be academies or free schools</w:t>
      </w:r>
      <w:r w:rsidR="00540C00" w:rsidRPr="008673BC">
        <w:rPr>
          <w:rFonts w:ascii="Arial" w:hAnsi="Arial" w:cs="Arial"/>
          <w:color w:val="auto"/>
          <w:szCs w:val="24"/>
          <w:lang w:val="en-US"/>
        </w:rPr>
        <w:t>;</w:t>
      </w:r>
    </w:p>
    <w:p w14:paraId="406326A3" w14:textId="18045683"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Extending existing schools, either by the use of permanent extensions or,</w:t>
      </w:r>
      <w:r w:rsidR="00977EA1" w:rsidRPr="008673BC">
        <w:rPr>
          <w:rFonts w:ascii="Arial" w:hAnsi="Arial" w:cs="Arial"/>
          <w:color w:val="auto"/>
          <w:szCs w:val="24"/>
          <w:lang w:val="en-US"/>
        </w:rPr>
        <w:t xml:space="preserve"> </w:t>
      </w:r>
      <w:r w:rsidRPr="008673BC">
        <w:rPr>
          <w:rFonts w:ascii="Arial" w:hAnsi="Arial" w:cs="Arial"/>
          <w:color w:val="auto"/>
          <w:szCs w:val="24"/>
          <w:lang w:val="en-US"/>
        </w:rPr>
        <w:t>in exceptional cases, by the use of temporary buildings</w:t>
      </w:r>
      <w:r w:rsidR="00977EA1" w:rsidRPr="008673BC">
        <w:rPr>
          <w:rFonts w:ascii="Arial" w:hAnsi="Arial" w:cs="Arial"/>
          <w:color w:val="auto"/>
          <w:szCs w:val="24"/>
          <w:lang w:val="en-US"/>
        </w:rPr>
        <w:t>;</w:t>
      </w:r>
    </w:p>
    <w:p w14:paraId="6894ABC1" w14:textId="77777777"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Reducing places at existing schools, for example by removing or</w:t>
      </w:r>
      <w:r w:rsidR="00977EA1" w:rsidRPr="008673BC">
        <w:rPr>
          <w:rFonts w:ascii="Arial" w:hAnsi="Arial" w:cs="Arial"/>
          <w:color w:val="auto"/>
          <w:szCs w:val="24"/>
          <w:lang w:val="en-US"/>
        </w:rPr>
        <w:t xml:space="preserve"> </w:t>
      </w:r>
      <w:r w:rsidRPr="008673BC">
        <w:rPr>
          <w:rFonts w:ascii="Arial" w:hAnsi="Arial" w:cs="Arial"/>
          <w:color w:val="auto"/>
          <w:szCs w:val="24"/>
          <w:lang w:val="en-US"/>
        </w:rPr>
        <w:t>relocating temporary buildings or changing the use of spaces;</w:t>
      </w:r>
    </w:p>
    <w:p w14:paraId="11A33B54" w14:textId="2E5B6225"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Promoting the reorganisation of schools, including amalgamating,</w:t>
      </w:r>
      <w:r w:rsidR="00977EA1" w:rsidRPr="008673BC">
        <w:rPr>
          <w:rFonts w:ascii="Arial" w:hAnsi="Arial" w:cs="Arial"/>
          <w:color w:val="auto"/>
          <w:szCs w:val="24"/>
          <w:lang w:val="en-US"/>
        </w:rPr>
        <w:t xml:space="preserve"> </w:t>
      </w:r>
      <w:r w:rsidRPr="008673BC">
        <w:rPr>
          <w:rFonts w:ascii="Arial" w:hAnsi="Arial" w:cs="Arial"/>
          <w:color w:val="auto"/>
          <w:szCs w:val="24"/>
          <w:lang w:val="en-US"/>
        </w:rPr>
        <w:t xml:space="preserve">federating, </w:t>
      </w:r>
      <w:r w:rsidR="006F2B61" w:rsidRPr="008673BC">
        <w:rPr>
          <w:rFonts w:ascii="Arial" w:hAnsi="Arial" w:cs="Arial"/>
          <w:color w:val="auto"/>
          <w:szCs w:val="24"/>
          <w:lang w:val="en-US"/>
        </w:rPr>
        <w:t>relocating,</w:t>
      </w:r>
      <w:r w:rsidRPr="008673BC">
        <w:rPr>
          <w:rFonts w:ascii="Arial" w:hAnsi="Arial" w:cs="Arial"/>
          <w:color w:val="auto"/>
          <w:szCs w:val="24"/>
          <w:lang w:val="en-US"/>
        </w:rPr>
        <w:t xml:space="preserve"> or closing schools, changing the age range or the</w:t>
      </w:r>
      <w:r w:rsidR="00977EA1" w:rsidRPr="008673BC">
        <w:rPr>
          <w:rFonts w:ascii="Arial" w:hAnsi="Arial" w:cs="Arial"/>
          <w:color w:val="auto"/>
          <w:szCs w:val="24"/>
          <w:lang w:val="en-US"/>
        </w:rPr>
        <w:t xml:space="preserve"> </w:t>
      </w:r>
      <w:r w:rsidRPr="008673BC">
        <w:rPr>
          <w:rFonts w:ascii="Arial" w:hAnsi="Arial" w:cs="Arial"/>
          <w:color w:val="auto"/>
          <w:szCs w:val="24"/>
          <w:lang w:val="en-US"/>
        </w:rPr>
        <w:t>range of special needs of the school;</w:t>
      </w:r>
      <w:r w:rsidR="009F24EC" w:rsidRPr="008673BC">
        <w:rPr>
          <w:rFonts w:ascii="Arial" w:hAnsi="Arial" w:cs="Arial"/>
          <w:color w:val="auto"/>
          <w:szCs w:val="24"/>
          <w:lang w:val="en-US"/>
        </w:rPr>
        <w:t xml:space="preserve"> and</w:t>
      </w:r>
    </w:p>
    <w:p w14:paraId="4A9BEF14" w14:textId="4DCECD35" w:rsidR="00B77B34"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Reviewing priority admission areas.</w:t>
      </w:r>
    </w:p>
    <w:p w14:paraId="4A60C12A" w14:textId="77777777" w:rsidR="004A6D83" w:rsidRPr="00977EA1" w:rsidRDefault="004A6D83" w:rsidP="003C477F">
      <w:pPr>
        <w:pStyle w:val="ListParagraph"/>
        <w:spacing w:after="0" w:line="240" w:lineRule="auto"/>
        <w:ind w:left="0"/>
        <w:rPr>
          <w:rFonts w:ascii="Arial" w:hAnsi="Arial" w:cs="Arial"/>
          <w:color w:val="auto"/>
          <w:szCs w:val="24"/>
          <w:lang w:val="en-US"/>
        </w:rPr>
      </w:pPr>
    </w:p>
    <w:p w14:paraId="176E32C9" w14:textId="0DF81164" w:rsidR="000769EE" w:rsidRDefault="009F24EC" w:rsidP="009F24EC">
      <w:pPr>
        <w:keepNext w:val="0"/>
        <w:spacing w:before="0"/>
        <w:rPr>
          <w:color w:val="auto"/>
          <w:szCs w:val="24"/>
          <w:lang w:val="en-US" w:eastAsia="en-US"/>
        </w:rPr>
      </w:pPr>
      <w:r>
        <w:rPr>
          <w:color w:val="auto"/>
          <w:szCs w:val="24"/>
          <w:lang w:val="en-US" w:eastAsia="en-US"/>
        </w:rPr>
        <w:t>7.6</w:t>
      </w:r>
      <w:r>
        <w:rPr>
          <w:color w:val="auto"/>
          <w:szCs w:val="24"/>
          <w:lang w:val="en-US" w:eastAsia="en-US"/>
        </w:rPr>
        <w:tab/>
      </w:r>
      <w:r w:rsidR="004A6D83" w:rsidRPr="004A6D83">
        <w:rPr>
          <w:color w:val="auto"/>
          <w:szCs w:val="24"/>
          <w:lang w:val="en-US" w:eastAsia="en-US"/>
        </w:rPr>
        <w:t xml:space="preserve">The County Council has prepared estimates of pupil places generated by Local </w:t>
      </w:r>
      <w:r>
        <w:rPr>
          <w:color w:val="auto"/>
          <w:szCs w:val="24"/>
          <w:lang w:val="en-US" w:eastAsia="en-US"/>
        </w:rPr>
        <w:tab/>
      </w:r>
      <w:r w:rsidR="004A6D83" w:rsidRPr="004A6D83">
        <w:rPr>
          <w:color w:val="auto"/>
          <w:szCs w:val="24"/>
          <w:lang w:val="en-US" w:eastAsia="en-US"/>
        </w:rPr>
        <w:t xml:space="preserve">Plan allocations and added them to its forecasts of future demand for places in the </w:t>
      </w:r>
      <w:r>
        <w:rPr>
          <w:color w:val="auto"/>
          <w:szCs w:val="24"/>
          <w:lang w:val="en-US" w:eastAsia="en-US"/>
        </w:rPr>
        <w:tab/>
      </w:r>
      <w:r w:rsidR="004A6D83" w:rsidRPr="004A6D83">
        <w:rPr>
          <w:color w:val="auto"/>
          <w:szCs w:val="24"/>
          <w:lang w:val="en-US" w:eastAsia="en-US"/>
        </w:rPr>
        <w:t>existing population</w:t>
      </w:r>
      <w:r w:rsidR="006F2B61" w:rsidRPr="004A6D83">
        <w:rPr>
          <w:color w:val="auto"/>
          <w:szCs w:val="24"/>
          <w:lang w:val="en-US" w:eastAsia="en-US"/>
        </w:rPr>
        <w:t xml:space="preserve">. </w:t>
      </w:r>
      <w:r w:rsidR="004A6D83" w:rsidRPr="004A6D83">
        <w:rPr>
          <w:color w:val="auto"/>
          <w:szCs w:val="24"/>
          <w:lang w:val="en-US" w:eastAsia="en-US"/>
        </w:rPr>
        <w:t xml:space="preserve">Estimates of pupil places are undertaken over a 5-year period </w:t>
      </w:r>
      <w:r>
        <w:rPr>
          <w:color w:val="auto"/>
          <w:szCs w:val="24"/>
          <w:lang w:val="en-US" w:eastAsia="en-US"/>
        </w:rPr>
        <w:tab/>
      </w:r>
      <w:r w:rsidR="004A6D83" w:rsidRPr="004A6D83">
        <w:rPr>
          <w:color w:val="auto"/>
          <w:szCs w:val="24"/>
          <w:lang w:val="en-US" w:eastAsia="en-US"/>
        </w:rPr>
        <w:t xml:space="preserve">for primary school places and over a 10-year period for secondary school places. </w:t>
      </w:r>
      <w:r>
        <w:rPr>
          <w:color w:val="auto"/>
          <w:szCs w:val="24"/>
          <w:lang w:val="en-US" w:eastAsia="en-US"/>
        </w:rPr>
        <w:tab/>
      </w:r>
      <w:r w:rsidR="004A6D83" w:rsidRPr="004A6D83">
        <w:rPr>
          <w:color w:val="auto"/>
          <w:szCs w:val="24"/>
          <w:lang w:val="en-US" w:eastAsia="en-US"/>
        </w:rPr>
        <w:t>Pupil place forecasts are not undertaken for a 15-year period</w:t>
      </w:r>
      <w:r w:rsidR="006F2B61" w:rsidRPr="004A6D83">
        <w:rPr>
          <w:color w:val="auto"/>
          <w:szCs w:val="24"/>
          <w:lang w:val="en-US" w:eastAsia="en-US"/>
        </w:rPr>
        <w:t xml:space="preserve">. </w:t>
      </w:r>
    </w:p>
    <w:p w14:paraId="2B01BC00" w14:textId="77777777" w:rsidR="009F24EC" w:rsidRDefault="009F24EC" w:rsidP="009F24EC">
      <w:pPr>
        <w:keepNext w:val="0"/>
        <w:spacing w:before="0"/>
        <w:ind w:left="142"/>
        <w:rPr>
          <w:rFonts w:eastAsia="Calibri" w:cs="Arial"/>
          <w:color w:val="auto"/>
          <w:szCs w:val="24"/>
          <w:lang w:eastAsia="en-US"/>
        </w:rPr>
      </w:pPr>
    </w:p>
    <w:p w14:paraId="52D153FE" w14:textId="14B5B5A8" w:rsidR="000769EE" w:rsidRDefault="009F24EC" w:rsidP="009F24EC">
      <w:pPr>
        <w:keepNext w:val="0"/>
        <w:spacing w:before="0"/>
        <w:rPr>
          <w:color w:val="auto"/>
          <w:szCs w:val="24"/>
          <w:lang w:val="en-US" w:eastAsia="en-US"/>
        </w:rPr>
      </w:pPr>
      <w:r>
        <w:rPr>
          <w:rFonts w:eastAsia="Calibri" w:cs="Arial"/>
          <w:color w:val="auto"/>
          <w:szCs w:val="24"/>
          <w:lang w:eastAsia="en-US"/>
        </w:rPr>
        <w:t>7.7</w:t>
      </w:r>
      <w:r>
        <w:rPr>
          <w:rFonts w:eastAsia="Calibri" w:cs="Arial"/>
          <w:color w:val="auto"/>
          <w:szCs w:val="24"/>
          <w:lang w:eastAsia="en-US"/>
        </w:rPr>
        <w:tab/>
      </w:r>
      <w:r w:rsidR="00B4170B" w:rsidRPr="000769EE">
        <w:rPr>
          <w:rFonts w:eastAsia="Calibri" w:cs="Arial"/>
          <w:color w:val="auto"/>
          <w:szCs w:val="24"/>
          <w:lang w:eastAsia="en-US"/>
        </w:rPr>
        <w:t xml:space="preserve">For the purpose of forecasting and place planning, the County Council groups </w:t>
      </w:r>
      <w:r>
        <w:rPr>
          <w:rFonts w:eastAsia="Calibri" w:cs="Arial"/>
          <w:color w:val="auto"/>
          <w:szCs w:val="24"/>
          <w:lang w:eastAsia="en-US"/>
        </w:rPr>
        <w:tab/>
      </w:r>
      <w:r w:rsidR="00B4170B" w:rsidRPr="000769EE">
        <w:rPr>
          <w:rFonts w:eastAsia="Calibri" w:cs="Arial"/>
          <w:color w:val="auto"/>
          <w:szCs w:val="24"/>
          <w:lang w:eastAsia="en-US"/>
        </w:rPr>
        <w:t xml:space="preserve">primary schools across the County into primary planning areas.  Ashfield comprises </w:t>
      </w:r>
      <w:r>
        <w:rPr>
          <w:rFonts w:eastAsia="Calibri" w:cs="Arial"/>
          <w:color w:val="auto"/>
          <w:szCs w:val="24"/>
          <w:lang w:eastAsia="en-US"/>
        </w:rPr>
        <w:tab/>
      </w:r>
      <w:r w:rsidR="00B4170B" w:rsidRPr="000769EE">
        <w:rPr>
          <w:rFonts w:eastAsia="Calibri" w:cs="Arial"/>
          <w:color w:val="auto"/>
          <w:szCs w:val="24"/>
          <w:lang w:eastAsia="en-US"/>
        </w:rPr>
        <w:t>a number of Primary Planning Areas, which are identified in Table 3</w:t>
      </w:r>
      <w:r w:rsidR="00240741" w:rsidRPr="000769EE">
        <w:rPr>
          <w:rFonts w:eastAsia="Calibri" w:cs="Arial"/>
          <w:color w:val="auto"/>
          <w:szCs w:val="24"/>
          <w:lang w:eastAsia="en-US"/>
        </w:rPr>
        <w:t xml:space="preserve">.  Secondary </w:t>
      </w:r>
      <w:r>
        <w:rPr>
          <w:rFonts w:eastAsia="Calibri" w:cs="Arial"/>
          <w:color w:val="auto"/>
          <w:szCs w:val="24"/>
          <w:lang w:eastAsia="en-US"/>
        </w:rPr>
        <w:tab/>
      </w:r>
      <w:r w:rsidR="00240741" w:rsidRPr="000769EE">
        <w:rPr>
          <w:rFonts w:eastAsia="Calibri" w:cs="Arial"/>
          <w:color w:val="auto"/>
          <w:szCs w:val="24"/>
          <w:lang w:eastAsia="en-US"/>
        </w:rPr>
        <w:t xml:space="preserve">schools are also grouped in planning areas, the majority of which do not precisely </w:t>
      </w:r>
      <w:r>
        <w:rPr>
          <w:rFonts w:eastAsia="Calibri" w:cs="Arial"/>
          <w:color w:val="auto"/>
          <w:szCs w:val="24"/>
          <w:lang w:eastAsia="en-US"/>
        </w:rPr>
        <w:tab/>
      </w:r>
      <w:r w:rsidR="00240741" w:rsidRPr="000769EE">
        <w:rPr>
          <w:rFonts w:eastAsia="Calibri" w:cs="Arial"/>
          <w:color w:val="auto"/>
          <w:szCs w:val="24"/>
          <w:lang w:eastAsia="en-US"/>
        </w:rPr>
        <w:t xml:space="preserve">correlate to their primary counterparts. These planning areas are identified in Table </w:t>
      </w:r>
      <w:r w:rsidR="0037770C">
        <w:rPr>
          <w:rFonts w:eastAsia="Calibri" w:cs="Arial"/>
          <w:color w:val="auto"/>
          <w:szCs w:val="24"/>
          <w:lang w:eastAsia="en-US"/>
        </w:rPr>
        <w:tab/>
        <w:t>4.</w:t>
      </w:r>
    </w:p>
    <w:p w14:paraId="1FA33C4A" w14:textId="77777777" w:rsidR="000769EE" w:rsidRPr="00B4170B" w:rsidRDefault="000769EE" w:rsidP="000477D7">
      <w:pPr>
        <w:keepNext w:val="0"/>
        <w:suppressAutoHyphens/>
        <w:autoSpaceDN w:val="0"/>
        <w:spacing w:before="0"/>
        <w:textAlignment w:val="baseline"/>
        <w:rPr>
          <w:rFonts w:eastAsia="Calibri" w:cs="Arial"/>
          <w:color w:val="auto"/>
          <w:szCs w:val="24"/>
          <w:lang w:eastAsia="en-US"/>
        </w:rPr>
      </w:pPr>
    </w:p>
    <w:tbl>
      <w:tblPr>
        <w:tblStyle w:val="TableGrid5"/>
        <w:tblW w:w="8241" w:type="dxa"/>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3 - Education Primary Planning Areas"/>
        <w:tblDescription w:val="Table sets out the education planning areas identified by Nottinghamshire Councty Council in Ashfield."/>
      </w:tblPr>
      <w:tblGrid>
        <w:gridCol w:w="8241"/>
      </w:tblGrid>
      <w:tr w:rsidR="000769EE" w:rsidRPr="00B4170B" w14:paraId="1A170EC0" w14:textId="77777777" w:rsidTr="005630D3">
        <w:trPr>
          <w:trHeight w:val="844"/>
        </w:trPr>
        <w:tc>
          <w:tcPr>
            <w:tcW w:w="8241" w:type="dxa"/>
            <w:shd w:val="clear" w:color="auto" w:fill="auto"/>
            <w:vAlign w:val="center"/>
          </w:tcPr>
          <w:p w14:paraId="544C9C5A" w14:textId="77777777" w:rsidR="000769EE" w:rsidRPr="00B4170B" w:rsidRDefault="000769EE" w:rsidP="000477D7">
            <w:pPr>
              <w:keepNext w:val="0"/>
              <w:suppressAutoHyphens/>
              <w:spacing w:before="0"/>
              <w:rPr>
                <w:rFonts w:cs="Arial"/>
                <w:b/>
                <w:color w:val="auto"/>
                <w:szCs w:val="24"/>
              </w:rPr>
            </w:pPr>
            <w:r w:rsidRPr="00B4170B">
              <w:rPr>
                <w:rFonts w:cs="Arial"/>
                <w:b/>
                <w:color w:val="auto"/>
                <w:szCs w:val="24"/>
              </w:rPr>
              <w:t>Nottinghamshire County Council Primary Planning Area</w:t>
            </w:r>
          </w:p>
        </w:tc>
      </w:tr>
      <w:tr w:rsidR="000769EE" w:rsidRPr="00B4170B" w14:paraId="6F1D6153" w14:textId="77777777" w:rsidTr="005630D3">
        <w:tc>
          <w:tcPr>
            <w:tcW w:w="8241" w:type="dxa"/>
            <w:shd w:val="clear" w:color="auto" w:fill="auto"/>
            <w:vAlign w:val="center"/>
          </w:tcPr>
          <w:p w14:paraId="3444A5B2" w14:textId="0A478F6D" w:rsidR="000769EE" w:rsidRPr="001E7CB7" w:rsidRDefault="000769EE" w:rsidP="00D75282">
            <w:pPr>
              <w:keepNext w:val="0"/>
              <w:numPr>
                <w:ilvl w:val="0"/>
                <w:numId w:val="7"/>
              </w:numPr>
              <w:suppressAutoHyphens/>
              <w:spacing w:before="0"/>
              <w:rPr>
                <w:rFonts w:cs="Arial"/>
                <w:color w:val="auto"/>
                <w:sz w:val="20"/>
                <w:szCs w:val="20"/>
              </w:rPr>
            </w:pPr>
            <w:r w:rsidRPr="00B4170B">
              <w:rPr>
                <w:rFonts w:cs="Arial"/>
                <w:color w:val="auto"/>
                <w:szCs w:val="24"/>
              </w:rPr>
              <w:t>Hucknall Primary Planning area</w:t>
            </w:r>
            <w:r>
              <w:rPr>
                <w:rFonts w:cs="Arial"/>
                <w:color w:val="auto"/>
                <w:szCs w:val="24"/>
              </w:rPr>
              <w:t xml:space="preserve"> including Top Wighay Farm in Gedling Borough Council</w:t>
            </w:r>
            <w:r w:rsidR="005B3BAE">
              <w:rPr>
                <w:rFonts w:cs="Arial"/>
                <w:color w:val="auto"/>
                <w:szCs w:val="24"/>
              </w:rPr>
              <w:t>:</w:t>
            </w:r>
          </w:p>
          <w:p w14:paraId="4CA769E5" w14:textId="619B7126"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Beardall Fields Primary and Nursery School</w:t>
            </w:r>
            <w:r w:rsidR="005B72A9">
              <w:rPr>
                <w:rFonts w:ascii="Arial" w:hAnsi="Arial" w:cs="Arial"/>
                <w:color w:val="auto"/>
                <w:sz w:val="20"/>
                <w:szCs w:val="20"/>
              </w:rPr>
              <w:t>.</w:t>
            </w:r>
          </w:p>
          <w:p w14:paraId="3612B1D3" w14:textId="23509FFD"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Broomhill</w:t>
            </w:r>
            <w:r>
              <w:rPr>
                <w:rFonts w:ascii="Arial" w:hAnsi="Arial" w:cs="Arial"/>
                <w:color w:val="auto"/>
                <w:sz w:val="20"/>
                <w:szCs w:val="20"/>
              </w:rPr>
              <w:t xml:space="preserve"> </w:t>
            </w:r>
            <w:r w:rsidRPr="001E7CB7">
              <w:rPr>
                <w:rFonts w:ascii="Arial" w:hAnsi="Arial" w:cs="Arial"/>
                <w:color w:val="auto"/>
                <w:sz w:val="20"/>
                <w:szCs w:val="20"/>
              </w:rPr>
              <w:t>Junior School</w:t>
            </w:r>
            <w:r w:rsidR="005B72A9">
              <w:rPr>
                <w:rFonts w:ascii="Arial" w:hAnsi="Arial" w:cs="Arial"/>
                <w:color w:val="auto"/>
                <w:sz w:val="20"/>
                <w:szCs w:val="20"/>
              </w:rPr>
              <w:t>.</w:t>
            </w:r>
          </w:p>
          <w:p w14:paraId="5B1B4602" w14:textId="671676F0"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Butlers Hill</w:t>
            </w:r>
            <w:r>
              <w:rPr>
                <w:rFonts w:ascii="Arial" w:hAnsi="Arial" w:cs="Arial"/>
                <w:color w:val="auto"/>
                <w:sz w:val="20"/>
                <w:szCs w:val="20"/>
              </w:rPr>
              <w:t xml:space="preserve"> </w:t>
            </w:r>
            <w:r w:rsidRPr="001E7CB7">
              <w:rPr>
                <w:rFonts w:ascii="Arial" w:hAnsi="Arial" w:cs="Arial"/>
                <w:color w:val="auto"/>
                <w:sz w:val="20"/>
                <w:szCs w:val="20"/>
              </w:rPr>
              <w:t>Infant and Nursery School</w:t>
            </w:r>
            <w:r w:rsidR="005B72A9">
              <w:rPr>
                <w:rFonts w:ascii="Arial" w:hAnsi="Arial" w:cs="Arial"/>
                <w:color w:val="auto"/>
                <w:sz w:val="20"/>
                <w:szCs w:val="20"/>
              </w:rPr>
              <w:t>.</w:t>
            </w:r>
          </w:p>
          <w:p w14:paraId="112F866F" w14:textId="63DDC0B5"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Edgewood</w:t>
            </w:r>
            <w:r>
              <w:rPr>
                <w:rFonts w:ascii="Arial" w:hAnsi="Arial" w:cs="Arial"/>
                <w:color w:val="auto"/>
                <w:sz w:val="20"/>
                <w:szCs w:val="20"/>
              </w:rPr>
              <w:t xml:space="preserve"> </w:t>
            </w:r>
            <w:r w:rsidRPr="001E7CB7">
              <w:rPr>
                <w:rFonts w:ascii="Arial" w:hAnsi="Arial" w:cs="Arial"/>
                <w:color w:val="auto"/>
                <w:sz w:val="20"/>
                <w:szCs w:val="20"/>
              </w:rPr>
              <w:t>Primary and Nursery School</w:t>
            </w:r>
            <w:r w:rsidR="005B72A9">
              <w:rPr>
                <w:rFonts w:ascii="Arial" w:hAnsi="Arial" w:cs="Arial"/>
                <w:color w:val="auto"/>
                <w:sz w:val="20"/>
                <w:szCs w:val="20"/>
              </w:rPr>
              <w:t>.</w:t>
            </w:r>
          </w:p>
          <w:p w14:paraId="0CCBF53D" w14:textId="4D36D2B2" w:rsidR="001E7CB7" w:rsidRPr="001E7CB7" w:rsidRDefault="001E7CB7" w:rsidP="00D75282">
            <w:pPr>
              <w:pStyle w:val="ListParagraph"/>
              <w:numPr>
                <w:ilvl w:val="0"/>
                <w:numId w:val="42"/>
              </w:numPr>
              <w:suppressAutoHyphens/>
              <w:rPr>
                <w:rFonts w:ascii="Arial" w:hAnsi="Arial" w:cs="Arial"/>
                <w:color w:val="auto"/>
                <w:sz w:val="20"/>
                <w:szCs w:val="20"/>
              </w:rPr>
            </w:pPr>
            <w:r>
              <w:rPr>
                <w:rFonts w:ascii="Arial" w:hAnsi="Arial" w:cs="Arial"/>
                <w:color w:val="auto"/>
                <w:sz w:val="20"/>
                <w:szCs w:val="20"/>
              </w:rPr>
              <w:t xml:space="preserve">Hucknall </w:t>
            </w:r>
            <w:r w:rsidRPr="001E7CB7">
              <w:rPr>
                <w:rFonts w:ascii="Arial" w:hAnsi="Arial" w:cs="Arial"/>
                <w:color w:val="auto"/>
                <w:sz w:val="20"/>
                <w:szCs w:val="20"/>
              </w:rPr>
              <w:t>Flying High Academy (Rolls Royce)</w:t>
            </w:r>
            <w:r w:rsidR="005B72A9">
              <w:rPr>
                <w:rFonts w:ascii="Arial" w:hAnsi="Arial" w:cs="Arial"/>
                <w:color w:val="auto"/>
                <w:sz w:val="20"/>
                <w:szCs w:val="20"/>
              </w:rPr>
              <w:t>.</w:t>
            </w:r>
          </w:p>
          <w:p w14:paraId="6716F461" w14:textId="4B3DC291"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Hawtho</w:t>
            </w:r>
            <w:r>
              <w:rPr>
                <w:rFonts w:ascii="Arial" w:hAnsi="Arial" w:cs="Arial"/>
                <w:color w:val="auto"/>
                <w:sz w:val="20"/>
                <w:szCs w:val="20"/>
              </w:rPr>
              <w:t>r</w:t>
            </w:r>
            <w:r w:rsidRPr="001E7CB7">
              <w:rPr>
                <w:rFonts w:ascii="Arial" w:hAnsi="Arial" w:cs="Arial"/>
                <w:color w:val="auto"/>
                <w:sz w:val="20"/>
                <w:szCs w:val="20"/>
              </w:rPr>
              <w:t>ne</w:t>
            </w:r>
            <w:r>
              <w:rPr>
                <w:rFonts w:ascii="Arial" w:hAnsi="Arial" w:cs="Arial"/>
                <w:color w:val="auto"/>
                <w:sz w:val="20"/>
                <w:szCs w:val="20"/>
              </w:rPr>
              <w:t xml:space="preserve"> </w:t>
            </w:r>
            <w:r w:rsidRPr="001E7CB7">
              <w:rPr>
                <w:rFonts w:ascii="Arial" w:hAnsi="Arial" w:cs="Arial"/>
                <w:color w:val="auto"/>
                <w:sz w:val="20"/>
                <w:szCs w:val="20"/>
              </w:rPr>
              <w:t>Primary and Nursery School</w:t>
            </w:r>
            <w:r w:rsidR="005B72A9">
              <w:rPr>
                <w:rFonts w:ascii="Arial" w:hAnsi="Arial" w:cs="Arial"/>
                <w:color w:val="auto"/>
                <w:sz w:val="20"/>
                <w:szCs w:val="20"/>
              </w:rPr>
              <w:t>.</w:t>
            </w:r>
          </w:p>
          <w:p w14:paraId="13101CB1" w14:textId="1B5E0E98"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Hillside</w:t>
            </w:r>
            <w:r w:rsidR="005B72A9">
              <w:rPr>
                <w:rFonts w:ascii="Arial" w:hAnsi="Arial" w:cs="Arial"/>
                <w:color w:val="auto"/>
                <w:sz w:val="20"/>
                <w:szCs w:val="20"/>
              </w:rPr>
              <w:t xml:space="preserve"> </w:t>
            </w:r>
            <w:r w:rsidR="005B72A9" w:rsidRPr="005B72A9">
              <w:rPr>
                <w:rFonts w:ascii="Arial" w:hAnsi="Arial" w:cs="Arial"/>
                <w:color w:val="auto"/>
                <w:sz w:val="20"/>
                <w:szCs w:val="20"/>
              </w:rPr>
              <w:t>Primary and Nursery School</w:t>
            </w:r>
            <w:r w:rsidR="005B72A9">
              <w:rPr>
                <w:rFonts w:ascii="Arial" w:hAnsi="Arial" w:cs="Arial"/>
                <w:color w:val="auto"/>
                <w:sz w:val="20"/>
                <w:szCs w:val="20"/>
              </w:rPr>
              <w:t>.</w:t>
            </w:r>
          </w:p>
          <w:p w14:paraId="0DB27A08" w14:textId="02628F80"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Holgate</w:t>
            </w:r>
            <w:r w:rsidR="005B72A9">
              <w:rPr>
                <w:rFonts w:ascii="Arial" w:hAnsi="Arial" w:cs="Arial"/>
                <w:color w:val="auto"/>
                <w:sz w:val="20"/>
                <w:szCs w:val="20"/>
              </w:rPr>
              <w:t xml:space="preserve"> P</w:t>
            </w:r>
            <w:r w:rsidR="005B72A9" w:rsidRPr="005B72A9">
              <w:rPr>
                <w:rFonts w:ascii="Arial" w:hAnsi="Arial" w:cs="Arial"/>
                <w:color w:val="auto"/>
                <w:sz w:val="20"/>
                <w:szCs w:val="20"/>
              </w:rPr>
              <w:t>rimary and Nursery School</w:t>
            </w:r>
            <w:r w:rsidR="005B72A9">
              <w:rPr>
                <w:rFonts w:ascii="Arial" w:hAnsi="Arial" w:cs="Arial"/>
                <w:color w:val="auto"/>
                <w:sz w:val="20"/>
                <w:szCs w:val="20"/>
              </w:rPr>
              <w:t>.</w:t>
            </w:r>
          </w:p>
          <w:p w14:paraId="53B93B9D" w14:textId="1A27D068"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Holly Cross</w:t>
            </w:r>
            <w:r w:rsidR="005B72A9">
              <w:t xml:space="preserve"> </w:t>
            </w:r>
            <w:r w:rsidR="005B72A9" w:rsidRPr="005B72A9">
              <w:rPr>
                <w:rFonts w:ascii="Arial" w:hAnsi="Arial" w:cs="Arial"/>
                <w:color w:val="auto"/>
                <w:sz w:val="20"/>
                <w:szCs w:val="20"/>
              </w:rPr>
              <w:t>Primary Catholic Voluntary Academy</w:t>
            </w:r>
            <w:r w:rsidR="005B72A9">
              <w:rPr>
                <w:rFonts w:ascii="Arial" w:hAnsi="Arial" w:cs="Arial"/>
                <w:color w:val="auto"/>
                <w:sz w:val="20"/>
                <w:szCs w:val="20"/>
              </w:rPr>
              <w:t>.</w:t>
            </w:r>
          </w:p>
          <w:p w14:paraId="000B2B54" w14:textId="0472F463" w:rsidR="001E7CB7" w:rsidRPr="001E7CB7" w:rsidRDefault="005B72A9" w:rsidP="00D75282">
            <w:pPr>
              <w:pStyle w:val="ListParagraph"/>
              <w:numPr>
                <w:ilvl w:val="0"/>
                <w:numId w:val="42"/>
              </w:numPr>
              <w:suppressAutoHyphens/>
              <w:rPr>
                <w:rFonts w:ascii="Arial" w:hAnsi="Arial" w:cs="Arial"/>
                <w:color w:val="auto"/>
                <w:sz w:val="20"/>
                <w:szCs w:val="20"/>
              </w:rPr>
            </w:pPr>
            <w:r w:rsidRPr="005B72A9">
              <w:rPr>
                <w:rFonts w:ascii="Arial" w:hAnsi="Arial" w:cs="Arial"/>
                <w:color w:val="auto"/>
                <w:sz w:val="20"/>
                <w:szCs w:val="20"/>
              </w:rPr>
              <w:t>Hucknall National Church of England Primary School</w:t>
            </w:r>
            <w:r>
              <w:rPr>
                <w:rFonts w:ascii="Arial" w:hAnsi="Arial" w:cs="Arial"/>
                <w:color w:val="auto"/>
                <w:sz w:val="20"/>
                <w:szCs w:val="20"/>
              </w:rPr>
              <w:t>.</w:t>
            </w:r>
          </w:p>
          <w:p w14:paraId="3B15238E" w14:textId="77777777" w:rsidR="001E7CB7" w:rsidRPr="005B3BAE" w:rsidRDefault="001E7CB7" w:rsidP="00D75282">
            <w:pPr>
              <w:pStyle w:val="ListParagraph"/>
              <w:numPr>
                <w:ilvl w:val="0"/>
                <w:numId w:val="42"/>
              </w:numPr>
              <w:suppressAutoHyphens/>
              <w:rPr>
                <w:rFonts w:cs="Arial"/>
                <w:color w:val="auto"/>
                <w:szCs w:val="24"/>
              </w:rPr>
            </w:pPr>
            <w:r w:rsidRPr="001E7CB7">
              <w:rPr>
                <w:rFonts w:ascii="Arial" w:hAnsi="Arial" w:cs="Arial"/>
                <w:color w:val="auto"/>
                <w:sz w:val="20"/>
                <w:szCs w:val="20"/>
              </w:rPr>
              <w:t>Leen Mills</w:t>
            </w:r>
            <w:r w:rsidR="005B72A9">
              <w:t xml:space="preserve"> </w:t>
            </w:r>
            <w:r w:rsidR="005B72A9" w:rsidRPr="005B72A9">
              <w:rPr>
                <w:rFonts w:ascii="Arial" w:hAnsi="Arial" w:cs="Arial"/>
                <w:color w:val="auto"/>
                <w:sz w:val="20"/>
                <w:szCs w:val="20"/>
              </w:rPr>
              <w:t>Primary School</w:t>
            </w:r>
            <w:r w:rsidR="005B72A9">
              <w:rPr>
                <w:rFonts w:ascii="Arial" w:hAnsi="Arial" w:cs="Arial"/>
                <w:color w:val="auto"/>
                <w:sz w:val="20"/>
                <w:szCs w:val="20"/>
              </w:rPr>
              <w:t>.</w:t>
            </w:r>
          </w:p>
          <w:p w14:paraId="16D11B9F" w14:textId="25A57E2B" w:rsidR="005B3BAE" w:rsidRPr="005B3BAE" w:rsidRDefault="005B3BAE" w:rsidP="000477D7">
            <w:pPr>
              <w:suppressAutoHyphens/>
              <w:ind w:left="360"/>
              <w:rPr>
                <w:rFonts w:cs="Arial"/>
                <w:color w:val="auto"/>
                <w:szCs w:val="24"/>
              </w:rPr>
            </w:pPr>
            <w:r w:rsidRPr="005B3BAE">
              <w:rPr>
                <w:rFonts w:cs="Arial"/>
                <w:color w:val="auto"/>
                <w:sz w:val="20"/>
                <w:szCs w:val="20"/>
              </w:rPr>
              <w:t xml:space="preserve">N.B. A primary </w:t>
            </w:r>
            <w:r>
              <w:rPr>
                <w:rFonts w:cs="Arial"/>
                <w:color w:val="auto"/>
                <w:sz w:val="20"/>
                <w:szCs w:val="20"/>
              </w:rPr>
              <w:t>s</w:t>
            </w:r>
            <w:r w:rsidRPr="005B3BAE">
              <w:rPr>
                <w:rFonts w:cs="Arial"/>
                <w:color w:val="auto"/>
                <w:sz w:val="20"/>
                <w:szCs w:val="20"/>
              </w:rPr>
              <w:t>chool is planned for the Top Wighay Farm development</w:t>
            </w:r>
            <w:r>
              <w:rPr>
                <w:rFonts w:cs="Arial"/>
                <w:color w:val="auto"/>
                <w:szCs w:val="24"/>
              </w:rPr>
              <w:t xml:space="preserve"> </w:t>
            </w:r>
          </w:p>
        </w:tc>
      </w:tr>
      <w:tr w:rsidR="000769EE" w:rsidRPr="00B4170B" w14:paraId="5A13A4E2" w14:textId="77777777" w:rsidTr="005630D3">
        <w:tc>
          <w:tcPr>
            <w:tcW w:w="8241" w:type="dxa"/>
            <w:vAlign w:val="center"/>
          </w:tcPr>
          <w:p w14:paraId="485003B8" w14:textId="5C77ADC7" w:rsidR="004C4D21" w:rsidRDefault="000769EE" w:rsidP="00D75282">
            <w:pPr>
              <w:keepNext w:val="0"/>
              <w:numPr>
                <w:ilvl w:val="0"/>
                <w:numId w:val="7"/>
              </w:numPr>
              <w:suppressAutoHyphens/>
              <w:spacing w:before="0"/>
              <w:rPr>
                <w:rFonts w:cs="Arial"/>
                <w:color w:val="auto"/>
                <w:szCs w:val="24"/>
              </w:rPr>
            </w:pPr>
            <w:r w:rsidRPr="00B4170B">
              <w:rPr>
                <w:rFonts w:cs="Arial"/>
                <w:color w:val="auto"/>
                <w:szCs w:val="24"/>
              </w:rPr>
              <w:t>Annesley Primary Planning Area</w:t>
            </w:r>
            <w:r>
              <w:rPr>
                <w:rFonts w:cs="Arial"/>
                <w:color w:val="auto"/>
                <w:szCs w:val="24"/>
              </w:rPr>
              <w:t xml:space="preserve"> including Newstead in Gedling Borough Council</w:t>
            </w:r>
            <w:r w:rsidR="005B3BAE">
              <w:rPr>
                <w:rFonts w:cs="Arial"/>
                <w:color w:val="auto"/>
                <w:szCs w:val="24"/>
              </w:rPr>
              <w:t>:</w:t>
            </w:r>
          </w:p>
          <w:p w14:paraId="552BAC31" w14:textId="29250BB5" w:rsidR="000769E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Annesley Primary and Nursery School.</w:t>
            </w:r>
          </w:p>
          <w:p w14:paraId="3F10E7BA" w14:textId="73E5CD50"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Kirkby Woodhouse School.</w:t>
            </w:r>
          </w:p>
          <w:p w14:paraId="404125E6" w14:textId="1F4EE0CC"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Newstead Primary and Nursery School.</w:t>
            </w:r>
          </w:p>
          <w:p w14:paraId="0779BFC7" w14:textId="5ABE0D80" w:rsidR="000769EE" w:rsidRDefault="000769EE" w:rsidP="00D75282">
            <w:pPr>
              <w:keepNext w:val="0"/>
              <w:numPr>
                <w:ilvl w:val="0"/>
                <w:numId w:val="7"/>
              </w:numPr>
              <w:suppressAutoHyphens/>
              <w:spacing w:before="0"/>
              <w:rPr>
                <w:rFonts w:cs="Arial"/>
                <w:color w:val="auto"/>
                <w:szCs w:val="24"/>
              </w:rPr>
            </w:pPr>
            <w:r w:rsidRPr="00B4170B">
              <w:rPr>
                <w:rFonts w:cs="Arial"/>
                <w:color w:val="auto"/>
                <w:szCs w:val="24"/>
              </w:rPr>
              <w:t>Kirkby Primary Planning Area</w:t>
            </w:r>
            <w:r w:rsidR="005B3BAE">
              <w:rPr>
                <w:rFonts w:cs="Arial"/>
                <w:color w:val="auto"/>
                <w:szCs w:val="24"/>
              </w:rPr>
              <w:t>:</w:t>
            </w:r>
          </w:p>
          <w:p w14:paraId="088CC3E2" w14:textId="285EB95B" w:rsidR="004C4D21"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Abbey Hill Primary &amp; Nursery.</w:t>
            </w:r>
          </w:p>
          <w:p w14:paraId="0672F308" w14:textId="678C4F83"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Greenwood Primary and Nursery School.</w:t>
            </w:r>
          </w:p>
          <w:p w14:paraId="556EC64C" w14:textId="2BEC9105"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Kingsway Primary School.</w:t>
            </w:r>
          </w:p>
          <w:p w14:paraId="45021EF0" w14:textId="09CEC83D"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Morven Park Primary and Nursery School.</w:t>
            </w:r>
          </w:p>
          <w:p w14:paraId="447D27D6" w14:textId="7AA1130F"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Orchard Primary School and Nursery.</w:t>
            </w:r>
          </w:p>
          <w:p w14:paraId="21466E7B" w14:textId="052F58D7"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The West Park Academy.</w:t>
            </w:r>
          </w:p>
          <w:p w14:paraId="728B28F4" w14:textId="77777777" w:rsidR="00D005DE" w:rsidRDefault="00D005DE" w:rsidP="000477D7">
            <w:pPr>
              <w:suppressAutoHyphens/>
              <w:spacing w:before="0"/>
              <w:rPr>
                <w:rFonts w:cs="Arial"/>
                <w:color w:val="auto"/>
                <w:szCs w:val="24"/>
              </w:rPr>
            </w:pPr>
          </w:p>
          <w:p w14:paraId="53CDC2C2" w14:textId="7774AEE5" w:rsidR="004C4D21" w:rsidRDefault="000769EE" w:rsidP="00D75282">
            <w:pPr>
              <w:keepNext w:val="0"/>
              <w:numPr>
                <w:ilvl w:val="0"/>
                <w:numId w:val="7"/>
              </w:numPr>
              <w:suppressAutoHyphens/>
              <w:spacing w:before="0"/>
              <w:rPr>
                <w:rFonts w:cs="Arial"/>
                <w:color w:val="auto"/>
                <w:szCs w:val="24"/>
              </w:rPr>
            </w:pPr>
            <w:r w:rsidRPr="00B4170B">
              <w:rPr>
                <w:rFonts w:cs="Arial"/>
                <w:color w:val="auto"/>
                <w:szCs w:val="24"/>
              </w:rPr>
              <w:t>Sutton Town Primary Planning Area</w:t>
            </w:r>
          </w:p>
          <w:p w14:paraId="40095A99" w14:textId="25C9E709" w:rsidR="00C961C6" w:rsidRPr="00D005DE" w:rsidRDefault="00C961C6"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Brierley Forest Primary and Nursery School</w:t>
            </w:r>
            <w:r w:rsidR="00F7192E" w:rsidRPr="00D005DE">
              <w:rPr>
                <w:rFonts w:ascii="Arial" w:hAnsi="Arial" w:cs="Arial"/>
                <w:color w:val="auto"/>
                <w:sz w:val="20"/>
                <w:szCs w:val="20"/>
              </w:rPr>
              <w:t>.</w:t>
            </w:r>
          </w:p>
          <w:p w14:paraId="1BFD0AF4" w14:textId="565EF68E"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Croft Primary School.</w:t>
            </w:r>
          </w:p>
          <w:p w14:paraId="7FC3F12D" w14:textId="0C859D5B"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 xml:space="preserve">Dalestorth Primary and Nursery </w:t>
            </w:r>
            <w:r w:rsidR="0037770C">
              <w:rPr>
                <w:rFonts w:ascii="Arial" w:hAnsi="Arial" w:cs="Arial"/>
                <w:color w:val="auto"/>
                <w:sz w:val="20"/>
                <w:szCs w:val="20"/>
              </w:rPr>
              <w:t>School.</w:t>
            </w:r>
          </w:p>
          <w:p w14:paraId="23C102C3" w14:textId="709D3571"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Forest Glade Primary School.</w:t>
            </w:r>
          </w:p>
          <w:p w14:paraId="696828BE" w14:textId="75E7BCE5"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Healdswood Infants' and Nursery School.</w:t>
            </w:r>
          </w:p>
          <w:p w14:paraId="6C92AEB6" w14:textId="6E226D3D"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Hillocks Primary Academy.</w:t>
            </w:r>
          </w:p>
          <w:p w14:paraId="7271655B" w14:textId="585887D3"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Leamington Primary and Nursery Academy.</w:t>
            </w:r>
          </w:p>
          <w:p w14:paraId="085DD244" w14:textId="59C465DD" w:rsidR="00F7192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Mapplewells Primary and Nursery School.</w:t>
            </w:r>
          </w:p>
          <w:p w14:paraId="257AFE38" w14:textId="0CA0C9D5"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Priestsic Primary and Nursery School.</w:t>
            </w:r>
          </w:p>
          <w:p w14:paraId="318222D3" w14:textId="6AA84EC5"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Skegby Junior Academy.</w:t>
            </w:r>
          </w:p>
          <w:p w14:paraId="79893815" w14:textId="66A51FB6"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St Andrew's CofE Primary and Nursery School.</w:t>
            </w:r>
          </w:p>
          <w:p w14:paraId="10BB8217" w14:textId="1FF85E14"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St Mary Magdalene CofE Primary School.</w:t>
            </w:r>
          </w:p>
          <w:p w14:paraId="097C102F" w14:textId="52846D8B" w:rsidR="000769EE" w:rsidRDefault="000769EE" w:rsidP="00D75282">
            <w:pPr>
              <w:keepNext w:val="0"/>
              <w:numPr>
                <w:ilvl w:val="0"/>
                <w:numId w:val="7"/>
              </w:numPr>
              <w:suppressAutoHyphens/>
              <w:spacing w:before="0"/>
              <w:rPr>
                <w:rFonts w:cs="Arial"/>
                <w:color w:val="auto"/>
                <w:szCs w:val="24"/>
              </w:rPr>
            </w:pPr>
            <w:r w:rsidRPr="00B4170B">
              <w:rPr>
                <w:rFonts w:cs="Arial"/>
                <w:color w:val="auto"/>
                <w:szCs w:val="24"/>
              </w:rPr>
              <w:t>Huthwaite Primary Planning Area</w:t>
            </w:r>
            <w:r w:rsidR="005B3BAE">
              <w:rPr>
                <w:rFonts w:cs="Arial"/>
                <w:color w:val="auto"/>
                <w:szCs w:val="24"/>
              </w:rPr>
              <w:t>:</w:t>
            </w:r>
          </w:p>
          <w:p w14:paraId="2CD6EFC2" w14:textId="3D6B4BD5" w:rsidR="004C4D21" w:rsidRDefault="004C4D21" w:rsidP="00D75282">
            <w:pPr>
              <w:pStyle w:val="ListParagraph"/>
              <w:numPr>
                <w:ilvl w:val="0"/>
                <w:numId w:val="46"/>
              </w:numPr>
              <w:suppressAutoHyphens/>
              <w:rPr>
                <w:rFonts w:ascii="Arial" w:hAnsi="Arial" w:cs="Arial"/>
                <w:color w:val="auto"/>
                <w:sz w:val="20"/>
                <w:szCs w:val="20"/>
              </w:rPr>
            </w:pPr>
            <w:r w:rsidRPr="004C4D21">
              <w:rPr>
                <w:rFonts w:ascii="Arial" w:hAnsi="Arial" w:cs="Arial"/>
                <w:color w:val="auto"/>
                <w:sz w:val="20"/>
                <w:szCs w:val="20"/>
              </w:rPr>
              <w:t>Woodland View Primary School</w:t>
            </w:r>
            <w:r w:rsidR="005B3BAE">
              <w:rPr>
                <w:rFonts w:ascii="Arial" w:hAnsi="Arial" w:cs="Arial"/>
                <w:color w:val="auto"/>
                <w:sz w:val="20"/>
                <w:szCs w:val="20"/>
              </w:rPr>
              <w:t>.</w:t>
            </w:r>
          </w:p>
          <w:p w14:paraId="778590DF" w14:textId="5848F827" w:rsidR="000769EE" w:rsidRPr="00C961C6" w:rsidRDefault="00C961C6" w:rsidP="00D75282">
            <w:pPr>
              <w:pStyle w:val="ListParagraph"/>
              <w:numPr>
                <w:ilvl w:val="0"/>
                <w:numId w:val="46"/>
              </w:numPr>
              <w:suppressAutoHyphens/>
              <w:rPr>
                <w:rFonts w:ascii="Arial" w:hAnsi="Arial" w:cs="Arial"/>
                <w:color w:val="auto"/>
                <w:sz w:val="20"/>
                <w:szCs w:val="20"/>
              </w:rPr>
            </w:pPr>
            <w:r w:rsidRPr="00C961C6">
              <w:rPr>
                <w:rFonts w:ascii="Arial" w:hAnsi="Arial" w:cs="Arial"/>
                <w:color w:val="auto"/>
                <w:sz w:val="20"/>
                <w:szCs w:val="20"/>
              </w:rPr>
              <w:t>Huthwaite All Saints Church of England Infant and Nursery School</w:t>
            </w:r>
            <w:r w:rsidR="005B3BAE">
              <w:rPr>
                <w:rFonts w:ascii="Arial" w:hAnsi="Arial" w:cs="Arial"/>
                <w:color w:val="auto"/>
                <w:sz w:val="20"/>
                <w:szCs w:val="20"/>
              </w:rPr>
              <w:t>.</w:t>
            </w:r>
          </w:p>
        </w:tc>
      </w:tr>
      <w:tr w:rsidR="000769EE" w:rsidRPr="00B4170B" w14:paraId="7C98E923" w14:textId="77777777" w:rsidTr="005630D3">
        <w:tc>
          <w:tcPr>
            <w:tcW w:w="8241" w:type="dxa"/>
            <w:vAlign w:val="center"/>
          </w:tcPr>
          <w:p w14:paraId="3EA96544" w14:textId="0264DED7" w:rsidR="000769EE" w:rsidRDefault="000769EE" w:rsidP="00D75282">
            <w:pPr>
              <w:keepNext w:val="0"/>
              <w:numPr>
                <w:ilvl w:val="0"/>
                <w:numId w:val="8"/>
              </w:numPr>
              <w:suppressAutoHyphens/>
              <w:spacing w:before="0"/>
              <w:rPr>
                <w:rFonts w:cs="Arial"/>
                <w:color w:val="auto"/>
                <w:szCs w:val="24"/>
              </w:rPr>
            </w:pPr>
            <w:r w:rsidRPr="00B4170B">
              <w:rPr>
                <w:rFonts w:cs="Arial"/>
                <w:color w:val="auto"/>
                <w:szCs w:val="24"/>
              </w:rPr>
              <w:t>Selston Primary Planning Area</w:t>
            </w:r>
            <w:r w:rsidR="005B3BAE">
              <w:rPr>
                <w:rFonts w:cs="Arial"/>
                <w:color w:val="auto"/>
                <w:szCs w:val="24"/>
              </w:rPr>
              <w:t>:</w:t>
            </w:r>
          </w:p>
          <w:p w14:paraId="008313E1" w14:textId="220CB428" w:rsidR="004C4D21"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Bagthorpe Primary School.</w:t>
            </w:r>
          </w:p>
          <w:p w14:paraId="25318213" w14:textId="3558C106" w:rsidR="00A049CF" w:rsidRPr="005B3BAE" w:rsidRDefault="00A049CF" w:rsidP="00D75282">
            <w:pPr>
              <w:pStyle w:val="ListParagraph"/>
              <w:numPr>
                <w:ilvl w:val="0"/>
                <w:numId w:val="45"/>
              </w:numPr>
              <w:suppressAutoHyphens/>
              <w:rPr>
                <w:rFonts w:ascii="Arial" w:hAnsi="Arial" w:cs="Arial"/>
                <w:color w:val="auto"/>
                <w:sz w:val="20"/>
                <w:szCs w:val="20"/>
              </w:rPr>
            </w:pPr>
            <w:r w:rsidRPr="005B3BAE">
              <w:rPr>
                <w:rFonts w:ascii="Arial" w:hAnsi="Arial" w:cs="Arial"/>
                <w:color w:val="auto"/>
                <w:sz w:val="20"/>
                <w:szCs w:val="20"/>
              </w:rPr>
              <w:t>Brinsley Primary and Nursery School.</w:t>
            </w:r>
          </w:p>
          <w:p w14:paraId="7E344078" w14:textId="4B8B2D61"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Holly Hill Primary and Nursery School.</w:t>
            </w:r>
          </w:p>
          <w:p w14:paraId="606E495C" w14:textId="02E48713"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Jacksdale Primary and Nursery School.</w:t>
            </w:r>
          </w:p>
          <w:p w14:paraId="73A2616B" w14:textId="7B594AFD"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Selston Church of England Infant and Nursery School.</w:t>
            </w:r>
          </w:p>
          <w:p w14:paraId="052350A2" w14:textId="3AD2EF9C"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Underwood Church of England Primary School.</w:t>
            </w:r>
          </w:p>
          <w:p w14:paraId="039EC284" w14:textId="1CC1D3FD" w:rsidR="000769EE" w:rsidRPr="0085440A"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Westwood Infant and Nursery School.</w:t>
            </w:r>
          </w:p>
        </w:tc>
      </w:tr>
    </w:tbl>
    <w:p w14:paraId="1134E3D8" w14:textId="77777777" w:rsidR="000769EE" w:rsidRPr="00B4170B" w:rsidRDefault="000769EE" w:rsidP="000477D7">
      <w:pPr>
        <w:keepNext w:val="0"/>
        <w:suppressAutoHyphens/>
        <w:autoSpaceDN w:val="0"/>
        <w:spacing w:before="0"/>
        <w:textAlignment w:val="baseline"/>
        <w:rPr>
          <w:rFonts w:eastAsia="Calibri" w:cs="Arial"/>
          <w:b/>
          <w:color w:val="auto"/>
          <w:sz w:val="20"/>
          <w:lang w:eastAsia="en-US"/>
        </w:rPr>
      </w:pPr>
    </w:p>
    <w:p w14:paraId="3515A053" w14:textId="77777777" w:rsidR="000769EE" w:rsidRPr="005630D3" w:rsidRDefault="000769EE" w:rsidP="000477D7">
      <w:pPr>
        <w:keepNext w:val="0"/>
        <w:suppressAutoHyphens/>
        <w:autoSpaceDN w:val="0"/>
        <w:spacing w:before="0"/>
        <w:ind w:left="720"/>
        <w:textAlignment w:val="baseline"/>
        <w:rPr>
          <w:rFonts w:eastAsia="Calibri" w:cs="Arial"/>
          <w:bCs/>
          <w:color w:val="auto"/>
          <w:sz w:val="22"/>
          <w:szCs w:val="22"/>
          <w:lang w:eastAsia="en-US"/>
        </w:rPr>
      </w:pPr>
      <w:r w:rsidRPr="005630D3">
        <w:rPr>
          <w:rFonts w:eastAsia="Calibri" w:cs="Arial"/>
          <w:bCs/>
          <w:color w:val="auto"/>
          <w:sz w:val="22"/>
          <w:szCs w:val="22"/>
          <w:lang w:eastAsia="en-US"/>
        </w:rPr>
        <w:t>Table 3 - Education Primary Planning Areas in Ashfield</w:t>
      </w:r>
    </w:p>
    <w:p w14:paraId="19B4553D" w14:textId="77777777" w:rsidR="000769EE" w:rsidRPr="00B4170B" w:rsidRDefault="000769EE" w:rsidP="000477D7">
      <w:pPr>
        <w:keepNext w:val="0"/>
        <w:suppressAutoHyphens/>
        <w:autoSpaceDN w:val="0"/>
        <w:spacing w:before="0"/>
        <w:ind w:left="720"/>
        <w:textAlignment w:val="baseline"/>
        <w:rPr>
          <w:rFonts w:eastAsia="Calibri" w:cs="Arial"/>
          <w:bCs/>
          <w:color w:val="auto"/>
          <w:sz w:val="20"/>
          <w:lang w:eastAsia="en-US"/>
        </w:rPr>
      </w:pPr>
      <w:r w:rsidRPr="00B4170B">
        <w:rPr>
          <w:rFonts w:eastAsia="Calibri" w:cs="Arial"/>
          <w:bCs/>
          <w:color w:val="auto"/>
          <w:sz w:val="20"/>
          <w:lang w:eastAsia="en-US"/>
        </w:rPr>
        <w:t>Source: Nottinghamshire County Council</w:t>
      </w:r>
    </w:p>
    <w:p w14:paraId="3636CAC5" w14:textId="77777777" w:rsidR="000769EE" w:rsidRPr="00B4170B" w:rsidRDefault="000769EE" w:rsidP="000477D7">
      <w:pPr>
        <w:keepNext w:val="0"/>
        <w:suppressAutoHyphens/>
        <w:autoSpaceDN w:val="0"/>
        <w:spacing w:before="0"/>
        <w:textAlignment w:val="baseline"/>
        <w:rPr>
          <w:rFonts w:eastAsia="Calibri" w:cs="Arial"/>
          <w:color w:val="auto"/>
          <w:szCs w:val="24"/>
          <w:lang w:eastAsia="en-US"/>
        </w:rPr>
      </w:pPr>
    </w:p>
    <w:p w14:paraId="59391803" w14:textId="1EBA9206" w:rsidR="000769EE" w:rsidRDefault="000769EE" w:rsidP="000477D7">
      <w:pPr>
        <w:keepNext w:val="0"/>
        <w:spacing w:before="0"/>
        <w:rPr>
          <w:color w:val="auto"/>
          <w:szCs w:val="24"/>
          <w:lang w:val="en-US" w:eastAsia="en-US"/>
        </w:rPr>
      </w:pPr>
    </w:p>
    <w:tbl>
      <w:tblPr>
        <w:tblStyle w:val="TableGrid6"/>
        <w:tblW w:w="0" w:type="auto"/>
        <w:tblInd w:w="704" w:type="dxa"/>
        <w:tblLook w:val="04A0" w:firstRow="1" w:lastRow="0" w:firstColumn="1" w:lastColumn="0" w:noHBand="0" w:noVBand="1"/>
      </w:tblPr>
      <w:tblGrid>
        <w:gridCol w:w="8222"/>
      </w:tblGrid>
      <w:tr w:rsidR="000769EE" w:rsidRPr="00240741" w14:paraId="090EDFA4"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7E5B2106" w14:textId="77777777" w:rsidR="000769EE" w:rsidRPr="00240741" w:rsidRDefault="000769EE" w:rsidP="000477D7">
            <w:pPr>
              <w:keepNext w:val="0"/>
              <w:suppressAutoHyphens/>
              <w:autoSpaceDN w:val="0"/>
              <w:spacing w:before="0"/>
              <w:textAlignment w:val="baseline"/>
              <w:rPr>
                <w:rFonts w:cs="Arial"/>
                <w:color w:val="auto"/>
                <w:szCs w:val="24"/>
              </w:rPr>
            </w:pPr>
            <w:r w:rsidRPr="00240741">
              <w:rPr>
                <w:rFonts w:cs="Arial"/>
                <w:b/>
                <w:color w:val="auto"/>
                <w:szCs w:val="24"/>
              </w:rPr>
              <w:t>Nottinghamshire County Council Secondary Planning Areas</w:t>
            </w:r>
          </w:p>
        </w:tc>
      </w:tr>
      <w:tr w:rsidR="000769EE" w:rsidRPr="00240741" w14:paraId="76C4A027"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37E76FBA" w14:textId="72C59C71" w:rsidR="000769EE" w:rsidRPr="005B72A9" w:rsidRDefault="000769EE" w:rsidP="00D75282">
            <w:pPr>
              <w:keepNext w:val="0"/>
              <w:numPr>
                <w:ilvl w:val="0"/>
                <w:numId w:val="12"/>
              </w:numPr>
              <w:suppressAutoHyphens/>
              <w:autoSpaceDN w:val="0"/>
              <w:spacing w:before="0"/>
              <w:ind w:hanging="357"/>
              <w:contextualSpacing/>
              <w:jc w:val="left"/>
              <w:textAlignment w:val="baseline"/>
              <w:rPr>
                <w:rFonts w:cs="Arial"/>
                <w:color w:val="auto"/>
                <w:szCs w:val="24"/>
              </w:rPr>
            </w:pPr>
            <w:r w:rsidRPr="005B72A9">
              <w:rPr>
                <w:rFonts w:cs="Arial"/>
                <w:color w:val="auto"/>
                <w:szCs w:val="24"/>
              </w:rPr>
              <w:t>Hucknall Secondary Planning Area</w:t>
            </w:r>
            <w:r w:rsidR="005B3BAE">
              <w:rPr>
                <w:rFonts w:cs="Arial"/>
                <w:color w:val="auto"/>
                <w:szCs w:val="24"/>
              </w:rPr>
              <w:t>:</w:t>
            </w:r>
          </w:p>
          <w:p w14:paraId="792C9EDB" w14:textId="033FB594" w:rsidR="005B72A9" w:rsidRPr="004C4D21"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 w:val="20"/>
                <w:szCs w:val="20"/>
              </w:rPr>
            </w:pPr>
            <w:r w:rsidRPr="004C4D21">
              <w:rPr>
                <w:rFonts w:ascii="Arial" w:hAnsi="Arial" w:cs="Arial"/>
                <w:color w:val="auto"/>
                <w:sz w:val="20"/>
                <w:szCs w:val="20"/>
              </w:rPr>
              <w:t xml:space="preserve">The Holgate Academy. </w:t>
            </w:r>
          </w:p>
          <w:p w14:paraId="62F8F0EE" w14:textId="3E259D72" w:rsidR="005B72A9" w:rsidRPr="004C4D21"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 w:val="20"/>
                <w:szCs w:val="20"/>
              </w:rPr>
            </w:pPr>
            <w:r w:rsidRPr="004C4D21">
              <w:rPr>
                <w:rFonts w:ascii="Arial" w:hAnsi="Arial" w:cs="Arial"/>
                <w:color w:val="auto"/>
                <w:sz w:val="20"/>
                <w:szCs w:val="20"/>
              </w:rPr>
              <w:t xml:space="preserve">The National CofE Academy. </w:t>
            </w:r>
          </w:p>
          <w:p w14:paraId="1AA63ED1" w14:textId="4415FE79" w:rsidR="005B72A9" w:rsidRPr="005B72A9"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Cs w:val="24"/>
              </w:rPr>
            </w:pPr>
            <w:r w:rsidRPr="004C4D21">
              <w:rPr>
                <w:rFonts w:ascii="Arial" w:hAnsi="Arial" w:cs="Arial"/>
                <w:color w:val="auto"/>
                <w:sz w:val="20"/>
                <w:szCs w:val="20"/>
              </w:rPr>
              <w:t>Hucknall Sixth Form Centre.</w:t>
            </w:r>
          </w:p>
        </w:tc>
      </w:tr>
      <w:tr w:rsidR="000769EE" w:rsidRPr="00240741" w14:paraId="081A9F8A"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073D736F" w14:textId="220FA00E" w:rsidR="000769EE" w:rsidRDefault="000769EE" w:rsidP="00D75282">
            <w:pPr>
              <w:keepNext w:val="0"/>
              <w:numPr>
                <w:ilvl w:val="0"/>
                <w:numId w:val="12"/>
              </w:numPr>
              <w:suppressAutoHyphens/>
              <w:autoSpaceDN w:val="0"/>
              <w:spacing w:before="0"/>
              <w:ind w:hanging="357"/>
              <w:contextualSpacing/>
              <w:textAlignment w:val="baseline"/>
              <w:rPr>
                <w:rFonts w:cs="Arial"/>
                <w:color w:val="auto"/>
                <w:szCs w:val="24"/>
              </w:rPr>
            </w:pPr>
            <w:r w:rsidRPr="00240741">
              <w:rPr>
                <w:rFonts w:cs="Arial"/>
                <w:color w:val="auto"/>
                <w:szCs w:val="24"/>
              </w:rPr>
              <w:t>Kirkby/Sutton Secondary Planning Area</w:t>
            </w:r>
            <w:r w:rsidR="005B3BAE">
              <w:rPr>
                <w:rFonts w:cs="Arial"/>
                <w:color w:val="auto"/>
                <w:szCs w:val="24"/>
              </w:rPr>
              <w:t>:</w:t>
            </w:r>
          </w:p>
          <w:p w14:paraId="013F9A6A" w14:textId="0142B850" w:rsidR="005B72A9"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Ashfield Comprehensive School, Kirkby-in-Ashfield.</w:t>
            </w:r>
          </w:p>
          <w:p w14:paraId="2320B712" w14:textId="1E434CE4" w:rsidR="00B812B8"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Outwood Academy, Kirkby-in-Ashfield</w:t>
            </w:r>
            <w:r w:rsidR="004C4D21" w:rsidRPr="004C4D21">
              <w:rPr>
                <w:rFonts w:ascii="Arial" w:hAnsi="Arial" w:cs="Arial"/>
                <w:color w:val="auto"/>
                <w:sz w:val="20"/>
                <w:szCs w:val="20"/>
              </w:rPr>
              <w:t>.</w:t>
            </w:r>
            <w:r w:rsidRPr="004C4D21">
              <w:rPr>
                <w:rFonts w:ascii="Arial" w:hAnsi="Arial" w:cs="Arial"/>
                <w:color w:val="auto"/>
                <w:sz w:val="20"/>
                <w:szCs w:val="20"/>
              </w:rPr>
              <w:t xml:space="preserve"> </w:t>
            </w:r>
          </w:p>
          <w:p w14:paraId="4FBA78D5" w14:textId="77777777" w:rsidR="00B812B8"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Quarrydale Academy, Sutton in Ashfield.</w:t>
            </w:r>
          </w:p>
          <w:p w14:paraId="7040FC44" w14:textId="173D1B0C" w:rsidR="004C4D21" w:rsidRPr="00B812B8" w:rsidRDefault="004C4D21" w:rsidP="00D75282">
            <w:pPr>
              <w:pStyle w:val="ListParagraph"/>
              <w:numPr>
                <w:ilvl w:val="0"/>
                <w:numId w:val="44"/>
              </w:numPr>
              <w:suppressAutoHyphens/>
              <w:autoSpaceDN w:val="0"/>
              <w:spacing w:after="0" w:line="240" w:lineRule="auto"/>
              <w:ind w:hanging="357"/>
              <w:textAlignment w:val="baseline"/>
              <w:rPr>
                <w:rFonts w:cs="Arial"/>
                <w:color w:val="auto"/>
                <w:szCs w:val="24"/>
              </w:rPr>
            </w:pPr>
            <w:r w:rsidRPr="004C4D21">
              <w:rPr>
                <w:rFonts w:ascii="Arial" w:hAnsi="Arial" w:cs="Arial"/>
                <w:color w:val="auto"/>
                <w:sz w:val="20"/>
                <w:szCs w:val="20"/>
              </w:rPr>
              <w:t>Sutton Community Academy, Sutton in Ashfield.</w:t>
            </w:r>
          </w:p>
        </w:tc>
      </w:tr>
      <w:tr w:rsidR="000769EE" w:rsidRPr="00240741" w14:paraId="0D92E1C4"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17AF10B1" w14:textId="4C7BED03" w:rsidR="000769EE" w:rsidRPr="005B72A9" w:rsidRDefault="000769EE" w:rsidP="00D75282">
            <w:pPr>
              <w:keepNext w:val="0"/>
              <w:numPr>
                <w:ilvl w:val="0"/>
                <w:numId w:val="12"/>
              </w:numPr>
              <w:suppressAutoHyphens/>
              <w:autoSpaceDN w:val="0"/>
              <w:spacing w:before="0"/>
              <w:ind w:hanging="357"/>
              <w:contextualSpacing/>
              <w:textAlignment w:val="baseline"/>
              <w:rPr>
                <w:rFonts w:cs="Arial"/>
                <w:color w:val="auto"/>
                <w:szCs w:val="24"/>
              </w:rPr>
            </w:pPr>
            <w:r w:rsidRPr="00240741">
              <w:rPr>
                <w:rFonts w:cs="Arial"/>
                <w:color w:val="auto"/>
                <w:szCs w:val="24"/>
              </w:rPr>
              <w:t>Selston Secondary Planning Area</w:t>
            </w:r>
            <w:r w:rsidR="005B3BAE">
              <w:rPr>
                <w:rFonts w:cs="Arial"/>
                <w:color w:val="auto"/>
                <w:szCs w:val="24"/>
              </w:rPr>
              <w:t>:</w:t>
            </w:r>
          </w:p>
          <w:p w14:paraId="006714BA" w14:textId="482EB2F0" w:rsidR="005B72A9" w:rsidRPr="004C4D21" w:rsidRDefault="005B72A9" w:rsidP="00D75282">
            <w:pPr>
              <w:pStyle w:val="ListParagraph"/>
              <w:numPr>
                <w:ilvl w:val="0"/>
                <w:numId w:val="44"/>
              </w:numPr>
              <w:suppressAutoHyphens/>
              <w:autoSpaceDN w:val="0"/>
              <w:spacing w:after="0" w:line="240" w:lineRule="auto"/>
              <w:ind w:hanging="357"/>
              <w:textAlignment w:val="baseline"/>
              <w:rPr>
                <w:rFonts w:cs="Arial"/>
                <w:color w:val="auto"/>
                <w:sz w:val="20"/>
                <w:szCs w:val="20"/>
              </w:rPr>
            </w:pPr>
            <w:r w:rsidRPr="004C4D21">
              <w:rPr>
                <w:rFonts w:ascii="Arial" w:hAnsi="Arial" w:cs="Arial"/>
                <w:color w:val="auto"/>
                <w:sz w:val="20"/>
                <w:szCs w:val="20"/>
              </w:rPr>
              <w:t>Selston High School.</w:t>
            </w:r>
          </w:p>
        </w:tc>
      </w:tr>
    </w:tbl>
    <w:p w14:paraId="56EBC68A" w14:textId="77777777" w:rsidR="000769EE" w:rsidRPr="00240741" w:rsidRDefault="000769EE" w:rsidP="000477D7">
      <w:pPr>
        <w:keepNext w:val="0"/>
        <w:suppressAutoHyphens/>
        <w:autoSpaceDN w:val="0"/>
        <w:spacing w:before="0"/>
        <w:textAlignment w:val="baseline"/>
        <w:rPr>
          <w:rFonts w:eastAsia="Calibri" w:cs="Arial"/>
          <w:color w:val="auto"/>
          <w:szCs w:val="24"/>
          <w:lang w:eastAsia="en-US"/>
        </w:rPr>
      </w:pPr>
    </w:p>
    <w:p w14:paraId="2E2C7608" w14:textId="77777777" w:rsidR="000769EE" w:rsidRPr="001E6B8A" w:rsidRDefault="000769EE" w:rsidP="000477D7">
      <w:pPr>
        <w:keepNext w:val="0"/>
        <w:suppressAutoHyphens/>
        <w:autoSpaceDN w:val="0"/>
        <w:spacing w:before="0"/>
        <w:ind w:firstLine="720"/>
        <w:textAlignment w:val="baseline"/>
        <w:rPr>
          <w:rFonts w:eastAsia="Calibri" w:cs="Arial"/>
          <w:bCs/>
          <w:color w:val="auto"/>
          <w:sz w:val="22"/>
          <w:szCs w:val="22"/>
          <w:lang w:eastAsia="en-US"/>
        </w:rPr>
      </w:pPr>
      <w:r w:rsidRPr="001E6B8A">
        <w:rPr>
          <w:rFonts w:eastAsia="Calibri" w:cs="Arial"/>
          <w:bCs/>
          <w:color w:val="auto"/>
          <w:sz w:val="22"/>
          <w:szCs w:val="22"/>
          <w:lang w:eastAsia="en-US"/>
        </w:rPr>
        <w:t>Table 4 - Education Secondary Planning Areas in Ashfield</w:t>
      </w:r>
    </w:p>
    <w:p w14:paraId="7AB8CB0C" w14:textId="77777777" w:rsidR="000769EE" w:rsidRPr="00240741" w:rsidRDefault="000769EE" w:rsidP="000477D7">
      <w:pPr>
        <w:keepNext w:val="0"/>
        <w:suppressAutoHyphens/>
        <w:autoSpaceDN w:val="0"/>
        <w:spacing w:before="0"/>
        <w:ind w:firstLine="720"/>
        <w:textAlignment w:val="baseline"/>
        <w:rPr>
          <w:rFonts w:eastAsia="Calibri" w:cs="Arial"/>
          <w:bCs/>
          <w:color w:val="auto"/>
          <w:sz w:val="20"/>
          <w:lang w:eastAsia="en-US"/>
        </w:rPr>
      </w:pPr>
      <w:r w:rsidRPr="00240741">
        <w:rPr>
          <w:rFonts w:eastAsia="Calibri" w:cs="Arial"/>
          <w:bCs/>
          <w:color w:val="auto"/>
          <w:sz w:val="20"/>
          <w:lang w:eastAsia="en-US"/>
        </w:rPr>
        <w:t>Source: Nottinghamshire County Council</w:t>
      </w:r>
    </w:p>
    <w:p w14:paraId="5F7BE829" w14:textId="77777777" w:rsidR="000769EE" w:rsidRDefault="000769EE" w:rsidP="000477D7">
      <w:pPr>
        <w:keepNext w:val="0"/>
        <w:spacing w:before="0"/>
        <w:rPr>
          <w:color w:val="auto"/>
          <w:szCs w:val="24"/>
          <w:lang w:val="en-US" w:eastAsia="en-US"/>
        </w:rPr>
      </w:pPr>
    </w:p>
    <w:p w14:paraId="748081BC" w14:textId="61A6C758" w:rsidR="007729EB" w:rsidRDefault="00F71291" w:rsidP="00506A5A">
      <w:pPr>
        <w:pStyle w:val="Heading4"/>
        <w:ind w:left="709"/>
        <w:rPr>
          <w:sz w:val="24"/>
          <w:szCs w:val="24"/>
          <w:lang w:val="en-US" w:eastAsia="en-US"/>
        </w:rPr>
      </w:pPr>
      <w:r>
        <w:rPr>
          <w:sz w:val="24"/>
          <w:szCs w:val="24"/>
          <w:lang w:val="en-US" w:eastAsia="en-US"/>
        </w:rPr>
        <w:t>N</w:t>
      </w:r>
      <w:r w:rsidR="000769EE" w:rsidRPr="00D419EA">
        <w:rPr>
          <w:sz w:val="24"/>
          <w:szCs w:val="24"/>
          <w:lang w:val="en-US" w:eastAsia="en-US"/>
        </w:rPr>
        <w:t>ew development</w:t>
      </w:r>
      <w:r>
        <w:rPr>
          <w:sz w:val="24"/>
          <w:szCs w:val="24"/>
          <w:lang w:val="en-US" w:eastAsia="en-US"/>
        </w:rPr>
        <w:t xml:space="preserve"> and school places</w:t>
      </w:r>
    </w:p>
    <w:p w14:paraId="0BDA3CD7" w14:textId="77777777" w:rsidR="00A77E88" w:rsidRDefault="00A77E88" w:rsidP="00F71291">
      <w:pPr>
        <w:keepNext w:val="0"/>
        <w:spacing w:before="0"/>
        <w:rPr>
          <w:lang w:val="en-US" w:eastAsia="en-US"/>
        </w:rPr>
      </w:pPr>
    </w:p>
    <w:p w14:paraId="2CE63E08" w14:textId="5BD15925" w:rsidR="00D419EA" w:rsidRPr="007C4818" w:rsidRDefault="00F71291" w:rsidP="00F71291">
      <w:pPr>
        <w:keepNext w:val="0"/>
        <w:spacing w:before="0"/>
        <w:rPr>
          <w:color w:val="auto"/>
          <w:szCs w:val="24"/>
          <w:lang w:val="en-US" w:eastAsia="en-US"/>
        </w:rPr>
      </w:pPr>
      <w:r>
        <w:rPr>
          <w:rFonts w:cs="Arial"/>
          <w:color w:val="auto"/>
          <w:szCs w:val="24"/>
          <w:lang w:val="en-US" w:eastAsia="en-US"/>
        </w:rPr>
        <w:t>7.8</w:t>
      </w:r>
      <w:r>
        <w:rPr>
          <w:rFonts w:cs="Arial"/>
          <w:color w:val="auto"/>
          <w:szCs w:val="24"/>
          <w:lang w:val="en-US" w:eastAsia="en-US"/>
        </w:rPr>
        <w:tab/>
      </w:r>
      <w:r w:rsidR="00D419EA" w:rsidRPr="007C4818">
        <w:rPr>
          <w:rFonts w:cs="Arial"/>
          <w:color w:val="auto"/>
          <w:szCs w:val="24"/>
          <w:lang w:val="en-US" w:eastAsia="en-US"/>
        </w:rPr>
        <w:t xml:space="preserve">The need for development to provide additional primary and secondary school </w:t>
      </w:r>
      <w:r>
        <w:rPr>
          <w:rFonts w:cs="Arial"/>
          <w:color w:val="auto"/>
          <w:szCs w:val="24"/>
          <w:lang w:val="en-US" w:eastAsia="en-US"/>
        </w:rPr>
        <w:tab/>
      </w:r>
      <w:r w:rsidR="00D419EA" w:rsidRPr="007C4818">
        <w:rPr>
          <w:rFonts w:cs="Arial"/>
          <w:color w:val="auto"/>
          <w:szCs w:val="24"/>
          <w:lang w:val="en-US" w:eastAsia="en-US"/>
        </w:rPr>
        <w:t xml:space="preserve">places is guided by the County Council’s assessment of total net capacity of </w:t>
      </w:r>
      <w:r>
        <w:rPr>
          <w:rFonts w:cs="Arial"/>
          <w:color w:val="auto"/>
          <w:szCs w:val="24"/>
          <w:lang w:val="en-US" w:eastAsia="en-US"/>
        </w:rPr>
        <w:tab/>
      </w:r>
      <w:r w:rsidR="00D419EA" w:rsidRPr="007C4818">
        <w:rPr>
          <w:rFonts w:cs="Arial"/>
          <w:color w:val="auto"/>
          <w:szCs w:val="24"/>
          <w:lang w:val="en-US" w:eastAsia="en-US"/>
        </w:rPr>
        <w:t>schools within the locality and forecast future demands</w:t>
      </w:r>
      <w:r w:rsidR="00240741" w:rsidRPr="007C4818">
        <w:rPr>
          <w:rFonts w:cs="Arial"/>
          <w:color w:val="auto"/>
          <w:szCs w:val="24"/>
          <w:lang w:val="en-US" w:eastAsia="en-US"/>
        </w:rPr>
        <w:t xml:space="preserve"> for school places</w:t>
      </w:r>
      <w:r w:rsidR="006F2B61" w:rsidRPr="007C4818">
        <w:rPr>
          <w:rFonts w:cs="Arial"/>
          <w:color w:val="auto"/>
          <w:szCs w:val="24"/>
          <w:lang w:val="en-US" w:eastAsia="en-US"/>
        </w:rPr>
        <w:t xml:space="preserve">. </w:t>
      </w:r>
      <w:r w:rsidR="00D419EA" w:rsidRPr="007C4818">
        <w:rPr>
          <w:rFonts w:cs="Arial"/>
          <w:color w:val="auto"/>
          <w:szCs w:val="24"/>
          <w:lang w:val="en-US" w:eastAsia="en-US"/>
        </w:rPr>
        <w:t xml:space="preserve">In </w:t>
      </w:r>
      <w:r>
        <w:rPr>
          <w:rFonts w:cs="Arial"/>
          <w:color w:val="auto"/>
          <w:szCs w:val="24"/>
          <w:lang w:val="en-US" w:eastAsia="en-US"/>
        </w:rPr>
        <w:tab/>
      </w:r>
      <w:r w:rsidR="00D419EA" w:rsidRPr="007C4818">
        <w:rPr>
          <w:rFonts w:cs="Arial"/>
          <w:color w:val="auto"/>
          <w:szCs w:val="24"/>
          <w:lang w:val="en-US" w:eastAsia="en-US"/>
        </w:rPr>
        <w:t xml:space="preserve">determining the number of school places likely to be generated by a new </w:t>
      </w:r>
      <w:r>
        <w:rPr>
          <w:rFonts w:cs="Arial"/>
          <w:color w:val="auto"/>
          <w:szCs w:val="24"/>
          <w:lang w:val="en-US" w:eastAsia="en-US"/>
        </w:rPr>
        <w:tab/>
      </w:r>
      <w:r w:rsidR="00D419EA" w:rsidRPr="007C4818">
        <w:rPr>
          <w:rFonts w:cs="Arial"/>
          <w:color w:val="auto"/>
          <w:szCs w:val="24"/>
          <w:lang w:val="en-US" w:eastAsia="en-US"/>
        </w:rPr>
        <w:t xml:space="preserve">development the County Council currently calculates requirements based on the </w:t>
      </w:r>
      <w:r>
        <w:rPr>
          <w:rFonts w:cs="Arial"/>
          <w:color w:val="auto"/>
          <w:szCs w:val="24"/>
          <w:lang w:val="en-US" w:eastAsia="en-US"/>
        </w:rPr>
        <w:tab/>
      </w:r>
      <w:r w:rsidR="00D419EA" w:rsidRPr="007C4818">
        <w:rPr>
          <w:rFonts w:cs="Arial"/>
          <w:color w:val="auto"/>
          <w:szCs w:val="24"/>
          <w:lang w:val="en-US" w:eastAsia="en-US"/>
        </w:rPr>
        <w:t>following:</w:t>
      </w:r>
    </w:p>
    <w:p w14:paraId="288E9DDA" w14:textId="77777777" w:rsidR="00D419EA" w:rsidRPr="00D419EA" w:rsidRDefault="00D419EA" w:rsidP="000477D7">
      <w:pPr>
        <w:keepNext w:val="0"/>
        <w:spacing w:before="0"/>
        <w:rPr>
          <w:rFonts w:cs="Arial"/>
          <w:color w:val="auto"/>
          <w:szCs w:val="24"/>
          <w:lang w:val="en-US" w:eastAsia="en-US"/>
        </w:rPr>
      </w:pPr>
    </w:p>
    <w:p w14:paraId="687E7BEA" w14:textId="77777777"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Primary 21 pupils per 100 dwellings.</w:t>
      </w:r>
    </w:p>
    <w:p w14:paraId="5764AD1A" w14:textId="2B1D4BCD"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Pre-school - A pre-school facility will be need</w:t>
      </w:r>
      <w:r w:rsidR="00EB0790">
        <w:rPr>
          <w:rFonts w:ascii="Arial" w:hAnsi="Arial" w:cs="Arial"/>
          <w:color w:val="auto"/>
          <w:szCs w:val="24"/>
          <w:lang w:val="en-US"/>
        </w:rPr>
        <w:t>ed</w:t>
      </w:r>
      <w:r w:rsidRPr="003A3A4C">
        <w:rPr>
          <w:rFonts w:ascii="Arial" w:hAnsi="Arial" w:cs="Arial"/>
          <w:color w:val="auto"/>
          <w:szCs w:val="24"/>
          <w:lang w:val="en-US"/>
        </w:rPr>
        <w:t xml:space="preserve"> with any new school. For a 1 form entry (210 pupils) there is a requirement of 26 pre-school places. For a </w:t>
      </w:r>
      <w:r w:rsidR="00F71291" w:rsidRPr="003A3A4C">
        <w:rPr>
          <w:rFonts w:ascii="Arial" w:hAnsi="Arial" w:cs="Arial"/>
          <w:color w:val="auto"/>
          <w:szCs w:val="24"/>
          <w:lang w:val="en-US"/>
        </w:rPr>
        <w:t>2-form</w:t>
      </w:r>
      <w:r w:rsidRPr="003A3A4C">
        <w:rPr>
          <w:rFonts w:ascii="Arial" w:hAnsi="Arial" w:cs="Arial"/>
          <w:color w:val="auto"/>
          <w:szCs w:val="24"/>
          <w:lang w:val="en-US"/>
        </w:rPr>
        <w:t xml:space="preserve"> entry (420 pupils) there is a requirement of 39 pre-school places. </w:t>
      </w:r>
    </w:p>
    <w:p w14:paraId="4C51AA44" w14:textId="68489FB3"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Secondary 16 pupils per 100 dwelling i</w:t>
      </w:r>
      <w:r w:rsidR="00AA6998">
        <w:rPr>
          <w:rFonts w:ascii="Arial" w:hAnsi="Arial" w:cs="Arial"/>
          <w:color w:val="auto"/>
          <w:szCs w:val="24"/>
          <w:lang w:val="en-US"/>
        </w:rPr>
        <w:t>f</w:t>
      </w:r>
      <w:r w:rsidRPr="003A3A4C">
        <w:rPr>
          <w:rFonts w:ascii="Arial" w:hAnsi="Arial" w:cs="Arial"/>
          <w:color w:val="auto"/>
          <w:szCs w:val="24"/>
          <w:lang w:val="en-US"/>
        </w:rPr>
        <w:t xml:space="preserve"> there is not 6th form in the </w:t>
      </w:r>
      <w:r w:rsidR="00AA6998">
        <w:rPr>
          <w:rFonts w:ascii="Arial" w:hAnsi="Arial" w:cs="Arial"/>
          <w:color w:val="auto"/>
          <w:szCs w:val="24"/>
          <w:lang w:val="en-US"/>
        </w:rPr>
        <w:t>e</w:t>
      </w:r>
      <w:r w:rsidRPr="003A3A4C">
        <w:rPr>
          <w:rFonts w:ascii="Arial" w:hAnsi="Arial" w:cs="Arial"/>
          <w:color w:val="auto"/>
          <w:szCs w:val="24"/>
          <w:lang w:val="en-US"/>
        </w:rPr>
        <w:t xml:space="preserve">ducational planning area. </w:t>
      </w:r>
    </w:p>
    <w:p w14:paraId="73FDDB26" w14:textId="4E76E4F1"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 xml:space="preserve">Secondary with a </w:t>
      </w:r>
      <w:r w:rsidR="0037770C" w:rsidRPr="003A3A4C">
        <w:rPr>
          <w:rFonts w:ascii="Arial" w:hAnsi="Arial" w:cs="Arial"/>
          <w:color w:val="auto"/>
          <w:szCs w:val="24"/>
          <w:lang w:val="en-US"/>
        </w:rPr>
        <w:t>sixth</w:t>
      </w:r>
      <w:r w:rsidRPr="003A3A4C">
        <w:rPr>
          <w:rFonts w:ascii="Arial" w:hAnsi="Arial" w:cs="Arial"/>
          <w:color w:val="auto"/>
          <w:szCs w:val="24"/>
          <w:lang w:val="en-US"/>
        </w:rPr>
        <w:t xml:space="preserve"> form in the planning area 19 pupils per </w:t>
      </w:r>
      <w:r w:rsidR="00B77B34">
        <w:rPr>
          <w:rFonts w:ascii="Arial" w:hAnsi="Arial" w:cs="Arial"/>
          <w:color w:val="auto"/>
          <w:szCs w:val="24"/>
          <w:lang w:val="en-US"/>
        </w:rPr>
        <w:t xml:space="preserve">100 </w:t>
      </w:r>
      <w:r w:rsidRPr="003A3A4C">
        <w:rPr>
          <w:rFonts w:ascii="Arial" w:hAnsi="Arial" w:cs="Arial"/>
          <w:color w:val="auto"/>
          <w:szCs w:val="24"/>
          <w:lang w:val="en-US"/>
        </w:rPr>
        <w:t>dwelling.</w:t>
      </w:r>
    </w:p>
    <w:p w14:paraId="6CCD48F2" w14:textId="50ACD629"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Special needs 1 pupil per 100 dwelling. (</w:t>
      </w:r>
      <w:r w:rsidR="00F71291">
        <w:rPr>
          <w:rFonts w:ascii="Arial" w:hAnsi="Arial" w:cs="Arial"/>
          <w:color w:val="auto"/>
          <w:szCs w:val="24"/>
          <w:lang w:val="en-US"/>
        </w:rPr>
        <w:t>Only</w:t>
      </w:r>
      <w:r w:rsidRPr="003A3A4C">
        <w:rPr>
          <w:rFonts w:ascii="Arial" w:hAnsi="Arial" w:cs="Arial"/>
          <w:color w:val="auto"/>
          <w:szCs w:val="24"/>
          <w:lang w:val="en-US"/>
        </w:rPr>
        <w:t xml:space="preserve"> triggered by 100 plus dwellings)</w:t>
      </w:r>
      <w:r w:rsidR="00F71291">
        <w:rPr>
          <w:rFonts w:ascii="Arial" w:hAnsi="Arial" w:cs="Arial"/>
          <w:color w:val="auto"/>
          <w:szCs w:val="24"/>
          <w:lang w:val="en-US"/>
        </w:rPr>
        <w:t>.</w:t>
      </w:r>
      <w:r w:rsidRPr="003A3A4C">
        <w:rPr>
          <w:rFonts w:ascii="Arial" w:hAnsi="Arial" w:cs="Arial"/>
          <w:color w:val="auto"/>
          <w:szCs w:val="24"/>
          <w:lang w:val="en-US"/>
        </w:rPr>
        <w:t xml:space="preserve"> </w:t>
      </w:r>
    </w:p>
    <w:p w14:paraId="409C0366" w14:textId="77777777" w:rsidR="00B77B34" w:rsidRDefault="00B77B34" w:rsidP="00F71291">
      <w:pPr>
        <w:keepNext w:val="0"/>
        <w:spacing w:before="0"/>
        <w:ind w:left="720"/>
        <w:rPr>
          <w:rFonts w:cs="Arial"/>
          <w:color w:val="auto"/>
          <w:szCs w:val="24"/>
          <w:lang w:val="en-US" w:eastAsia="en-US"/>
        </w:rPr>
      </w:pPr>
    </w:p>
    <w:p w14:paraId="386BA0CB" w14:textId="51A4E180" w:rsidR="003A3A4C" w:rsidRDefault="00F71291" w:rsidP="00F71291">
      <w:pPr>
        <w:keepNext w:val="0"/>
        <w:spacing w:before="0"/>
        <w:rPr>
          <w:rFonts w:cs="Arial"/>
          <w:color w:val="auto"/>
          <w:szCs w:val="24"/>
          <w:lang w:val="en-US" w:eastAsia="en-US"/>
        </w:rPr>
      </w:pPr>
      <w:r>
        <w:rPr>
          <w:rFonts w:cs="Arial"/>
          <w:color w:val="auto"/>
          <w:szCs w:val="24"/>
          <w:lang w:val="en-US" w:eastAsia="en-US"/>
        </w:rPr>
        <w:t>7.9</w:t>
      </w:r>
      <w:r>
        <w:rPr>
          <w:rFonts w:cs="Arial"/>
          <w:color w:val="auto"/>
          <w:szCs w:val="24"/>
          <w:lang w:val="en-US" w:eastAsia="en-US"/>
        </w:rPr>
        <w:tab/>
      </w:r>
      <w:r w:rsidR="00B77B34">
        <w:rPr>
          <w:rFonts w:cs="Arial"/>
          <w:color w:val="auto"/>
          <w:szCs w:val="24"/>
          <w:lang w:val="en-US" w:eastAsia="en-US"/>
        </w:rPr>
        <w:t>In relation to the need for extensions to schools and for new schools t</w:t>
      </w:r>
      <w:r w:rsidR="003A3A4C">
        <w:rPr>
          <w:rFonts w:cs="Arial"/>
          <w:color w:val="auto"/>
          <w:szCs w:val="24"/>
          <w:lang w:val="en-US" w:eastAsia="en-US"/>
        </w:rPr>
        <w:t xml:space="preserve">his is reflected </w:t>
      </w:r>
      <w:r>
        <w:rPr>
          <w:rFonts w:cs="Arial"/>
          <w:color w:val="auto"/>
          <w:szCs w:val="24"/>
          <w:lang w:val="en-US" w:eastAsia="en-US"/>
        </w:rPr>
        <w:tab/>
      </w:r>
      <w:r w:rsidR="00B77B34">
        <w:rPr>
          <w:rFonts w:cs="Arial"/>
          <w:color w:val="auto"/>
          <w:szCs w:val="24"/>
          <w:lang w:val="en-US" w:eastAsia="en-US"/>
        </w:rPr>
        <w:t>as follows</w:t>
      </w:r>
      <w:r w:rsidR="003A3A4C">
        <w:rPr>
          <w:rFonts w:cs="Arial"/>
          <w:color w:val="auto"/>
          <w:szCs w:val="24"/>
          <w:lang w:val="en-US" w:eastAsia="en-US"/>
        </w:rPr>
        <w:t>:</w:t>
      </w:r>
    </w:p>
    <w:p w14:paraId="56FCED9A" w14:textId="77777777" w:rsidR="009A3D40" w:rsidRPr="003A3A4C" w:rsidRDefault="009A3D40" w:rsidP="000477D7">
      <w:pPr>
        <w:keepNext w:val="0"/>
        <w:spacing w:before="0"/>
        <w:ind w:left="525"/>
        <w:rPr>
          <w:rFonts w:cs="Arial"/>
          <w:color w:val="auto"/>
          <w:szCs w:val="24"/>
          <w:lang w:val="en-US" w:eastAsia="en-US"/>
        </w:rPr>
      </w:pPr>
    </w:p>
    <w:p w14:paraId="3B32D800" w14:textId="7C8C56CE" w:rsidR="003A3A4C" w:rsidRPr="003A3A4C" w:rsidRDefault="000769EE"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For primary schools 1 Form Entry (1FE) equals 210 places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w:t>
      </w:r>
      <w:r w:rsidR="0037770C" w:rsidRPr="003A3A4C">
        <w:rPr>
          <w:rFonts w:ascii="Arial" w:hAnsi="Arial" w:cs="Arial"/>
          <w:color w:val="auto"/>
          <w:szCs w:val="24"/>
          <w:lang w:val="en-US"/>
        </w:rPr>
        <w:t>7-year</w:t>
      </w:r>
      <w:r w:rsidRPr="003A3A4C">
        <w:rPr>
          <w:rFonts w:ascii="Arial" w:hAnsi="Arial" w:cs="Arial"/>
          <w:color w:val="auto"/>
          <w:szCs w:val="24"/>
          <w:lang w:val="en-US"/>
        </w:rPr>
        <w:t xml:space="preserve"> groups x 30 pupils).</w:t>
      </w:r>
    </w:p>
    <w:p w14:paraId="63C63E33" w14:textId="786F0C58" w:rsidR="003A3A4C" w:rsidRPr="003A3A4C" w:rsidRDefault="000769EE"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Secondary schools, 1 Form Entry equals 150 places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w:t>
      </w:r>
      <w:r w:rsidR="00C81AFC" w:rsidRPr="003A3A4C">
        <w:rPr>
          <w:rFonts w:ascii="Arial" w:hAnsi="Arial" w:cs="Arial"/>
          <w:color w:val="auto"/>
          <w:szCs w:val="24"/>
          <w:lang w:val="en-US"/>
        </w:rPr>
        <w:t>5-year</w:t>
      </w:r>
      <w:r w:rsidRPr="003A3A4C">
        <w:rPr>
          <w:rFonts w:ascii="Arial" w:hAnsi="Arial" w:cs="Arial"/>
          <w:color w:val="auto"/>
          <w:szCs w:val="24"/>
          <w:lang w:val="en-US"/>
        </w:rPr>
        <w:t xml:space="preserve"> groups x 30 per class)</w:t>
      </w:r>
      <w:r w:rsidR="006F2B61" w:rsidRPr="003A3A4C">
        <w:rPr>
          <w:rFonts w:ascii="Arial" w:hAnsi="Arial" w:cs="Arial"/>
          <w:color w:val="auto"/>
          <w:szCs w:val="24"/>
          <w:lang w:val="en-US"/>
        </w:rPr>
        <w:t xml:space="preserve">. </w:t>
      </w:r>
      <w:r w:rsidRPr="003A3A4C">
        <w:rPr>
          <w:rFonts w:ascii="Arial" w:hAnsi="Arial" w:cs="Arial"/>
          <w:color w:val="auto"/>
          <w:szCs w:val="24"/>
          <w:lang w:val="en-US"/>
        </w:rPr>
        <w:t>Sixth form is additional, where the assumption is 30 post 16 places would be needed for every 1FE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3 pupils per 100 dwellings).</w:t>
      </w:r>
      <w:r w:rsidR="003A3A4C" w:rsidRPr="003A3A4C">
        <w:rPr>
          <w:rFonts w:ascii="Arial" w:hAnsi="Arial" w:cs="Arial"/>
        </w:rPr>
        <w:t xml:space="preserve"> </w:t>
      </w:r>
    </w:p>
    <w:p w14:paraId="4490336D" w14:textId="2F18C18E" w:rsidR="000769EE" w:rsidRPr="003A3A4C" w:rsidRDefault="003A3A4C"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Special needs 1 pupil per 100 dwelling. (Only triggered by 100 plus dwellings)</w:t>
      </w:r>
    </w:p>
    <w:p w14:paraId="2148DB98" w14:textId="77777777" w:rsidR="000769EE" w:rsidRPr="003A3A4C" w:rsidRDefault="000769EE" w:rsidP="000477D7">
      <w:pPr>
        <w:keepNext w:val="0"/>
        <w:spacing w:before="0"/>
        <w:ind w:left="525"/>
        <w:rPr>
          <w:rFonts w:cs="Arial"/>
          <w:color w:val="auto"/>
          <w:szCs w:val="24"/>
          <w:lang w:val="en-US" w:eastAsia="en-US"/>
        </w:rPr>
      </w:pPr>
    </w:p>
    <w:p w14:paraId="36B1336B" w14:textId="199EBC8F" w:rsidR="00D419EA" w:rsidRDefault="00F71291" w:rsidP="00F71291">
      <w:pPr>
        <w:keepNext w:val="0"/>
        <w:spacing w:before="0"/>
        <w:rPr>
          <w:color w:val="auto"/>
          <w:szCs w:val="24"/>
          <w:lang w:val="en-US" w:eastAsia="en-US"/>
        </w:rPr>
      </w:pPr>
      <w:r>
        <w:rPr>
          <w:rFonts w:cs="Arial"/>
          <w:color w:val="auto"/>
          <w:szCs w:val="24"/>
          <w:lang w:val="en-US" w:eastAsia="en-US"/>
        </w:rPr>
        <w:t>7.10</w:t>
      </w:r>
      <w:r>
        <w:rPr>
          <w:rFonts w:cs="Arial"/>
          <w:color w:val="auto"/>
          <w:szCs w:val="24"/>
          <w:lang w:val="en-US" w:eastAsia="en-US"/>
        </w:rPr>
        <w:tab/>
      </w:r>
      <w:r w:rsidR="00D419EA" w:rsidRPr="004A6D83">
        <w:rPr>
          <w:rFonts w:cs="Arial"/>
          <w:color w:val="auto"/>
          <w:szCs w:val="24"/>
          <w:lang w:val="en-US" w:eastAsia="en-US"/>
        </w:rPr>
        <w:t xml:space="preserve">Thus 1,000 new dwellings would generate a need for a ‘one form entry’ primary </w:t>
      </w:r>
      <w:r>
        <w:rPr>
          <w:rFonts w:cs="Arial"/>
          <w:color w:val="auto"/>
          <w:szCs w:val="24"/>
          <w:lang w:val="en-US" w:eastAsia="en-US"/>
        </w:rPr>
        <w:tab/>
      </w:r>
      <w:r w:rsidR="00D419EA" w:rsidRPr="004A6D83">
        <w:rPr>
          <w:rFonts w:cs="Arial"/>
          <w:color w:val="auto"/>
          <w:szCs w:val="24"/>
          <w:lang w:val="en-US" w:eastAsia="en-US"/>
        </w:rPr>
        <w:t>school (210 pupils from the ages of 4 to 11 with 30 pupils in a form)</w:t>
      </w:r>
      <w:r w:rsidR="006F2B61">
        <w:rPr>
          <w:rFonts w:cs="Arial"/>
          <w:color w:val="auto"/>
          <w:szCs w:val="24"/>
          <w:lang w:val="en-US" w:eastAsia="en-US"/>
        </w:rPr>
        <w:t xml:space="preserve">. </w:t>
      </w:r>
      <w:r w:rsidR="00D419EA" w:rsidRPr="004A6D83">
        <w:rPr>
          <w:rFonts w:cs="Arial"/>
          <w:color w:val="auto"/>
          <w:szCs w:val="24"/>
          <w:lang w:val="en-US" w:eastAsia="en-US"/>
        </w:rPr>
        <w:t xml:space="preserve">The County </w:t>
      </w:r>
      <w:r>
        <w:rPr>
          <w:rFonts w:cs="Arial"/>
          <w:color w:val="auto"/>
          <w:szCs w:val="24"/>
          <w:lang w:val="en-US" w:eastAsia="en-US"/>
        </w:rPr>
        <w:tab/>
      </w:r>
      <w:r w:rsidR="00D419EA" w:rsidRPr="004A6D83">
        <w:rPr>
          <w:rFonts w:cs="Arial"/>
          <w:color w:val="auto"/>
          <w:szCs w:val="24"/>
          <w:lang w:val="en-US" w:eastAsia="en-US"/>
        </w:rPr>
        <w:t xml:space="preserve">Council’s </w:t>
      </w:r>
      <w:hyperlink r:id="rId14" w:history="1">
        <w:r w:rsidR="00D419EA" w:rsidRPr="000769EE">
          <w:rPr>
            <w:rStyle w:val="Hyperlink"/>
            <w:rFonts w:cs="Arial"/>
            <w:szCs w:val="24"/>
            <w:lang w:val="en-US" w:eastAsia="en-US"/>
          </w:rPr>
          <w:t>Planning Obligation</w:t>
        </w:r>
        <w:r w:rsidR="00D419EA" w:rsidRPr="000769EE">
          <w:rPr>
            <w:rStyle w:val="Hyperlink"/>
            <w:szCs w:val="24"/>
            <w:lang w:val="en-US" w:eastAsia="en-US"/>
          </w:rPr>
          <w:t xml:space="preserve"> Strategy</w:t>
        </w:r>
      </w:hyperlink>
      <w:r w:rsidR="00D419EA" w:rsidRPr="004A6D83">
        <w:rPr>
          <w:color w:val="auto"/>
          <w:szCs w:val="24"/>
          <w:lang w:val="en-US" w:eastAsia="en-US"/>
        </w:rPr>
        <w:t xml:space="preserve">, </w:t>
      </w:r>
      <w:r w:rsidR="00D419EA">
        <w:rPr>
          <w:color w:val="auto"/>
          <w:szCs w:val="24"/>
          <w:lang w:val="en-US" w:eastAsia="en-US"/>
        </w:rPr>
        <w:t xml:space="preserve">January </w:t>
      </w:r>
      <w:r w:rsidR="00D419EA" w:rsidRPr="004A6D83">
        <w:rPr>
          <w:color w:val="auto"/>
          <w:szCs w:val="24"/>
          <w:lang w:val="en-US" w:eastAsia="en-US"/>
        </w:rPr>
        <w:t>20</w:t>
      </w:r>
      <w:r w:rsidR="00D419EA">
        <w:rPr>
          <w:color w:val="auto"/>
          <w:szCs w:val="24"/>
          <w:lang w:val="en-US" w:eastAsia="en-US"/>
        </w:rPr>
        <w:t>21</w:t>
      </w:r>
      <w:r w:rsidR="000769EE">
        <w:rPr>
          <w:color w:val="auto"/>
          <w:szCs w:val="24"/>
          <w:lang w:val="en-US" w:eastAsia="en-US"/>
        </w:rPr>
        <w:t xml:space="preserve"> </w:t>
      </w:r>
      <w:r w:rsidR="00D419EA" w:rsidRPr="00B4170B">
        <w:rPr>
          <w:color w:val="auto"/>
          <w:szCs w:val="24"/>
          <w:lang w:val="en-US" w:eastAsia="en-US"/>
        </w:rPr>
        <w:t xml:space="preserve">identifies the requirements for </w:t>
      </w:r>
      <w:r>
        <w:rPr>
          <w:color w:val="auto"/>
          <w:szCs w:val="24"/>
          <w:lang w:val="en-US" w:eastAsia="en-US"/>
        </w:rPr>
        <w:tab/>
      </w:r>
      <w:r w:rsidR="00D419EA" w:rsidRPr="00B4170B">
        <w:rPr>
          <w:color w:val="auto"/>
          <w:szCs w:val="24"/>
          <w:lang w:val="en-US" w:eastAsia="en-US"/>
        </w:rPr>
        <w:t>educational contributions</w:t>
      </w:r>
      <w:r w:rsidR="00D419EA">
        <w:rPr>
          <w:color w:val="auto"/>
          <w:szCs w:val="24"/>
          <w:lang w:val="en-US" w:eastAsia="en-US"/>
        </w:rPr>
        <w:t xml:space="preserve"> and sets out forecast costs of new schools.</w:t>
      </w:r>
      <w:r w:rsidR="00D419EA">
        <w:rPr>
          <w:rFonts w:cs="Arial"/>
          <w:color w:val="auto"/>
          <w:szCs w:val="24"/>
          <w:lang w:val="en-US" w:eastAsia="en-US"/>
        </w:rPr>
        <w:t xml:space="preserve"> </w:t>
      </w:r>
      <w:r w:rsidR="00D419EA" w:rsidRPr="00B4170B">
        <w:rPr>
          <w:color w:val="auto"/>
          <w:szCs w:val="24"/>
          <w:lang w:val="en-US" w:eastAsia="en-US"/>
        </w:rPr>
        <w:t xml:space="preserve">This formula </w:t>
      </w:r>
      <w:r>
        <w:rPr>
          <w:color w:val="auto"/>
          <w:szCs w:val="24"/>
          <w:lang w:val="en-US" w:eastAsia="en-US"/>
        </w:rPr>
        <w:tab/>
      </w:r>
      <w:r w:rsidR="00D419EA">
        <w:rPr>
          <w:color w:val="auto"/>
          <w:szCs w:val="24"/>
          <w:lang w:val="en-US" w:eastAsia="en-US"/>
        </w:rPr>
        <w:t>p</w:t>
      </w:r>
      <w:r w:rsidR="00D419EA" w:rsidRPr="00B4170B">
        <w:rPr>
          <w:color w:val="auto"/>
          <w:szCs w:val="24"/>
          <w:lang w:val="en-US" w:eastAsia="en-US"/>
        </w:rPr>
        <w:t>rovides a standard approach to take account of the average pupil yield from</w:t>
      </w:r>
      <w:r>
        <w:rPr>
          <w:color w:val="auto"/>
          <w:szCs w:val="24"/>
          <w:lang w:val="en-US" w:eastAsia="en-US"/>
        </w:rPr>
        <w:t xml:space="preserve"> </w:t>
      </w:r>
      <w:r>
        <w:rPr>
          <w:color w:val="auto"/>
          <w:szCs w:val="24"/>
          <w:lang w:val="en-US" w:eastAsia="en-US"/>
        </w:rPr>
        <w:tab/>
      </w:r>
      <w:r w:rsidR="00D419EA" w:rsidRPr="00B4170B">
        <w:rPr>
          <w:color w:val="auto"/>
          <w:szCs w:val="24"/>
          <w:lang w:val="en-US" w:eastAsia="en-US"/>
        </w:rPr>
        <w:t xml:space="preserve">housing of </w:t>
      </w:r>
      <w:r w:rsidR="006F2B61" w:rsidRPr="00B4170B">
        <w:rPr>
          <w:color w:val="auto"/>
          <w:szCs w:val="24"/>
          <w:lang w:val="en-US" w:eastAsia="en-US"/>
        </w:rPr>
        <w:t>various kinds</w:t>
      </w:r>
      <w:r w:rsidR="00D419EA" w:rsidRPr="00B4170B">
        <w:rPr>
          <w:color w:val="auto"/>
          <w:szCs w:val="24"/>
          <w:lang w:val="en-US" w:eastAsia="en-US"/>
        </w:rPr>
        <w:t xml:space="preserve"> and has been accepted by planning authorities,</w:t>
      </w:r>
      <w:r>
        <w:rPr>
          <w:color w:val="auto"/>
          <w:szCs w:val="24"/>
          <w:lang w:val="en-US" w:eastAsia="en-US"/>
        </w:rPr>
        <w:t xml:space="preserve"> </w:t>
      </w:r>
      <w:r>
        <w:rPr>
          <w:color w:val="auto"/>
          <w:szCs w:val="24"/>
          <w:lang w:val="en-US" w:eastAsia="en-US"/>
        </w:rPr>
        <w:tab/>
      </w:r>
      <w:r w:rsidRPr="00B4170B">
        <w:rPr>
          <w:color w:val="auto"/>
          <w:szCs w:val="24"/>
          <w:lang w:val="en-US" w:eastAsia="en-US"/>
        </w:rPr>
        <w:t>developers,</w:t>
      </w:r>
      <w:r w:rsidR="00D419EA" w:rsidRPr="00B4170B">
        <w:rPr>
          <w:color w:val="auto"/>
          <w:szCs w:val="24"/>
          <w:lang w:val="en-US" w:eastAsia="en-US"/>
        </w:rPr>
        <w:t xml:space="preserve"> and Inspectors. </w:t>
      </w:r>
    </w:p>
    <w:p w14:paraId="7444C4DF" w14:textId="77777777" w:rsidR="00D419EA" w:rsidRDefault="00D419EA" w:rsidP="000477D7">
      <w:pPr>
        <w:keepNext w:val="0"/>
        <w:spacing w:before="0"/>
        <w:ind w:left="525"/>
        <w:rPr>
          <w:color w:val="auto"/>
          <w:szCs w:val="24"/>
          <w:lang w:val="en-US" w:eastAsia="en-US"/>
        </w:rPr>
      </w:pPr>
    </w:p>
    <w:p w14:paraId="727F7864" w14:textId="261009D8" w:rsidR="003A3A4C" w:rsidRPr="007C4818" w:rsidRDefault="00F71291" w:rsidP="00F71291">
      <w:pPr>
        <w:keepNext w:val="0"/>
        <w:spacing w:before="0"/>
        <w:rPr>
          <w:color w:val="auto"/>
          <w:szCs w:val="24"/>
          <w:lang w:val="en-US" w:eastAsia="en-US"/>
        </w:rPr>
      </w:pPr>
      <w:r>
        <w:rPr>
          <w:color w:val="auto"/>
          <w:szCs w:val="24"/>
          <w:lang w:val="en-US" w:eastAsia="en-US"/>
        </w:rPr>
        <w:t>7.11</w:t>
      </w:r>
      <w:r>
        <w:rPr>
          <w:color w:val="auto"/>
          <w:szCs w:val="24"/>
          <w:lang w:val="en-US" w:eastAsia="en-US"/>
        </w:rPr>
        <w:tab/>
      </w:r>
      <w:r w:rsidR="00B4170B" w:rsidRPr="007C4818">
        <w:rPr>
          <w:color w:val="auto"/>
          <w:szCs w:val="24"/>
          <w:lang w:val="en-US" w:eastAsia="en-US"/>
        </w:rPr>
        <w:t>In relation to new development within Ashfield,</w:t>
      </w:r>
      <w:r w:rsidR="007C4818" w:rsidRPr="007C4818">
        <w:rPr>
          <w:color w:val="auto"/>
          <w:szCs w:val="24"/>
          <w:lang w:val="en-US" w:eastAsia="en-US"/>
        </w:rPr>
        <w:t xml:space="preserve"> the Local Plan reflects a </w:t>
      </w:r>
      <w:r w:rsidRPr="007C4818">
        <w:rPr>
          <w:color w:val="auto"/>
          <w:szCs w:val="24"/>
          <w:lang w:val="en-US" w:eastAsia="en-US"/>
        </w:rPr>
        <w:t>15-year</w:t>
      </w:r>
      <w:r w:rsidR="007C4818" w:rsidRPr="007C4818">
        <w:rPr>
          <w:color w:val="auto"/>
          <w:szCs w:val="24"/>
          <w:lang w:val="en-US" w:eastAsia="en-US"/>
        </w:rPr>
        <w:t xml:space="preserve"> </w:t>
      </w:r>
      <w:r>
        <w:rPr>
          <w:color w:val="auto"/>
          <w:szCs w:val="24"/>
          <w:lang w:val="en-US" w:eastAsia="en-US"/>
        </w:rPr>
        <w:tab/>
      </w:r>
      <w:r w:rsidR="007C4818" w:rsidRPr="007C4818">
        <w:rPr>
          <w:color w:val="auto"/>
          <w:szCs w:val="24"/>
          <w:lang w:val="en-US" w:eastAsia="en-US"/>
        </w:rPr>
        <w:t xml:space="preserve">period over which new housing will be developed. The anticipated need for school </w:t>
      </w:r>
      <w:r>
        <w:rPr>
          <w:color w:val="auto"/>
          <w:szCs w:val="24"/>
          <w:lang w:val="en-US" w:eastAsia="en-US"/>
        </w:rPr>
        <w:tab/>
      </w:r>
      <w:r w:rsidR="007C4818" w:rsidRPr="007C4818">
        <w:rPr>
          <w:color w:val="auto"/>
          <w:szCs w:val="24"/>
          <w:lang w:val="en-US" w:eastAsia="en-US"/>
        </w:rPr>
        <w:t xml:space="preserve">place is based on </w:t>
      </w:r>
      <w:r w:rsidR="00AA6998" w:rsidRPr="007C4818">
        <w:rPr>
          <w:color w:val="auto"/>
          <w:szCs w:val="24"/>
          <w:lang w:val="en-US" w:eastAsia="en-US"/>
        </w:rPr>
        <w:t>known</w:t>
      </w:r>
      <w:r w:rsidR="007C4818" w:rsidRPr="007C4818">
        <w:rPr>
          <w:color w:val="auto"/>
          <w:szCs w:val="24"/>
          <w:lang w:val="en-US" w:eastAsia="en-US"/>
        </w:rPr>
        <w:t xml:space="preserve"> information such as current planning permissions together </w:t>
      </w:r>
      <w:r>
        <w:rPr>
          <w:color w:val="auto"/>
          <w:szCs w:val="24"/>
          <w:lang w:val="en-US" w:eastAsia="en-US"/>
        </w:rPr>
        <w:tab/>
      </w:r>
      <w:r w:rsidR="007C4818" w:rsidRPr="007C4818">
        <w:rPr>
          <w:color w:val="auto"/>
          <w:szCs w:val="24"/>
          <w:lang w:val="en-US" w:eastAsia="en-US"/>
        </w:rPr>
        <w:t>with the Local Plan Housing Trajectory which sets out an estimate</w:t>
      </w:r>
      <w:r w:rsidR="00AA6998">
        <w:rPr>
          <w:color w:val="auto"/>
          <w:szCs w:val="24"/>
          <w:lang w:val="en-US" w:eastAsia="en-US"/>
        </w:rPr>
        <w:t xml:space="preserve"> of</w:t>
      </w:r>
      <w:r w:rsidR="007C4818" w:rsidRPr="007C4818">
        <w:rPr>
          <w:color w:val="auto"/>
          <w:szCs w:val="24"/>
          <w:lang w:val="en-US" w:eastAsia="en-US"/>
        </w:rPr>
        <w:t xml:space="preserve"> where and </w:t>
      </w:r>
      <w:r>
        <w:rPr>
          <w:color w:val="auto"/>
          <w:szCs w:val="24"/>
          <w:lang w:val="en-US" w:eastAsia="en-US"/>
        </w:rPr>
        <w:tab/>
      </w:r>
      <w:r w:rsidR="007C4818" w:rsidRPr="007C4818">
        <w:rPr>
          <w:color w:val="auto"/>
          <w:szCs w:val="24"/>
          <w:lang w:val="en-US" w:eastAsia="en-US"/>
        </w:rPr>
        <w:t xml:space="preserve">when new housing will come forward. The </w:t>
      </w:r>
      <w:r w:rsidR="00B4170B" w:rsidRPr="007C4818">
        <w:rPr>
          <w:color w:val="auto"/>
          <w:szCs w:val="24"/>
          <w:lang w:val="en-US" w:eastAsia="en-US"/>
        </w:rPr>
        <w:t xml:space="preserve">housing trajectory </w:t>
      </w:r>
      <w:r w:rsidR="007C4818">
        <w:rPr>
          <w:color w:val="auto"/>
          <w:szCs w:val="24"/>
          <w:lang w:val="en-US" w:eastAsia="en-US"/>
        </w:rPr>
        <w:t xml:space="preserve">is </w:t>
      </w:r>
      <w:r w:rsidR="00B4170B" w:rsidRPr="007C4818">
        <w:rPr>
          <w:color w:val="auto"/>
          <w:szCs w:val="24"/>
          <w:lang w:val="en-US" w:eastAsia="en-US"/>
        </w:rPr>
        <w:t xml:space="preserve">published as part of </w:t>
      </w:r>
      <w:r>
        <w:rPr>
          <w:color w:val="auto"/>
          <w:szCs w:val="24"/>
          <w:lang w:val="en-US" w:eastAsia="en-US"/>
        </w:rPr>
        <w:tab/>
      </w:r>
      <w:r w:rsidR="00B4170B" w:rsidRPr="007C4818">
        <w:rPr>
          <w:color w:val="auto"/>
          <w:szCs w:val="24"/>
          <w:lang w:val="en-US" w:eastAsia="en-US"/>
        </w:rPr>
        <w:t>the Local Plan</w:t>
      </w:r>
      <w:r w:rsidR="007C4818">
        <w:rPr>
          <w:color w:val="auto"/>
          <w:szCs w:val="24"/>
          <w:lang w:val="en-US" w:eastAsia="en-US"/>
        </w:rPr>
        <w:t xml:space="preserve">. </w:t>
      </w:r>
      <w:r w:rsidR="00B4170B" w:rsidRPr="007C4818">
        <w:rPr>
          <w:color w:val="auto"/>
          <w:szCs w:val="24"/>
          <w:lang w:val="en-US" w:eastAsia="en-US"/>
        </w:rPr>
        <w:t xml:space="preserve">The likely number of pupils that will arise from a development and </w:t>
      </w:r>
      <w:r>
        <w:rPr>
          <w:color w:val="auto"/>
          <w:szCs w:val="24"/>
          <w:lang w:val="en-US" w:eastAsia="en-US"/>
        </w:rPr>
        <w:tab/>
      </w:r>
      <w:r w:rsidR="00B4170B" w:rsidRPr="007C4818">
        <w:rPr>
          <w:color w:val="auto"/>
          <w:szCs w:val="24"/>
          <w:lang w:val="en-US" w:eastAsia="en-US"/>
        </w:rPr>
        <w:t xml:space="preserve">require an additional place at the local school is based on the trajectory using the </w:t>
      </w:r>
      <w:r>
        <w:rPr>
          <w:color w:val="auto"/>
          <w:szCs w:val="24"/>
          <w:lang w:val="en-US" w:eastAsia="en-US"/>
        </w:rPr>
        <w:tab/>
      </w:r>
      <w:r w:rsidR="00B4170B" w:rsidRPr="007C4818">
        <w:rPr>
          <w:color w:val="auto"/>
          <w:szCs w:val="24"/>
          <w:lang w:val="en-US" w:eastAsia="en-US"/>
        </w:rPr>
        <w:t>formula above</w:t>
      </w:r>
      <w:r w:rsidR="006F2B61" w:rsidRPr="007C4818">
        <w:rPr>
          <w:color w:val="auto"/>
          <w:szCs w:val="24"/>
          <w:lang w:val="en-US" w:eastAsia="en-US"/>
        </w:rPr>
        <w:t xml:space="preserve">. </w:t>
      </w:r>
      <w:r w:rsidR="00B4170B" w:rsidRPr="007C4818">
        <w:rPr>
          <w:color w:val="auto"/>
          <w:szCs w:val="24"/>
          <w:lang w:val="en-US" w:eastAsia="en-US"/>
        </w:rPr>
        <w:t xml:space="preserve">From this, the County Council assesses how these places fit into </w:t>
      </w:r>
      <w:r>
        <w:rPr>
          <w:color w:val="auto"/>
          <w:szCs w:val="24"/>
          <w:lang w:val="en-US" w:eastAsia="en-US"/>
        </w:rPr>
        <w:tab/>
      </w:r>
      <w:r w:rsidR="00B4170B" w:rsidRPr="007C4818">
        <w:rPr>
          <w:color w:val="auto"/>
          <w:szCs w:val="24"/>
          <w:lang w:val="en-US" w:eastAsia="en-US"/>
        </w:rPr>
        <w:t xml:space="preserve">current capacity and any extra places are identified to establish the need for new </w:t>
      </w:r>
      <w:r>
        <w:rPr>
          <w:color w:val="auto"/>
          <w:szCs w:val="24"/>
          <w:lang w:val="en-US" w:eastAsia="en-US"/>
        </w:rPr>
        <w:tab/>
      </w:r>
      <w:r w:rsidR="00B4170B" w:rsidRPr="007C4818">
        <w:rPr>
          <w:color w:val="auto"/>
          <w:szCs w:val="24"/>
          <w:lang w:val="en-US" w:eastAsia="en-US"/>
        </w:rPr>
        <w:t xml:space="preserve">classrooms and schools. </w:t>
      </w:r>
    </w:p>
    <w:p w14:paraId="21CC0056" w14:textId="77777777" w:rsidR="003A3A4C" w:rsidRDefault="003A3A4C" w:rsidP="000477D7">
      <w:pPr>
        <w:keepNext w:val="0"/>
        <w:spacing w:before="0"/>
        <w:ind w:left="567"/>
        <w:rPr>
          <w:color w:val="auto"/>
          <w:szCs w:val="24"/>
          <w:lang w:val="en-US" w:eastAsia="en-US"/>
        </w:rPr>
      </w:pPr>
      <w:bookmarkStart w:id="17" w:name="_Hlk136853198"/>
    </w:p>
    <w:p w14:paraId="44B1DB03" w14:textId="1E2992DE" w:rsidR="003A3A4C" w:rsidRDefault="00F71291" w:rsidP="00F71291">
      <w:pPr>
        <w:keepNext w:val="0"/>
        <w:spacing w:before="0"/>
        <w:rPr>
          <w:color w:val="auto"/>
          <w:szCs w:val="24"/>
          <w:lang w:val="en-US" w:eastAsia="en-US"/>
        </w:rPr>
      </w:pPr>
      <w:r>
        <w:rPr>
          <w:color w:val="auto"/>
          <w:szCs w:val="24"/>
          <w:lang w:val="en-US" w:eastAsia="en-US"/>
        </w:rPr>
        <w:t>7.12</w:t>
      </w:r>
      <w:r>
        <w:rPr>
          <w:color w:val="auto"/>
          <w:szCs w:val="24"/>
          <w:lang w:val="en-US" w:eastAsia="en-US"/>
        </w:rPr>
        <w:tab/>
      </w:r>
      <w:r w:rsidR="00B4170B" w:rsidRPr="003A3A4C">
        <w:rPr>
          <w:color w:val="auto"/>
          <w:szCs w:val="24"/>
          <w:lang w:val="en-US" w:eastAsia="en-US"/>
        </w:rPr>
        <w:t xml:space="preserve">The established practice has been to </w:t>
      </w:r>
      <w:r w:rsidR="00947A99" w:rsidRPr="003A3A4C">
        <w:rPr>
          <w:color w:val="auto"/>
          <w:szCs w:val="24"/>
          <w:lang w:val="en-US" w:eastAsia="en-US"/>
        </w:rPr>
        <w:t xml:space="preserve">support </w:t>
      </w:r>
      <w:r w:rsidR="00947A99">
        <w:rPr>
          <w:color w:val="auto"/>
          <w:szCs w:val="24"/>
          <w:lang w:val="en-US" w:eastAsia="en-US"/>
        </w:rPr>
        <w:t>the</w:t>
      </w:r>
      <w:r w:rsidR="00AA6998">
        <w:rPr>
          <w:color w:val="auto"/>
          <w:szCs w:val="24"/>
          <w:lang w:val="en-US" w:eastAsia="en-US"/>
        </w:rPr>
        <w:t xml:space="preserve"> </w:t>
      </w:r>
      <w:r w:rsidR="00B4170B" w:rsidRPr="003A3A4C">
        <w:rPr>
          <w:color w:val="auto"/>
          <w:szCs w:val="24"/>
          <w:lang w:val="en-US" w:eastAsia="en-US"/>
        </w:rPr>
        <w:t xml:space="preserve">sustainable expansion of existing </w:t>
      </w:r>
      <w:r w:rsidR="00947A99">
        <w:rPr>
          <w:color w:val="auto"/>
          <w:szCs w:val="24"/>
          <w:lang w:val="en-US" w:eastAsia="en-US"/>
        </w:rPr>
        <w:tab/>
      </w:r>
      <w:r w:rsidR="00B4170B" w:rsidRPr="003A3A4C">
        <w:rPr>
          <w:color w:val="auto"/>
          <w:szCs w:val="24"/>
          <w:lang w:val="en-US" w:eastAsia="en-US"/>
        </w:rPr>
        <w:t>schools</w:t>
      </w:r>
      <w:r w:rsidR="006F2B61" w:rsidRPr="003A3A4C">
        <w:rPr>
          <w:color w:val="auto"/>
          <w:szCs w:val="24"/>
          <w:lang w:val="en-US" w:eastAsia="en-US"/>
        </w:rPr>
        <w:t xml:space="preserve">. </w:t>
      </w:r>
      <w:r w:rsidR="00B4170B" w:rsidRPr="003A3A4C">
        <w:rPr>
          <w:color w:val="auto"/>
          <w:szCs w:val="24"/>
          <w:lang w:val="en-US" w:eastAsia="en-US"/>
        </w:rPr>
        <w:t xml:space="preserve">Decisions on expansion take account of factors including the availability of </w:t>
      </w:r>
      <w:r w:rsidR="00947A99">
        <w:rPr>
          <w:color w:val="auto"/>
          <w:szCs w:val="24"/>
          <w:lang w:val="en-US" w:eastAsia="en-US"/>
        </w:rPr>
        <w:tab/>
      </w:r>
      <w:r w:rsidR="00B4170B" w:rsidRPr="003A3A4C">
        <w:rPr>
          <w:color w:val="auto"/>
          <w:szCs w:val="24"/>
          <w:lang w:val="en-US" w:eastAsia="en-US"/>
        </w:rPr>
        <w:t>resources for new buildings, the infrastructure of the school (halls, specialist</w:t>
      </w:r>
      <w:r w:rsidR="00947A99">
        <w:rPr>
          <w:color w:val="auto"/>
          <w:szCs w:val="24"/>
          <w:lang w:val="en-US" w:eastAsia="en-US"/>
        </w:rPr>
        <w:t xml:space="preserve"> </w:t>
      </w:r>
      <w:r w:rsidR="00947A99">
        <w:rPr>
          <w:color w:val="auto"/>
          <w:szCs w:val="24"/>
          <w:lang w:val="en-US" w:eastAsia="en-US"/>
        </w:rPr>
        <w:tab/>
      </w:r>
      <w:r w:rsidR="00B4170B" w:rsidRPr="003A3A4C">
        <w:rPr>
          <w:color w:val="auto"/>
          <w:szCs w:val="24"/>
          <w:lang w:val="en-US" w:eastAsia="en-US"/>
        </w:rPr>
        <w:t xml:space="preserve">facilities and services such as gas and electricity supply capacity), the size of the </w:t>
      </w:r>
      <w:r w:rsidR="00947A99">
        <w:rPr>
          <w:color w:val="auto"/>
          <w:szCs w:val="24"/>
          <w:lang w:val="en-US" w:eastAsia="en-US"/>
        </w:rPr>
        <w:tab/>
      </w:r>
      <w:r w:rsidR="00B4170B" w:rsidRPr="003A3A4C">
        <w:rPr>
          <w:color w:val="auto"/>
          <w:szCs w:val="24"/>
          <w:lang w:val="en-US" w:eastAsia="en-US"/>
        </w:rPr>
        <w:t>site, and any transport implications. The quality of education and its</w:t>
      </w:r>
      <w:r w:rsidR="00947A99">
        <w:rPr>
          <w:color w:val="auto"/>
          <w:szCs w:val="24"/>
          <w:lang w:val="en-US" w:eastAsia="en-US"/>
        </w:rPr>
        <w:t xml:space="preserve"> </w:t>
      </w:r>
      <w:r w:rsidR="00B4170B" w:rsidRPr="003A3A4C">
        <w:rPr>
          <w:color w:val="auto"/>
          <w:szCs w:val="24"/>
          <w:lang w:val="en-US" w:eastAsia="en-US"/>
        </w:rPr>
        <w:t xml:space="preserve">sustainability </w:t>
      </w:r>
      <w:r w:rsidR="00947A99">
        <w:rPr>
          <w:color w:val="auto"/>
          <w:szCs w:val="24"/>
          <w:lang w:val="en-US" w:eastAsia="en-US"/>
        </w:rPr>
        <w:tab/>
      </w:r>
      <w:r w:rsidR="00B4170B" w:rsidRPr="003A3A4C">
        <w:rPr>
          <w:color w:val="auto"/>
          <w:szCs w:val="24"/>
          <w:lang w:val="en-US" w:eastAsia="en-US"/>
        </w:rPr>
        <w:t xml:space="preserve">are key considerations. Other important strategic factors are the availability of </w:t>
      </w:r>
      <w:r w:rsidR="00947A99">
        <w:rPr>
          <w:color w:val="auto"/>
          <w:szCs w:val="24"/>
          <w:lang w:val="en-US" w:eastAsia="en-US"/>
        </w:rPr>
        <w:tab/>
      </w:r>
      <w:r w:rsidR="00B4170B" w:rsidRPr="003A3A4C">
        <w:rPr>
          <w:color w:val="auto"/>
          <w:szCs w:val="24"/>
          <w:lang w:val="en-US" w:eastAsia="en-US"/>
        </w:rPr>
        <w:t xml:space="preserve">places locally, set in the context of the likely pattern of future demand, modified </w:t>
      </w:r>
      <w:r w:rsidR="00947A99">
        <w:rPr>
          <w:color w:val="auto"/>
          <w:szCs w:val="24"/>
          <w:lang w:val="en-US" w:eastAsia="en-US"/>
        </w:rPr>
        <w:tab/>
      </w:r>
      <w:r w:rsidR="00B4170B" w:rsidRPr="003A3A4C">
        <w:rPr>
          <w:color w:val="auto"/>
          <w:szCs w:val="24"/>
          <w:lang w:val="en-US" w:eastAsia="en-US"/>
        </w:rPr>
        <w:t xml:space="preserve">where appropriate through plans for known housing developments and </w:t>
      </w:r>
      <w:r w:rsidR="00947A99">
        <w:rPr>
          <w:color w:val="auto"/>
          <w:szCs w:val="24"/>
          <w:lang w:val="en-US" w:eastAsia="en-US"/>
        </w:rPr>
        <w:tab/>
      </w:r>
      <w:r w:rsidR="00B4170B" w:rsidRPr="003A3A4C">
        <w:rPr>
          <w:color w:val="auto"/>
          <w:szCs w:val="24"/>
          <w:lang w:val="en-US" w:eastAsia="en-US"/>
        </w:rPr>
        <w:t>migration.</w:t>
      </w:r>
    </w:p>
    <w:p w14:paraId="08E4919E" w14:textId="77777777" w:rsidR="007C4818" w:rsidRDefault="007C4818" w:rsidP="000477D7">
      <w:pPr>
        <w:keepNext w:val="0"/>
        <w:spacing w:before="0"/>
        <w:rPr>
          <w:color w:val="auto"/>
          <w:szCs w:val="24"/>
          <w:lang w:val="en-US" w:eastAsia="en-US"/>
        </w:rPr>
      </w:pPr>
    </w:p>
    <w:bookmarkEnd w:id="17"/>
    <w:p w14:paraId="7232F66C" w14:textId="52D3C09A" w:rsidR="007729EB" w:rsidRDefault="00972B57" w:rsidP="00506A5A">
      <w:pPr>
        <w:rPr>
          <w:b/>
          <w:bCs/>
          <w:color w:val="auto"/>
          <w:szCs w:val="24"/>
          <w:lang w:val="en-US"/>
        </w:rPr>
      </w:pPr>
      <w:r>
        <w:rPr>
          <w:b/>
          <w:bCs/>
          <w:color w:val="auto"/>
          <w:szCs w:val="24"/>
          <w:lang w:val="en-US"/>
        </w:rPr>
        <w:tab/>
      </w:r>
      <w:r w:rsidR="003A3A4C" w:rsidRPr="007729EB">
        <w:rPr>
          <w:b/>
          <w:bCs/>
          <w:color w:val="auto"/>
          <w:szCs w:val="24"/>
          <w:lang w:val="en-US"/>
        </w:rPr>
        <w:t>Requirements</w:t>
      </w:r>
    </w:p>
    <w:p w14:paraId="54C0C502" w14:textId="77777777" w:rsidR="00077334" w:rsidRPr="007729EB" w:rsidRDefault="00077334" w:rsidP="000477D7">
      <w:pPr>
        <w:ind w:left="567"/>
        <w:rPr>
          <w:b/>
          <w:bCs/>
          <w:color w:val="auto"/>
          <w:szCs w:val="24"/>
          <w:lang w:val="en-US"/>
        </w:rPr>
      </w:pPr>
    </w:p>
    <w:p w14:paraId="3494C9EF" w14:textId="53DE4DC5" w:rsidR="003A3A4C" w:rsidRPr="009A3D40" w:rsidRDefault="00947A99" w:rsidP="00947A99">
      <w:pPr>
        <w:keepNext w:val="0"/>
        <w:spacing w:before="0"/>
        <w:rPr>
          <w:rFonts w:cs="Arial"/>
          <w:color w:val="auto"/>
          <w:szCs w:val="24"/>
          <w:lang w:val="en-US" w:eastAsia="en-US"/>
        </w:rPr>
      </w:pPr>
      <w:r>
        <w:rPr>
          <w:color w:val="auto"/>
          <w:szCs w:val="24"/>
          <w:lang w:val="en-US" w:eastAsia="en-US"/>
        </w:rPr>
        <w:t>7.13</w:t>
      </w:r>
      <w:r>
        <w:rPr>
          <w:color w:val="auto"/>
          <w:szCs w:val="24"/>
          <w:lang w:val="en-US" w:eastAsia="en-US"/>
        </w:rPr>
        <w:tab/>
      </w:r>
      <w:r w:rsidR="003A3A4C">
        <w:rPr>
          <w:color w:val="auto"/>
          <w:szCs w:val="24"/>
          <w:lang w:val="en-US" w:eastAsia="en-US"/>
        </w:rPr>
        <w:t xml:space="preserve">Through working with Nottinghamshire County Council, the following requirements </w:t>
      </w:r>
      <w:r>
        <w:rPr>
          <w:color w:val="auto"/>
          <w:szCs w:val="24"/>
          <w:lang w:val="en-US" w:eastAsia="en-US"/>
        </w:rPr>
        <w:tab/>
      </w:r>
      <w:r w:rsidR="003A3A4C">
        <w:rPr>
          <w:color w:val="auto"/>
          <w:szCs w:val="24"/>
          <w:lang w:val="en-US" w:eastAsia="en-US"/>
        </w:rPr>
        <w:t xml:space="preserve">have been identified in relation to schools. </w:t>
      </w:r>
    </w:p>
    <w:p w14:paraId="4A39019B" w14:textId="77777777" w:rsidR="003A3A4C" w:rsidRDefault="003A3A4C" w:rsidP="000477D7">
      <w:pPr>
        <w:keepNext w:val="0"/>
        <w:spacing w:before="0"/>
        <w:ind w:left="567"/>
        <w:rPr>
          <w:rFonts w:cs="Arial"/>
          <w:color w:val="auto"/>
          <w:szCs w:val="24"/>
          <w:lang w:val="en-US" w:eastAsia="en-US"/>
        </w:rPr>
      </w:pPr>
    </w:p>
    <w:p w14:paraId="18EE7188" w14:textId="3A923C53" w:rsidR="00516133" w:rsidRPr="00EB0790" w:rsidRDefault="00516133" w:rsidP="00947A99">
      <w:pPr>
        <w:keepNext w:val="0"/>
        <w:spacing w:before="0"/>
        <w:ind w:left="709"/>
        <w:rPr>
          <w:rFonts w:cs="Arial"/>
          <w:color w:val="auto"/>
          <w:szCs w:val="24"/>
          <w:u w:val="single"/>
          <w:lang w:val="en-US" w:eastAsia="en-US"/>
        </w:rPr>
      </w:pPr>
      <w:r w:rsidRPr="00EB0790">
        <w:rPr>
          <w:rFonts w:cs="Arial"/>
          <w:color w:val="auto"/>
          <w:szCs w:val="24"/>
          <w:u w:val="single"/>
          <w:lang w:val="en-US" w:eastAsia="en-US"/>
        </w:rPr>
        <w:t>Primary Planning Areas</w:t>
      </w:r>
    </w:p>
    <w:p w14:paraId="6816C851" w14:textId="77777777" w:rsidR="00516133" w:rsidRPr="009A3D40" w:rsidRDefault="00516133" w:rsidP="000477D7">
      <w:pPr>
        <w:keepNext w:val="0"/>
        <w:spacing w:before="0"/>
        <w:ind w:left="567"/>
        <w:rPr>
          <w:rFonts w:cs="Arial"/>
          <w:color w:val="auto"/>
          <w:szCs w:val="24"/>
          <w:lang w:val="en-US" w:eastAsia="en-US"/>
        </w:rPr>
      </w:pPr>
    </w:p>
    <w:p w14:paraId="4D0A6267" w14:textId="2232568A" w:rsidR="007C4818" w:rsidRDefault="00B77B34" w:rsidP="00D75282">
      <w:pPr>
        <w:pStyle w:val="ListParagraph"/>
        <w:numPr>
          <w:ilvl w:val="0"/>
          <w:numId w:val="41"/>
        </w:numPr>
        <w:spacing w:after="0" w:line="240" w:lineRule="auto"/>
        <w:ind w:left="1069"/>
        <w:rPr>
          <w:rFonts w:ascii="Arial" w:hAnsi="Arial" w:cs="Arial"/>
          <w:color w:val="auto"/>
          <w:szCs w:val="24"/>
          <w:lang w:val="en-US"/>
        </w:rPr>
      </w:pPr>
      <w:r w:rsidRPr="009A3D40">
        <w:rPr>
          <w:rFonts w:ascii="Arial" w:hAnsi="Arial" w:cs="Arial"/>
          <w:color w:val="auto"/>
          <w:szCs w:val="24"/>
          <w:lang w:val="en-US"/>
        </w:rPr>
        <w:t>Hucknall</w:t>
      </w:r>
      <w:r w:rsidR="007C4818" w:rsidRPr="009A3D40">
        <w:rPr>
          <w:rFonts w:ascii="Arial" w:hAnsi="Arial" w:cs="Arial"/>
          <w:color w:val="auto"/>
          <w:szCs w:val="24"/>
          <w:lang w:val="en-US"/>
        </w:rPr>
        <w:t xml:space="preserve"> </w:t>
      </w:r>
      <w:r w:rsidRPr="009A3D40">
        <w:rPr>
          <w:rFonts w:ascii="Arial" w:hAnsi="Arial" w:cs="Arial"/>
          <w:color w:val="auto"/>
          <w:szCs w:val="24"/>
          <w:lang w:val="en-US"/>
        </w:rPr>
        <w:t xml:space="preserve">Primary Planning Area – There </w:t>
      </w:r>
      <w:r w:rsidR="00EB0790">
        <w:rPr>
          <w:rFonts w:ascii="Arial" w:hAnsi="Arial" w:cs="Arial"/>
          <w:color w:val="auto"/>
          <w:szCs w:val="24"/>
          <w:lang w:val="en-US"/>
        </w:rPr>
        <w:t>is forecast</w:t>
      </w:r>
      <w:r w:rsidRPr="009A3D40">
        <w:rPr>
          <w:rFonts w:ascii="Arial" w:hAnsi="Arial" w:cs="Arial"/>
          <w:color w:val="auto"/>
          <w:szCs w:val="24"/>
          <w:lang w:val="en-US"/>
        </w:rPr>
        <w:t xml:space="preserve"> to be sufficient </w:t>
      </w:r>
      <w:r w:rsidR="00EB0790">
        <w:rPr>
          <w:rFonts w:ascii="Arial" w:hAnsi="Arial" w:cs="Arial"/>
          <w:color w:val="auto"/>
          <w:szCs w:val="24"/>
          <w:lang w:val="en-US"/>
        </w:rPr>
        <w:t>places</w:t>
      </w:r>
      <w:r w:rsidR="00977EA1" w:rsidRPr="009A3D40">
        <w:rPr>
          <w:rFonts w:ascii="Arial" w:hAnsi="Arial" w:cs="Arial"/>
          <w:color w:val="auto"/>
          <w:szCs w:val="24"/>
          <w:lang w:val="en-US"/>
        </w:rPr>
        <w:t xml:space="preserve"> in primary schools to mee</w:t>
      </w:r>
      <w:r w:rsidR="00EB0790">
        <w:rPr>
          <w:rFonts w:ascii="Arial" w:hAnsi="Arial" w:cs="Arial"/>
          <w:color w:val="auto"/>
          <w:szCs w:val="24"/>
          <w:lang w:val="en-US"/>
        </w:rPr>
        <w:t>t</w:t>
      </w:r>
      <w:r w:rsidR="00977EA1" w:rsidRPr="009A3D40">
        <w:rPr>
          <w:rFonts w:ascii="Arial" w:hAnsi="Arial" w:cs="Arial"/>
          <w:color w:val="auto"/>
          <w:szCs w:val="24"/>
          <w:lang w:val="en-US"/>
        </w:rPr>
        <w:t xml:space="preserve"> future needs.</w:t>
      </w:r>
    </w:p>
    <w:p w14:paraId="1C7B3D10" w14:textId="77777777" w:rsidR="007729EB" w:rsidRPr="009A3D40" w:rsidRDefault="007729EB" w:rsidP="00947A99">
      <w:pPr>
        <w:pStyle w:val="ListParagraph"/>
        <w:spacing w:after="0" w:line="240" w:lineRule="auto"/>
        <w:ind w:left="1069"/>
        <w:rPr>
          <w:rFonts w:ascii="Arial" w:hAnsi="Arial" w:cs="Arial"/>
          <w:color w:val="auto"/>
          <w:szCs w:val="24"/>
          <w:lang w:val="en-US"/>
        </w:rPr>
      </w:pPr>
    </w:p>
    <w:p w14:paraId="6471A61D" w14:textId="002EBA23" w:rsidR="007729EB" w:rsidRDefault="00B77B34" w:rsidP="00D75282">
      <w:pPr>
        <w:pStyle w:val="ListParagraph"/>
        <w:numPr>
          <w:ilvl w:val="0"/>
          <w:numId w:val="41"/>
        </w:numPr>
        <w:spacing w:after="0" w:line="240" w:lineRule="auto"/>
        <w:ind w:left="1069"/>
        <w:rPr>
          <w:rFonts w:ascii="Arial" w:hAnsi="Arial" w:cs="Arial"/>
          <w:color w:val="auto"/>
          <w:szCs w:val="24"/>
          <w:lang w:val="en-US"/>
        </w:rPr>
      </w:pPr>
      <w:r w:rsidRPr="007729EB">
        <w:rPr>
          <w:rFonts w:ascii="Arial" w:hAnsi="Arial" w:cs="Arial"/>
          <w:color w:val="auto"/>
          <w:szCs w:val="24"/>
          <w:lang w:val="en-US"/>
        </w:rPr>
        <w:t>Annesley Primary Planning Area including Newstead in Gedling Borough Council</w:t>
      </w:r>
      <w:r w:rsidR="00516133" w:rsidRPr="007729EB">
        <w:rPr>
          <w:rFonts w:ascii="Arial" w:hAnsi="Arial" w:cs="Arial"/>
          <w:color w:val="auto"/>
          <w:szCs w:val="24"/>
          <w:lang w:val="en-US"/>
        </w:rPr>
        <w:t xml:space="preserve"> </w:t>
      </w:r>
      <w:r w:rsidR="00EB0790">
        <w:rPr>
          <w:rFonts w:ascii="Arial" w:hAnsi="Arial" w:cs="Arial"/>
          <w:color w:val="auto"/>
          <w:szCs w:val="24"/>
          <w:lang w:val="en-US"/>
        </w:rPr>
        <w:t>–</w:t>
      </w:r>
      <w:r w:rsidR="00516133" w:rsidRPr="007729EB">
        <w:rPr>
          <w:rFonts w:ascii="Arial" w:hAnsi="Arial" w:cs="Arial"/>
          <w:color w:val="auto"/>
          <w:szCs w:val="24"/>
          <w:lang w:val="en-US"/>
        </w:rPr>
        <w:t xml:space="preserve"> </w:t>
      </w:r>
      <w:r w:rsidR="00EB0790">
        <w:rPr>
          <w:rFonts w:ascii="Arial" w:hAnsi="Arial" w:cs="Arial"/>
          <w:color w:val="auto"/>
          <w:szCs w:val="24"/>
          <w:lang w:val="en-US"/>
        </w:rPr>
        <w:t>There is forecast to be s</w:t>
      </w:r>
      <w:r w:rsidR="007C4818" w:rsidRPr="007729EB">
        <w:rPr>
          <w:rFonts w:ascii="Arial" w:hAnsi="Arial" w:cs="Arial"/>
          <w:color w:val="auto"/>
          <w:szCs w:val="24"/>
          <w:lang w:val="en-US"/>
        </w:rPr>
        <w:t xml:space="preserve">ufficient </w:t>
      </w:r>
      <w:r w:rsidR="00EB0790">
        <w:rPr>
          <w:rFonts w:ascii="Arial" w:hAnsi="Arial" w:cs="Arial"/>
          <w:color w:val="auto"/>
          <w:szCs w:val="24"/>
          <w:lang w:val="en-US"/>
        </w:rPr>
        <w:t>places</w:t>
      </w:r>
      <w:r w:rsidR="007C4818" w:rsidRPr="007729EB">
        <w:rPr>
          <w:rFonts w:ascii="Arial" w:hAnsi="Arial" w:cs="Arial"/>
          <w:color w:val="auto"/>
          <w:szCs w:val="24"/>
          <w:lang w:val="en-US"/>
        </w:rPr>
        <w:t xml:space="preserve"> to meet future needs</w:t>
      </w:r>
      <w:r w:rsidR="00EB0790">
        <w:rPr>
          <w:rFonts w:ascii="Arial" w:hAnsi="Arial" w:cs="Arial"/>
          <w:color w:val="auto"/>
          <w:szCs w:val="24"/>
          <w:lang w:val="en-US"/>
        </w:rPr>
        <w:t>.</w:t>
      </w:r>
      <w:r w:rsidR="007729EB" w:rsidRPr="007729EB">
        <w:rPr>
          <w:rFonts w:ascii="Arial" w:hAnsi="Arial" w:cs="Arial"/>
          <w:color w:val="auto"/>
          <w:szCs w:val="24"/>
          <w:lang w:val="en-US"/>
        </w:rPr>
        <w:t xml:space="preserve"> </w:t>
      </w:r>
    </w:p>
    <w:p w14:paraId="76FEA3E3" w14:textId="77777777" w:rsidR="007729EB" w:rsidRPr="007729EB" w:rsidRDefault="007729EB" w:rsidP="00947A99">
      <w:pPr>
        <w:pStyle w:val="ListParagraph"/>
        <w:ind w:left="862"/>
        <w:rPr>
          <w:rFonts w:ascii="Arial" w:hAnsi="Arial" w:cs="Arial"/>
          <w:color w:val="auto"/>
          <w:szCs w:val="24"/>
          <w:lang w:val="en-US"/>
        </w:rPr>
      </w:pPr>
    </w:p>
    <w:p w14:paraId="1B642B8E" w14:textId="6ED64A30" w:rsidR="007729EB" w:rsidRPr="007729EB" w:rsidRDefault="00B77B34" w:rsidP="00D75282">
      <w:pPr>
        <w:pStyle w:val="ListParagraph"/>
        <w:numPr>
          <w:ilvl w:val="0"/>
          <w:numId w:val="41"/>
        </w:numPr>
        <w:spacing w:after="0" w:line="240" w:lineRule="auto"/>
        <w:ind w:left="1069"/>
        <w:rPr>
          <w:rFonts w:ascii="Arial" w:hAnsi="Arial" w:cs="Arial"/>
          <w:color w:val="auto"/>
          <w:szCs w:val="24"/>
          <w:lang w:val="en-US"/>
        </w:rPr>
      </w:pPr>
      <w:r w:rsidRPr="007729EB">
        <w:rPr>
          <w:rFonts w:ascii="Arial" w:hAnsi="Arial" w:cs="Arial"/>
          <w:color w:val="auto"/>
          <w:szCs w:val="24"/>
          <w:lang w:val="en-US"/>
        </w:rPr>
        <w:t>Kirkby Primary Planning Area</w:t>
      </w:r>
      <w:r w:rsidR="00516133" w:rsidRPr="007729EB">
        <w:rPr>
          <w:rFonts w:ascii="Arial" w:hAnsi="Arial" w:cs="Arial"/>
          <w:color w:val="auto"/>
          <w:szCs w:val="24"/>
          <w:lang w:val="en-US"/>
        </w:rPr>
        <w:t xml:space="preserve"> - </w:t>
      </w:r>
      <w:bookmarkStart w:id="18" w:name="_Hlk142979455"/>
      <w:r w:rsidR="00EB0790">
        <w:rPr>
          <w:rFonts w:ascii="Arial" w:hAnsi="Arial" w:cs="Arial"/>
          <w:color w:val="auto"/>
          <w:szCs w:val="24"/>
          <w:lang w:val="en-US"/>
        </w:rPr>
        <w:t>There is forecast to be s</w:t>
      </w:r>
      <w:r w:rsidR="00EB0790" w:rsidRPr="007729EB">
        <w:rPr>
          <w:rFonts w:ascii="Arial" w:hAnsi="Arial" w:cs="Arial"/>
          <w:color w:val="auto"/>
          <w:szCs w:val="24"/>
          <w:lang w:val="en-US"/>
        </w:rPr>
        <w:t xml:space="preserve">ufficient </w:t>
      </w:r>
      <w:r w:rsidR="00EB0790">
        <w:rPr>
          <w:rFonts w:ascii="Arial" w:hAnsi="Arial" w:cs="Arial"/>
          <w:color w:val="auto"/>
          <w:szCs w:val="24"/>
          <w:lang w:val="en-US"/>
        </w:rPr>
        <w:t>places</w:t>
      </w:r>
      <w:r w:rsidR="00EB0790" w:rsidRPr="007729EB">
        <w:rPr>
          <w:rFonts w:ascii="Arial" w:hAnsi="Arial" w:cs="Arial"/>
          <w:color w:val="auto"/>
          <w:szCs w:val="24"/>
          <w:lang w:val="en-US"/>
        </w:rPr>
        <w:t xml:space="preserve"> </w:t>
      </w:r>
      <w:r w:rsidR="005B3BAE" w:rsidRPr="007729EB">
        <w:rPr>
          <w:rFonts w:ascii="Arial" w:hAnsi="Arial" w:cs="Arial"/>
          <w:color w:val="auto"/>
          <w:szCs w:val="24"/>
          <w:lang w:val="en-US"/>
        </w:rPr>
        <w:t>to meet future needs.</w:t>
      </w:r>
    </w:p>
    <w:bookmarkEnd w:id="18"/>
    <w:p w14:paraId="6CE7A380" w14:textId="77777777" w:rsidR="007729EB" w:rsidRPr="00EB0790" w:rsidRDefault="007729EB" w:rsidP="00947A99">
      <w:pPr>
        <w:pStyle w:val="ListParagraph"/>
        <w:ind w:left="862"/>
        <w:rPr>
          <w:rFonts w:ascii="Arial" w:hAnsi="Arial" w:cs="Arial"/>
          <w:color w:val="auto"/>
          <w:szCs w:val="24"/>
          <w:lang w:val="en-US"/>
        </w:rPr>
      </w:pPr>
    </w:p>
    <w:p w14:paraId="05C3C84B" w14:textId="1FAB41A1" w:rsidR="00EB0790"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Sutton Town Primary Planning Area</w:t>
      </w:r>
      <w:r w:rsidR="005B3BAE" w:rsidRPr="00EB0790">
        <w:rPr>
          <w:rFonts w:ascii="Arial" w:hAnsi="Arial" w:cs="Arial"/>
          <w:color w:val="auto"/>
          <w:szCs w:val="24"/>
          <w:lang w:val="en-US"/>
        </w:rPr>
        <w:t xml:space="preserve"> – </w:t>
      </w:r>
      <w:r w:rsidR="00EB0790" w:rsidRPr="00EB0790">
        <w:rPr>
          <w:rFonts w:ascii="Arial" w:hAnsi="Arial" w:cs="Arial"/>
          <w:color w:val="auto"/>
          <w:szCs w:val="24"/>
          <w:lang w:val="en-US"/>
        </w:rPr>
        <w:t>There is a forecast surplus of places at schools within the planning area, but this is insufficient to meet the entirety of the demand anticipated from the planned housing growth. Local plan allocations will be required to make a proportionate financial contribution to mitigate the cumulative deficit in school places</w:t>
      </w:r>
      <w:r w:rsidR="006F2B61" w:rsidRPr="00EB0790">
        <w:rPr>
          <w:rFonts w:ascii="Arial" w:hAnsi="Arial" w:cs="Arial"/>
          <w:color w:val="auto"/>
          <w:szCs w:val="24"/>
          <w:lang w:val="en-US"/>
        </w:rPr>
        <w:t xml:space="preserve">. </w:t>
      </w:r>
      <w:r w:rsidR="00EB0790" w:rsidRPr="00EB0790">
        <w:rPr>
          <w:rFonts w:ascii="Arial" w:hAnsi="Arial" w:cs="Arial"/>
          <w:color w:val="auto"/>
          <w:szCs w:val="24"/>
          <w:lang w:val="en-US"/>
        </w:rPr>
        <w:t>A desktop investigation into the capacity of the existing school estate has been conducted which confirms that there are four schools in the planning area with theoretical capacity to expand, including Dalestorth Primary School, Healdswood Infant School, Leamington Primary School, and Skegby Junior School. It is envisaged that the required places will be created by expanding one or more of these schools, subject to a feasibility assessment.</w:t>
      </w:r>
    </w:p>
    <w:p w14:paraId="38D85A82" w14:textId="77777777" w:rsidR="00562B9E" w:rsidRPr="00EB0790" w:rsidRDefault="00562B9E" w:rsidP="00947A99">
      <w:pPr>
        <w:keepNext w:val="0"/>
        <w:spacing w:before="0"/>
        <w:ind w:left="142"/>
        <w:contextualSpacing/>
        <w:jc w:val="both"/>
        <w:rPr>
          <w:rFonts w:eastAsia="Calibri" w:cs="Arial"/>
          <w:color w:val="auto"/>
          <w:szCs w:val="22"/>
        </w:rPr>
      </w:pPr>
    </w:p>
    <w:p w14:paraId="4EDC43B9" w14:textId="773861F5" w:rsidR="005068C6"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Huthwaite Primary Planning Area</w:t>
      </w:r>
      <w:r w:rsidR="005B3BAE" w:rsidRPr="00EB0790">
        <w:rPr>
          <w:rFonts w:ascii="Arial" w:hAnsi="Arial" w:cs="Arial"/>
          <w:color w:val="auto"/>
          <w:szCs w:val="24"/>
          <w:lang w:val="en-US"/>
        </w:rPr>
        <w:t xml:space="preserve"> </w:t>
      </w:r>
      <w:r w:rsidR="00DB7DC0" w:rsidRPr="00EB0790">
        <w:rPr>
          <w:rFonts w:ascii="Arial" w:hAnsi="Arial" w:cs="Arial"/>
          <w:color w:val="auto"/>
          <w:szCs w:val="24"/>
          <w:lang w:val="en-US"/>
        </w:rPr>
        <w:t>–</w:t>
      </w:r>
      <w:r w:rsidR="00DB7DC0" w:rsidRPr="00EB0790">
        <w:rPr>
          <w:rFonts w:ascii="Arial" w:hAnsi="Arial" w:cs="Arial"/>
          <w:color w:val="auto"/>
        </w:rPr>
        <w:t xml:space="preserve"> There</w:t>
      </w:r>
      <w:r w:rsidR="00EB0790" w:rsidRPr="00EB0790">
        <w:rPr>
          <w:rFonts w:ascii="Arial" w:hAnsi="Arial" w:cs="Arial"/>
          <w:color w:val="auto"/>
        </w:rPr>
        <w:t xml:space="preserve"> is forecast to be insufficient capacity to meet future needs and it will therefore be necessary to expand either Woodland View Primary School or All Saints Infant School using the adjacent land, which is owned by the County Council, if considered feasible on highways grounds. All proposed allocations within the Planning Area will be required to contribute towards the cost of expanding one of these schools, relative to their pupil yield</w:t>
      </w:r>
      <w:r w:rsidR="00EB0790">
        <w:rPr>
          <w:rFonts w:ascii="Arial" w:hAnsi="Arial" w:cs="Arial"/>
          <w:color w:val="auto"/>
        </w:rPr>
        <w:t>.</w:t>
      </w:r>
    </w:p>
    <w:p w14:paraId="1A76DCD7" w14:textId="77777777" w:rsidR="00EB0790" w:rsidRPr="00EB0790" w:rsidRDefault="00EB0790" w:rsidP="00947A99">
      <w:pPr>
        <w:ind w:left="142"/>
        <w:rPr>
          <w:rFonts w:cs="Arial"/>
          <w:color w:val="auto"/>
          <w:szCs w:val="24"/>
          <w:lang w:val="en-US"/>
        </w:rPr>
      </w:pPr>
    </w:p>
    <w:p w14:paraId="07387995" w14:textId="722ECD0B" w:rsidR="00EB0790"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Selston Primary Planning Area</w:t>
      </w:r>
      <w:r w:rsidR="005B3BAE" w:rsidRPr="00EB0790">
        <w:rPr>
          <w:rFonts w:ascii="Arial" w:hAnsi="Arial" w:cs="Arial"/>
          <w:color w:val="auto"/>
          <w:szCs w:val="24"/>
          <w:lang w:val="en-US"/>
        </w:rPr>
        <w:t xml:space="preserve"> - </w:t>
      </w:r>
      <w:r w:rsidR="00EB0790" w:rsidRPr="00EB0790">
        <w:rPr>
          <w:rFonts w:ascii="Arial" w:hAnsi="Arial" w:cs="Arial"/>
          <w:color w:val="auto"/>
          <w:szCs w:val="24"/>
          <w:lang w:val="en-US"/>
        </w:rPr>
        <w:t>There is forecast to be sufficient places to meet future needs.</w:t>
      </w:r>
    </w:p>
    <w:p w14:paraId="0A5B955A" w14:textId="77777777" w:rsidR="003A3A4C" w:rsidRPr="00EB0790" w:rsidRDefault="003A3A4C" w:rsidP="000477D7">
      <w:pPr>
        <w:keepNext w:val="0"/>
        <w:spacing w:before="0"/>
        <w:ind w:left="567"/>
        <w:rPr>
          <w:rFonts w:cs="Arial"/>
          <w:color w:val="auto"/>
          <w:szCs w:val="24"/>
          <w:lang w:val="en-US" w:eastAsia="en-US"/>
        </w:rPr>
      </w:pPr>
    </w:p>
    <w:p w14:paraId="6F779B94" w14:textId="05B72242" w:rsidR="005B3BAE" w:rsidRPr="00EB0790" w:rsidRDefault="00A77E88" w:rsidP="00947A99">
      <w:pPr>
        <w:keepNext w:val="0"/>
        <w:spacing w:before="0"/>
        <w:ind w:left="709"/>
        <w:rPr>
          <w:rFonts w:cs="Arial"/>
          <w:color w:val="auto"/>
          <w:szCs w:val="24"/>
          <w:u w:val="single"/>
          <w:lang w:val="en-US" w:eastAsia="en-US"/>
        </w:rPr>
      </w:pPr>
      <w:r>
        <w:rPr>
          <w:rFonts w:cs="Arial"/>
          <w:color w:val="auto"/>
          <w:szCs w:val="24"/>
          <w:u w:val="single"/>
          <w:lang w:val="en-US" w:eastAsia="en-US"/>
        </w:rPr>
        <w:tab/>
      </w:r>
      <w:r w:rsidR="005B3BAE" w:rsidRPr="00EB0790">
        <w:rPr>
          <w:rFonts w:cs="Arial"/>
          <w:color w:val="auto"/>
          <w:szCs w:val="24"/>
          <w:u w:val="single"/>
          <w:lang w:val="en-US" w:eastAsia="en-US"/>
        </w:rPr>
        <w:t>Secondary Planning Areas</w:t>
      </w:r>
    </w:p>
    <w:p w14:paraId="5522F4C6" w14:textId="77777777" w:rsidR="005B3BAE" w:rsidRPr="009A3D40" w:rsidRDefault="005B3BAE" w:rsidP="000477D7">
      <w:pPr>
        <w:keepNext w:val="0"/>
        <w:spacing w:before="0"/>
        <w:ind w:left="567"/>
        <w:rPr>
          <w:rFonts w:cs="Arial"/>
          <w:color w:val="auto"/>
          <w:szCs w:val="24"/>
          <w:lang w:val="en-US" w:eastAsia="en-US"/>
        </w:rPr>
      </w:pPr>
    </w:p>
    <w:p w14:paraId="544F706A" w14:textId="77777777" w:rsidR="00EB0790" w:rsidRPr="00EB0790" w:rsidRDefault="007C4818" w:rsidP="00D75282">
      <w:pPr>
        <w:numPr>
          <w:ilvl w:val="0"/>
          <w:numId w:val="47"/>
        </w:numPr>
        <w:spacing w:before="0"/>
        <w:ind w:left="1069"/>
        <w:contextualSpacing/>
        <w:rPr>
          <w:rFonts w:cs="Arial"/>
          <w:color w:val="auto"/>
          <w:szCs w:val="24"/>
          <w:lang w:val="en-US" w:eastAsia="en-US"/>
        </w:rPr>
      </w:pPr>
      <w:r w:rsidRPr="005B3BAE">
        <w:rPr>
          <w:rFonts w:cs="Arial"/>
          <w:color w:val="auto"/>
          <w:szCs w:val="24"/>
          <w:lang w:val="en-US"/>
        </w:rPr>
        <w:t xml:space="preserve">Hucknall Secondary Planning Area - </w:t>
      </w:r>
      <w:r w:rsidR="00EB0790" w:rsidRPr="00EB0790">
        <w:rPr>
          <w:rFonts w:cs="Arial"/>
          <w:color w:val="auto"/>
          <w:szCs w:val="24"/>
          <w:lang w:val="en-US" w:eastAsia="en-US"/>
        </w:rPr>
        <w:t>There is forecast to be insufficient capacity to meet future needs and therefore all allocations within Hucknall will be required to make contributions relative to their pupil yield towards the expansion of Holgate Academy. Therefore, in Ashfield, secondary contributions will be required through Section 106 agreements and from Top Wighay Farm, contributions will be obtained from Gedling Borough Council’s Community Infrastructure Levy, as stated in its Infrastructure Funding Statement.</w:t>
      </w:r>
    </w:p>
    <w:p w14:paraId="7C045B54" w14:textId="77777777" w:rsidR="005B3BAE" w:rsidRPr="00562B9E" w:rsidRDefault="005B3BAE" w:rsidP="00947A99">
      <w:pPr>
        <w:pStyle w:val="ListParagraph"/>
        <w:spacing w:after="0" w:line="240" w:lineRule="auto"/>
        <w:ind w:left="1426"/>
        <w:rPr>
          <w:rFonts w:ascii="Arial" w:hAnsi="Arial" w:cs="Arial"/>
          <w:color w:val="auto"/>
          <w:szCs w:val="24"/>
          <w:lang w:val="en-US"/>
        </w:rPr>
      </w:pPr>
    </w:p>
    <w:p w14:paraId="7955244F" w14:textId="4EB5B789" w:rsidR="00EB0790" w:rsidRDefault="009A3D40" w:rsidP="00D75282">
      <w:pPr>
        <w:numPr>
          <w:ilvl w:val="0"/>
          <w:numId w:val="47"/>
        </w:numPr>
        <w:spacing w:before="0"/>
        <w:ind w:left="1069"/>
        <w:contextualSpacing/>
        <w:rPr>
          <w:rFonts w:cs="Arial"/>
          <w:color w:val="auto"/>
          <w:szCs w:val="24"/>
          <w:lang w:val="en-US" w:eastAsia="en-US"/>
        </w:rPr>
      </w:pPr>
      <w:r w:rsidRPr="00562B9E">
        <w:rPr>
          <w:rFonts w:cs="Arial"/>
          <w:color w:val="auto"/>
          <w:szCs w:val="24"/>
          <w:lang w:val="en-US"/>
        </w:rPr>
        <w:t>Kirkby/Sutton Secondary Planning Area</w:t>
      </w:r>
      <w:r w:rsidR="005B3BAE" w:rsidRPr="00562B9E">
        <w:rPr>
          <w:rFonts w:cs="Arial"/>
          <w:color w:val="auto"/>
          <w:szCs w:val="24"/>
          <w:lang w:val="en-US"/>
        </w:rPr>
        <w:t xml:space="preserve"> - </w:t>
      </w:r>
      <w:r w:rsidR="00EB0790">
        <w:rPr>
          <w:rFonts w:cs="Arial"/>
          <w:color w:val="auto"/>
          <w:szCs w:val="24"/>
          <w:lang w:val="en-US" w:eastAsia="en-US"/>
        </w:rPr>
        <w:t>T</w:t>
      </w:r>
      <w:r w:rsidR="00EB0790" w:rsidRPr="00EB0790">
        <w:rPr>
          <w:rFonts w:cs="Arial"/>
          <w:color w:val="auto"/>
          <w:szCs w:val="24"/>
          <w:lang w:val="en-US" w:eastAsia="en-US"/>
        </w:rPr>
        <w:t>here is forecast to be sufficient places to meet future needs.</w:t>
      </w:r>
    </w:p>
    <w:p w14:paraId="0F519195" w14:textId="77777777" w:rsidR="00EB0790" w:rsidRPr="00EB0790" w:rsidRDefault="00EB0790" w:rsidP="00947A99">
      <w:pPr>
        <w:spacing w:before="0"/>
        <w:ind w:left="142"/>
        <w:contextualSpacing/>
        <w:rPr>
          <w:rFonts w:cs="Arial"/>
          <w:color w:val="auto"/>
          <w:szCs w:val="24"/>
          <w:lang w:val="en-US" w:eastAsia="en-US"/>
        </w:rPr>
      </w:pPr>
    </w:p>
    <w:p w14:paraId="3011BC6A" w14:textId="77777777" w:rsidR="00EB0790" w:rsidRPr="00EB0790" w:rsidRDefault="009A3D40" w:rsidP="00D75282">
      <w:pPr>
        <w:numPr>
          <w:ilvl w:val="0"/>
          <w:numId w:val="47"/>
        </w:numPr>
        <w:spacing w:before="0"/>
        <w:ind w:left="1069"/>
        <w:contextualSpacing/>
        <w:rPr>
          <w:rFonts w:cs="Arial"/>
          <w:color w:val="auto"/>
          <w:szCs w:val="24"/>
          <w:lang w:val="en-US" w:eastAsia="en-US"/>
        </w:rPr>
      </w:pPr>
      <w:r w:rsidRPr="00562B9E">
        <w:rPr>
          <w:rFonts w:cs="Arial"/>
          <w:color w:val="auto"/>
          <w:szCs w:val="24"/>
          <w:lang w:val="en-US"/>
        </w:rPr>
        <w:t>Selston Secondary Planning Area</w:t>
      </w:r>
      <w:r w:rsidR="005B3BAE" w:rsidRPr="00562B9E">
        <w:rPr>
          <w:rFonts w:cs="Arial"/>
          <w:color w:val="auto"/>
          <w:szCs w:val="24"/>
          <w:lang w:val="en-US"/>
        </w:rPr>
        <w:t xml:space="preserve"> - </w:t>
      </w:r>
      <w:r w:rsidR="00EB0790" w:rsidRPr="00EB0790">
        <w:rPr>
          <w:rFonts w:cs="Arial"/>
          <w:color w:val="auto"/>
          <w:szCs w:val="24"/>
          <w:lang w:val="en-US" w:eastAsia="en-US"/>
        </w:rPr>
        <w:t>there is forecast to be sufficient places to meet future needs.</w:t>
      </w:r>
    </w:p>
    <w:p w14:paraId="2F2D8B08" w14:textId="013B7772" w:rsidR="000A5864" w:rsidRDefault="000A5864" w:rsidP="000477D7">
      <w:pPr>
        <w:keepNext w:val="0"/>
        <w:spacing w:before="0"/>
        <w:ind w:left="525"/>
        <w:rPr>
          <w:rFonts w:cs="Arial"/>
          <w:color w:val="auto"/>
          <w:szCs w:val="24"/>
          <w:lang w:val="en-US" w:eastAsia="en-US"/>
        </w:rPr>
      </w:pPr>
    </w:p>
    <w:p w14:paraId="036C1F38" w14:textId="77777777" w:rsidR="00EB0790" w:rsidRPr="00EB0790" w:rsidRDefault="00EB0790" w:rsidP="00947A99">
      <w:pPr>
        <w:keepNext w:val="0"/>
        <w:spacing w:before="0"/>
        <w:ind w:left="709"/>
        <w:rPr>
          <w:rFonts w:cs="Arial"/>
          <w:color w:val="auto"/>
          <w:szCs w:val="24"/>
          <w:lang w:eastAsia="en-US"/>
        </w:rPr>
      </w:pPr>
      <w:r w:rsidRPr="00EB0790">
        <w:rPr>
          <w:rFonts w:cs="Arial"/>
          <w:color w:val="auto"/>
          <w:szCs w:val="24"/>
          <w:lang w:eastAsia="en-US"/>
        </w:rPr>
        <w:t>Special Educational Needs and Disabilities</w:t>
      </w:r>
    </w:p>
    <w:p w14:paraId="65F668C1" w14:textId="77777777" w:rsidR="00EB0790" w:rsidRPr="00EB0790" w:rsidRDefault="00EB0790" w:rsidP="000477D7">
      <w:pPr>
        <w:keepNext w:val="0"/>
        <w:spacing w:before="0"/>
        <w:ind w:left="525"/>
        <w:rPr>
          <w:rFonts w:cs="Arial"/>
          <w:color w:val="auto"/>
          <w:szCs w:val="24"/>
          <w:lang w:eastAsia="en-US"/>
        </w:rPr>
      </w:pPr>
    </w:p>
    <w:p w14:paraId="0834A827" w14:textId="50507851" w:rsidR="002D6E84" w:rsidRPr="00DB7DC0" w:rsidRDefault="00EB0790" w:rsidP="00D75282">
      <w:pPr>
        <w:keepNext w:val="0"/>
        <w:numPr>
          <w:ilvl w:val="0"/>
          <w:numId w:val="51"/>
        </w:numPr>
        <w:spacing w:before="0"/>
        <w:contextualSpacing/>
        <w:jc w:val="both"/>
        <w:rPr>
          <w:rFonts w:cs="Arial"/>
          <w:color w:val="auto"/>
          <w:szCs w:val="24"/>
          <w:lang w:eastAsia="en-US"/>
        </w:rPr>
      </w:pPr>
      <w:r w:rsidRPr="00EB0790">
        <w:rPr>
          <w:rFonts w:cs="Arial"/>
          <w:color w:val="auto"/>
          <w:szCs w:val="24"/>
          <w:lang w:eastAsia="en-US"/>
        </w:rPr>
        <w:t xml:space="preserve">There is forecast to be insufficient capacity to meet future needs for special education places within Ashfield and therefore all allocations which would be anticipated to yield one or more pupil requiring a specialist place will be required to contribute towards the cost of expanding special school provision in the area. Only allocations of 100 dwellings or more would be eligible based on formula.  </w:t>
      </w:r>
    </w:p>
    <w:p w14:paraId="59C9B905" w14:textId="77777777" w:rsidR="002D6E84" w:rsidRPr="000A5864" w:rsidRDefault="002D6E84" w:rsidP="000477D7">
      <w:pPr>
        <w:keepNext w:val="0"/>
        <w:spacing w:before="0"/>
        <w:ind w:left="525"/>
        <w:rPr>
          <w:rFonts w:cs="Arial"/>
          <w:color w:val="auto"/>
          <w:szCs w:val="24"/>
          <w:lang w:val="en-US" w:eastAsia="en-US"/>
        </w:rPr>
      </w:pPr>
    </w:p>
    <w:bookmarkEnd w:id="14"/>
    <w:p w14:paraId="59EEF69C" w14:textId="66F7EB1F" w:rsidR="003860E4" w:rsidRPr="003860E4" w:rsidRDefault="00947A99" w:rsidP="00947A99">
      <w:pPr>
        <w:keepNext w:val="0"/>
        <w:spacing w:before="0"/>
        <w:rPr>
          <w:color w:val="auto"/>
          <w:szCs w:val="24"/>
          <w:lang w:val="en-US" w:eastAsia="en-US"/>
        </w:rPr>
      </w:pPr>
      <w:r>
        <w:rPr>
          <w:rFonts w:cs="Arial"/>
          <w:szCs w:val="24"/>
        </w:rPr>
        <w:t>7.14</w:t>
      </w:r>
      <w:r>
        <w:rPr>
          <w:rFonts w:cs="Arial"/>
          <w:szCs w:val="24"/>
        </w:rPr>
        <w:tab/>
      </w:r>
      <w:r w:rsidR="00562B9E" w:rsidRPr="003860E4">
        <w:rPr>
          <w:rFonts w:cs="Arial"/>
          <w:szCs w:val="24"/>
        </w:rPr>
        <w:t xml:space="preserve">The </w:t>
      </w:r>
      <w:hyperlink r:id="rId15" w:anchor="confirmed-projects" w:history="1">
        <w:r w:rsidR="00562B9E" w:rsidRPr="003860E4">
          <w:rPr>
            <w:rStyle w:val="Hyperlink"/>
            <w:rFonts w:cs="Arial"/>
            <w:szCs w:val="24"/>
          </w:rPr>
          <w:t>Governments school rebuilding programme</w:t>
        </w:r>
      </w:hyperlink>
      <w:r w:rsidR="00562B9E" w:rsidRPr="003860E4">
        <w:rPr>
          <w:rFonts w:cs="Arial"/>
          <w:szCs w:val="24"/>
        </w:rPr>
        <w:t xml:space="preserve"> (SRP) carries out major rebuilding </w:t>
      </w:r>
      <w:r>
        <w:rPr>
          <w:rFonts w:cs="Arial"/>
          <w:szCs w:val="24"/>
        </w:rPr>
        <w:tab/>
      </w:r>
      <w:r w:rsidR="00562B9E" w:rsidRPr="003860E4">
        <w:rPr>
          <w:rFonts w:cs="Arial"/>
          <w:szCs w:val="24"/>
        </w:rPr>
        <w:t xml:space="preserve">and refurbishment projects at school and sixth-form college buildings across </w:t>
      </w:r>
      <w:r>
        <w:rPr>
          <w:rFonts w:cs="Arial"/>
          <w:szCs w:val="24"/>
        </w:rPr>
        <w:tab/>
      </w:r>
      <w:r w:rsidR="00562B9E" w:rsidRPr="003860E4">
        <w:rPr>
          <w:rFonts w:cs="Arial"/>
          <w:szCs w:val="24"/>
        </w:rPr>
        <w:t>England, with buildings prioritised according to their condition.</w:t>
      </w:r>
      <w:r w:rsidR="003860E4">
        <w:rPr>
          <w:color w:val="auto"/>
          <w:szCs w:val="24"/>
          <w:lang w:val="en-US" w:eastAsia="en-US"/>
        </w:rPr>
        <w:t xml:space="preserve"> </w:t>
      </w:r>
      <w:r w:rsidR="003860E4" w:rsidRPr="003860E4">
        <w:rPr>
          <w:rFonts w:cs="Arial"/>
          <w:szCs w:val="24"/>
        </w:rPr>
        <w:t xml:space="preserve">Schools </w:t>
      </w:r>
      <w:r w:rsidR="00777310">
        <w:rPr>
          <w:rFonts w:cs="Arial"/>
          <w:szCs w:val="24"/>
        </w:rPr>
        <w:t xml:space="preserve">were </w:t>
      </w:r>
      <w:r>
        <w:rPr>
          <w:rFonts w:cs="Arial"/>
          <w:szCs w:val="24"/>
        </w:rPr>
        <w:tab/>
      </w:r>
      <w:r w:rsidR="00777310" w:rsidRPr="003860E4">
        <w:rPr>
          <w:rFonts w:cs="Arial"/>
          <w:szCs w:val="24"/>
        </w:rPr>
        <w:t>prioritised</w:t>
      </w:r>
      <w:r w:rsidR="003860E4" w:rsidRPr="003860E4">
        <w:rPr>
          <w:rFonts w:cs="Arial"/>
          <w:szCs w:val="24"/>
        </w:rPr>
        <w:t xml:space="preserve"> because they met one or more of the following criteria:</w:t>
      </w:r>
    </w:p>
    <w:p w14:paraId="054FBEAA" w14:textId="77777777" w:rsidR="003860E4" w:rsidRPr="003860E4" w:rsidRDefault="003860E4" w:rsidP="000477D7">
      <w:pPr>
        <w:keepNext w:val="0"/>
        <w:spacing w:before="0"/>
        <w:ind w:left="567"/>
        <w:rPr>
          <w:rFonts w:cs="Arial"/>
          <w:szCs w:val="24"/>
        </w:rPr>
      </w:pPr>
    </w:p>
    <w:p w14:paraId="0199BF36" w14:textId="38454A3C"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they had buildings of specific construction types that require replacement</w:t>
      </w:r>
      <w:r>
        <w:rPr>
          <w:rFonts w:ascii="Arial" w:hAnsi="Arial" w:cs="Arial"/>
          <w:szCs w:val="24"/>
        </w:rPr>
        <w:t>;</w:t>
      </w:r>
    </w:p>
    <w:p w14:paraId="02493524" w14:textId="4D25A55A"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the highest condition need, identified in data collected in the Condition Data Collection (CDC) and verified through collecting additional condition information</w:t>
      </w:r>
      <w:r>
        <w:rPr>
          <w:rFonts w:ascii="Arial" w:hAnsi="Arial" w:cs="Arial"/>
          <w:szCs w:val="24"/>
        </w:rPr>
        <w:t>;</w:t>
      </w:r>
    </w:p>
    <w:p w14:paraId="4D88543C" w14:textId="559224BA"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severe and urgent condition need that meant they were a high priority for replacement</w:t>
      </w:r>
      <w:r>
        <w:rPr>
          <w:rFonts w:ascii="Arial" w:hAnsi="Arial" w:cs="Arial"/>
          <w:szCs w:val="24"/>
        </w:rPr>
        <w:t>;</w:t>
      </w:r>
      <w:r w:rsidR="007C6603">
        <w:rPr>
          <w:rFonts w:ascii="Arial" w:hAnsi="Arial" w:cs="Arial"/>
          <w:szCs w:val="24"/>
        </w:rPr>
        <w:t xml:space="preserve"> and</w:t>
      </w:r>
    </w:p>
    <w:p w14:paraId="021462F1" w14:textId="3827C081"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risks that have the potential to cause significant harm to pupils and/or staff that meant they were a high priority for replacement</w:t>
      </w:r>
      <w:r>
        <w:rPr>
          <w:rFonts w:ascii="Arial" w:hAnsi="Arial" w:cs="Arial"/>
          <w:szCs w:val="24"/>
        </w:rPr>
        <w:t>.</w:t>
      </w:r>
    </w:p>
    <w:p w14:paraId="6FC3939F" w14:textId="77777777" w:rsidR="003860E4" w:rsidRPr="003860E4" w:rsidRDefault="003860E4" w:rsidP="000477D7">
      <w:pPr>
        <w:keepNext w:val="0"/>
        <w:spacing w:before="0"/>
        <w:ind w:left="567"/>
        <w:rPr>
          <w:rFonts w:cs="Arial"/>
          <w:color w:val="auto"/>
          <w:szCs w:val="24"/>
          <w:lang w:val="en-US" w:eastAsia="en-US"/>
        </w:rPr>
      </w:pPr>
    </w:p>
    <w:p w14:paraId="253247D9" w14:textId="7E79C6D2" w:rsidR="003860E4" w:rsidRPr="003860E4" w:rsidRDefault="00947A99" w:rsidP="00947A99">
      <w:pPr>
        <w:keepNext w:val="0"/>
        <w:spacing w:before="0"/>
        <w:rPr>
          <w:color w:val="auto"/>
          <w:szCs w:val="24"/>
          <w:lang w:val="en-US" w:eastAsia="en-US"/>
        </w:rPr>
      </w:pPr>
      <w:r>
        <w:rPr>
          <w:rFonts w:cs="Arial"/>
          <w:szCs w:val="24"/>
        </w:rPr>
        <w:t>7.15</w:t>
      </w:r>
      <w:r>
        <w:rPr>
          <w:rFonts w:cs="Arial"/>
          <w:szCs w:val="24"/>
        </w:rPr>
        <w:tab/>
      </w:r>
      <w:r w:rsidR="003860E4">
        <w:rPr>
          <w:rFonts w:cs="Arial"/>
          <w:szCs w:val="24"/>
        </w:rPr>
        <w:t>The following schools in Ashfield are identified as being in the receipt of funding:</w:t>
      </w:r>
    </w:p>
    <w:p w14:paraId="7A2B16A4" w14:textId="77777777" w:rsidR="003860E4" w:rsidRPr="003860E4" w:rsidRDefault="003860E4" w:rsidP="000477D7">
      <w:pPr>
        <w:autoSpaceDE w:val="0"/>
        <w:autoSpaceDN w:val="0"/>
        <w:adjustRightInd w:val="0"/>
        <w:spacing w:before="0"/>
        <w:ind w:left="567"/>
        <w:rPr>
          <w:rFonts w:cs="Arial"/>
          <w:szCs w:val="24"/>
        </w:rPr>
      </w:pPr>
    </w:p>
    <w:p w14:paraId="14EF4E3D" w14:textId="60C84830" w:rsidR="003860E4" w:rsidRPr="003860E4" w:rsidRDefault="00562B9E" w:rsidP="00D75282">
      <w:pPr>
        <w:pStyle w:val="ListParagraph"/>
        <w:numPr>
          <w:ilvl w:val="0"/>
          <w:numId w:val="48"/>
        </w:numPr>
        <w:autoSpaceDE w:val="0"/>
        <w:autoSpaceDN w:val="0"/>
        <w:adjustRightInd w:val="0"/>
        <w:spacing w:after="0" w:line="240" w:lineRule="auto"/>
        <w:rPr>
          <w:rFonts w:ascii="Arial" w:hAnsi="Arial" w:cs="Arial"/>
          <w:szCs w:val="24"/>
        </w:rPr>
      </w:pPr>
      <w:r w:rsidRPr="003860E4">
        <w:rPr>
          <w:rFonts w:ascii="Arial" w:hAnsi="Arial" w:cs="Arial"/>
          <w:szCs w:val="24"/>
        </w:rPr>
        <w:t>Set 2 - July 2021</w:t>
      </w:r>
      <w:r w:rsidR="003860E4">
        <w:rPr>
          <w:rFonts w:ascii="Arial" w:hAnsi="Arial" w:cs="Arial"/>
          <w:szCs w:val="24"/>
        </w:rPr>
        <w:t>, A</w:t>
      </w:r>
      <w:r w:rsidRPr="003860E4">
        <w:rPr>
          <w:rFonts w:ascii="Arial" w:hAnsi="Arial" w:cs="Arial"/>
          <w:szCs w:val="24"/>
        </w:rPr>
        <w:t>shfield Comprehensive School</w:t>
      </w:r>
      <w:r w:rsidR="003860E4" w:rsidRPr="003860E4">
        <w:rPr>
          <w:rFonts w:ascii="Arial" w:hAnsi="Arial" w:cs="Arial"/>
          <w:szCs w:val="24"/>
        </w:rPr>
        <w:t>, Kirkby-in-Ashfield</w:t>
      </w:r>
      <w:r w:rsidR="003860E4">
        <w:rPr>
          <w:rFonts w:ascii="Arial" w:hAnsi="Arial" w:cs="Arial"/>
          <w:szCs w:val="24"/>
        </w:rPr>
        <w:t xml:space="preserve"> (</w:t>
      </w:r>
      <w:r w:rsidR="003860E4" w:rsidRPr="003860E4">
        <w:rPr>
          <w:rFonts w:ascii="Arial" w:hAnsi="Arial" w:cs="Arial"/>
          <w:szCs w:val="24"/>
        </w:rPr>
        <w:t>URN 137981</w:t>
      </w:r>
      <w:r w:rsidR="003860E4">
        <w:rPr>
          <w:rFonts w:ascii="Arial" w:hAnsi="Arial" w:cs="Arial"/>
          <w:szCs w:val="24"/>
        </w:rPr>
        <w:t>).</w:t>
      </w:r>
    </w:p>
    <w:p w14:paraId="14DADDD4" w14:textId="3BA0BE10" w:rsidR="003860E4" w:rsidRPr="003860E4" w:rsidRDefault="00562B9E" w:rsidP="00D75282">
      <w:pPr>
        <w:pStyle w:val="ListParagraph"/>
        <w:numPr>
          <w:ilvl w:val="0"/>
          <w:numId w:val="48"/>
        </w:numPr>
        <w:autoSpaceDE w:val="0"/>
        <w:autoSpaceDN w:val="0"/>
        <w:adjustRightInd w:val="0"/>
        <w:spacing w:after="0" w:line="240" w:lineRule="auto"/>
        <w:rPr>
          <w:rFonts w:ascii="Arial" w:hAnsi="Arial" w:cs="Arial"/>
          <w:szCs w:val="24"/>
        </w:rPr>
      </w:pPr>
      <w:r w:rsidRPr="003860E4">
        <w:rPr>
          <w:rFonts w:ascii="Arial" w:hAnsi="Arial" w:cs="Arial"/>
          <w:szCs w:val="24"/>
        </w:rPr>
        <w:t>Set 2 - July 2021</w:t>
      </w:r>
      <w:r w:rsidR="003860E4">
        <w:rPr>
          <w:rFonts w:ascii="Arial" w:hAnsi="Arial" w:cs="Arial"/>
          <w:szCs w:val="24"/>
        </w:rPr>
        <w:t xml:space="preserve">, </w:t>
      </w:r>
      <w:r w:rsidRPr="003860E4">
        <w:rPr>
          <w:rFonts w:ascii="Arial" w:hAnsi="Arial" w:cs="Arial"/>
          <w:szCs w:val="24"/>
        </w:rPr>
        <w:t>Kirkby College</w:t>
      </w:r>
      <w:r w:rsidR="003860E4" w:rsidRPr="003860E4">
        <w:rPr>
          <w:rFonts w:ascii="Arial" w:hAnsi="Arial" w:cs="Arial"/>
          <w:szCs w:val="24"/>
        </w:rPr>
        <w:t>, Kirkby-in-Ashfield</w:t>
      </w:r>
      <w:r w:rsidR="003860E4">
        <w:rPr>
          <w:rFonts w:ascii="Arial" w:hAnsi="Arial" w:cs="Arial"/>
          <w:szCs w:val="24"/>
        </w:rPr>
        <w:t xml:space="preserve"> (</w:t>
      </w:r>
      <w:r w:rsidR="003860E4" w:rsidRPr="003860E4">
        <w:rPr>
          <w:rFonts w:ascii="Arial" w:hAnsi="Arial" w:cs="Arial"/>
          <w:szCs w:val="24"/>
        </w:rPr>
        <w:t>URN 138481</w:t>
      </w:r>
      <w:r w:rsidR="003860E4">
        <w:rPr>
          <w:rFonts w:ascii="Arial" w:hAnsi="Arial" w:cs="Arial"/>
          <w:szCs w:val="24"/>
        </w:rPr>
        <w:t>).</w:t>
      </w:r>
    </w:p>
    <w:p w14:paraId="3BACA993" w14:textId="702AF909" w:rsidR="007B0EEA" w:rsidRPr="003860E4" w:rsidRDefault="00562B9E" w:rsidP="00D75282">
      <w:pPr>
        <w:pStyle w:val="ListParagraph"/>
        <w:numPr>
          <w:ilvl w:val="0"/>
          <w:numId w:val="48"/>
        </w:numPr>
        <w:autoSpaceDE w:val="0"/>
        <w:autoSpaceDN w:val="0"/>
        <w:adjustRightInd w:val="0"/>
        <w:spacing w:after="0" w:line="240" w:lineRule="auto"/>
        <w:rPr>
          <w:rFonts w:cs="Arial"/>
          <w:szCs w:val="24"/>
        </w:rPr>
      </w:pPr>
      <w:bookmarkStart w:id="19" w:name="_Hlk140824844"/>
      <w:r w:rsidRPr="003860E4">
        <w:rPr>
          <w:rFonts w:ascii="Arial" w:hAnsi="Arial" w:cs="Arial"/>
          <w:szCs w:val="24"/>
        </w:rPr>
        <w:t xml:space="preserve">Set 4 - </w:t>
      </w:r>
      <w:bookmarkEnd w:id="15"/>
      <w:r w:rsidRPr="003860E4">
        <w:rPr>
          <w:rFonts w:ascii="Arial" w:hAnsi="Arial" w:cs="Arial"/>
          <w:szCs w:val="24"/>
        </w:rPr>
        <w:t>December 2022</w:t>
      </w:r>
      <w:r w:rsidR="003860E4">
        <w:rPr>
          <w:rFonts w:ascii="Arial" w:hAnsi="Arial" w:cs="Arial"/>
          <w:szCs w:val="24"/>
        </w:rPr>
        <w:t xml:space="preserve">, </w:t>
      </w:r>
      <w:r w:rsidRPr="003860E4">
        <w:rPr>
          <w:rFonts w:ascii="Arial" w:hAnsi="Arial" w:cs="Arial"/>
          <w:szCs w:val="24"/>
        </w:rPr>
        <w:t>The Holgate Academy</w:t>
      </w:r>
      <w:r w:rsidR="003860E4" w:rsidRPr="003860E4">
        <w:rPr>
          <w:rFonts w:ascii="Arial" w:hAnsi="Arial" w:cs="Arial"/>
          <w:szCs w:val="24"/>
        </w:rPr>
        <w:t>, Hucknall</w:t>
      </w:r>
      <w:r w:rsidR="003860E4">
        <w:rPr>
          <w:rFonts w:ascii="Arial" w:hAnsi="Arial" w:cs="Arial"/>
          <w:szCs w:val="24"/>
        </w:rPr>
        <w:t xml:space="preserve"> (</w:t>
      </w:r>
      <w:r w:rsidR="003860E4" w:rsidRPr="003860E4">
        <w:rPr>
          <w:rFonts w:ascii="Arial" w:hAnsi="Arial" w:cs="Arial"/>
          <w:szCs w:val="24"/>
        </w:rPr>
        <w:t>URN 139956</w:t>
      </w:r>
      <w:r w:rsidR="003860E4">
        <w:rPr>
          <w:rFonts w:ascii="Arial" w:hAnsi="Arial" w:cs="Arial"/>
          <w:szCs w:val="24"/>
        </w:rPr>
        <w:t>)</w:t>
      </w:r>
      <w:r w:rsidR="003860E4" w:rsidRPr="003860E4">
        <w:rPr>
          <w:rFonts w:ascii="Arial" w:hAnsi="Arial" w:cs="Arial"/>
          <w:szCs w:val="24"/>
        </w:rPr>
        <w:t>.</w:t>
      </w:r>
      <w:bookmarkEnd w:id="19"/>
      <w:r w:rsidR="007B0EEA" w:rsidRPr="003860E4">
        <w:rPr>
          <w:rFonts w:cs="Arial"/>
          <w:b/>
          <w:bCs/>
          <w:szCs w:val="24"/>
        </w:rPr>
        <w:br w:type="page"/>
      </w:r>
    </w:p>
    <w:p w14:paraId="63E402E0" w14:textId="3DF6FF81" w:rsidR="000071A0" w:rsidRPr="00947A99" w:rsidRDefault="00947A99" w:rsidP="008469C4">
      <w:pPr>
        <w:pStyle w:val="Heading1"/>
      </w:pPr>
      <w:bookmarkStart w:id="20" w:name="_Toc149836278"/>
      <w:bookmarkStart w:id="21" w:name="_Hlk83107254"/>
      <w:r w:rsidRPr="00947A99">
        <w:t>8.</w:t>
      </w:r>
      <w:r w:rsidRPr="00947A99">
        <w:tab/>
      </w:r>
      <w:r w:rsidR="000071A0" w:rsidRPr="00947A99">
        <w:t>Transport</w:t>
      </w:r>
      <w:bookmarkEnd w:id="20"/>
    </w:p>
    <w:bookmarkEnd w:id="21"/>
    <w:p w14:paraId="522C25D8" w14:textId="77777777" w:rsidR="00A47C56" w:rsidRDefault="00A47C56" w:rsidP="000477D7">
      <w:pPr>
        <w:keepNext w:val="0"/>
        <w:tabs>
          <w:tab w:val="left" w:pos="5625"/>
        </w:tabs>
        <w:spacing w:before="0"/>
        <w:jc w:val="both"/>
        <w:rPr>
          <w:rFonts w:cs="Arial"/>
          <w:b/>
          <w:color w:val="auto"/>
          <w:szCs w:val="24"/>
        </w:rPr>
      </w:pPr>
    </w:p>
    <w:p w14:paraId="5F8B419E" w14:textId="1295E122" w:rsidR="000C2E62" w:rsidRPr="00E05B59" w:rsidRDefault="00947A99" w:rsidP="00506A5A">
      <w:pPr>
        <w:rPr>
          <w:b/>
          <w:bCs/>
        </w:rPr>
      </w:pPr>
      <w:r>
        <w:tab/>
      </w:r>
      <w:r w:rsidR="00A47C56" w:rsidRPr="00E05B59">
        <w:rPr>
          <w:b/>
          <w:bCs/>
        </w:rPr>
        <w:t>Highways</w:t>
      </w:r>
    </w:p>
    <w:p w14:paraId="26B8A803" w14:textId="77777777" w:rsidR="00441530" w:rsidRDefault="00441530" w:rsidP="000477D7">
      <w:pPr>
        <w:keepNext w:val="0"/>
        <w:autoSpaceDE w:val="0"/>
        <w:autoSpaceDN w:val="0"/>
        <w:adjustRightInd w:val="0"/>
        <w:spacing w:before="0" w:line="276" w:lineRule="auto"/>
        <w:ind w:left="567"/>
        <w:jc w:val="both"/>
        <w:rPr>
          <w:rFonts w:cs="Arial"/>
        </w:rPr>
      </w:pPr>
    </w:p>
    <w:p w14:paraId="58C1A0AB" w14:textId="57D68D28" w:rsidR="00441530" w:rsidRPr="00441530" w:rsidRDefault="00947A99" w:rsidP="00947A99">
      <w:pPr>
        <w:keepNext w:val="0"/>
        <w:spacing w:before="0"/>
        <w:rPr>
          <w:rFonts w:cs="Arial"/>
          <w:color w:val="auto"/>
          <w:szCs w:val="24"/>
          <w:lang w:eastAsia="en-US"/>
        </w:rPr>
      </w:pPr>
      <w:r>
        <w:rPr>
          <w:rFonts w:eastAsia="Calibri" w:cs="Arial"/>
          <w:color w:val="auto"/>
          <w:szCs w:val="24"/>
          <w:lang w:eastAsia="en-US"/>
        </w:rPr>
        <w:t>8.1</w:t>
      </w:r>
      <w:r>
        <w:rPr>
          <w:rFonts w:eastAsia="Calibri" w:cs="Arial"/>
          <w:color w:val="auto"/>
          <w:szCs w:val="24"/>
          <w:lang w:eastAsia="en-US"/>
        </w:rPr>
        <w:tab/>
      </w:r>
      <w:r w:rsidR="000071A0" w:rsidRPr="000071A0">
        <w:rPr>
          <w:rFonts w:eastAsia="Calibri" w:cs="Arial"/>
          <w:color w:val="auto"/>
          <w:szCs w:val="24"/>
          <w:lang w:eastAsia="en-US"/>
        </w:rPr>
        <w:t xml:space="preserve">The local highway network in Ashfield is managed by Nottinghamshire County </w:t>
      </w:r>
      <w:r>
        <w:rPr>
          <w:rFonts w:eastAsia="Calibri" w:cs="Arial"/>
          <w:color w:val="auto"/>
          <w:szCs w:val="24"/>
          <w:lang w:eastAsia="en-US"/>
        </w:rPr>
        <w:tab/>
      </w:r>
      <w:r w:rsidR="000071A0" w:rsidRPr="000071A0">
        <w:rPr>
          <w:rFonts w:eastAsia="Calibri" w:cs="Arial"/>
          <w:color w:val="auto"/>
          <w:szCs w:val="24"/>
          <w:lang w:eastAsia="en-US"/>
        </w:rPr>
        <w:t xml:space="preserve">Council, acting in its statutory duty as the Highway Authority. However, transport </w:t>
      </w:r>
      <w:r>
        <w:rPr>
          <w:rFonts w:eastAsia="Calibri" w:cs="Arial"/>
          <w:color w:val="auto"/>
          <w:szCs w:val="24"/>
          <w:lang w:eastAsia="en-US"/>
        </w:rPr>
        <w:tab/>
      </w:r>
      <w:r w:rsidR="000071A0" w:rsidRPr="000071A0">
        <w:rPr>
          <w:rFonts w:eastAsia="Calibri" w:cs="Arial"/>
          <w:color w:val="auto"/>
          <w:szCs w:val="24"/>
          <w:lang w:eastAsia="en-US"/>
        </w:rPr>
        <w:t>issues cross administrative boundaries and Ashfield also borders</w:t>
      </w:r>
      <w:r w:rsidR="007C6603">
        <w:rPr>
          <w:rFonts w:eastAsia="Calibri" w:cs="Arial"/>
          <w:color w:val="auto"/>
          <w:szCs w:val="24"/>
          <w:lang w:eastAsia="en-US"/>
        </w:rPr>
        <w:t xml:space="preserve"> </w:t>
      </w:r>
      <w:r w:rsidR="000071A0" w:rsidRPr="000071A0">
        <w:rPr>
          <w:rFonts w:eastAsia="Calibri" w:cs="Arial"/>
          <w:color w:val="auto"/>
          <w:szCs w:val="24"/>
          <w:lang w:eastAsia="en-US"/>
        </w:rPr>
        <w:t xml:space="preserve">Derbyshire and </w:t>
      </w:r>
      <w:r>
        <w:rPr>
          <w:rFonts w:eastAsia="Calibri" w:cs="Arial"/>
          <w:color w:val="auto"/>
          <w:szCs w:val="24"/>
          <w:lang w:eastAsia="en-US"/>
        </w:rPr>
        <w:tab/>
      </w:r>
      <w:r w:rsidR="000071A0" w:rsidRPr="000071A0">
        <w:rPr>
          <w:rFonts w:eastAsia="Calibri" w:cs="Arial"/>
          <w:color w:val="auto"/>
          <w:szCs w:val="24"/>
          <w:lang w:eastAsia="en-US"/>
        </w:rPr>
        <w:t>Nottingham City</w:t>
      </w:r>
      <w:r w:rsidR="00762093">
        <w:rPr>
          <w:rFonts w:eastAsia="Calibri" w:cs="Arial"/>
          <w:color w:val="auto"/>
          <w:szCs w:val="24"/>
          <w:lang w:eastAsia="en-US"/>
        </w:rPr>
        <w:t xml:space="preserve">.  </w:t>
      </w:r>
      <w:r w:rsidR="000071A0" w:rsidRPr="000071A0">
        <w:rPr>
          <w:rFonts w:eastAsia="Calibri" w:cs="Arial"/>
          <w:color w:val="auto"/>
          <w:szCs w:val="24"/>
          <w:lang w:eastAsia="en-US"/>
        </w:rPr>
        <w:t xml:space="preserve">These three highway authorities work together with a joint </w:t>
      </w:r>
      <w:r>
        <w:rPr>
          <w:rFonts w:eastAsia="Calibri" w:cs="Arial"/>
          <w:color w:val="auto"/>
          <w:szCs w:val="24"/>
          <w:lang w:eastAsia="en-US"/>
        </w:rPr>
        <w:tab/>
      </w:r>
      <w:r w:rsidR="000071A0" w:rsidRPr="000071A0">
        <w:rPr>
          <w:rFonts w:eastAsia="Calibri" w:cs="Arial"/>
          <w:color w:val="auto"/>
          <w:szCs w:val="24"/>
          <w:lang w:eastAsia="en-US"/>
        </w:rPr>
        <w:t>agreement that identifies the</w:t>
      </w:r>
      <w:r w:rsidR="007C6603">
        <w:rPr>
          <w:rFonts w:eastAsia="Calibri" w:cs="Arial"/>
          <w:color w:val="auto"/>
          <w:szCs w:val="24"/>
          <w:lang w:eastAsia="en-US"/>
        </w:rPr>
        <w:t xml:space="preserve"> </w:t>
      </w:r>
      <w:r w:rsidR="000071A0" w:rsidRPr="000071A0">
        <w:rPr>
          <w:rFonts w:eastAsia="Calibri" w:cs="Arial"/>
          <w:color w:val="auto"/>
          <w:szCs w:val="24"/>
          <w:lang w:eastAsia="en-US"/>
        </w:rPr>
        <w:t xml:space="preserve">areas of common importance that cross administrative </w:t>
      </w:r>
      <w:r>
        <w:rPr>
          <w:rFonts w:eastAsia="Calibri" w:cs="Arial"/>
          <w:color w:val="auto"/>
          <w:szCs w:val="24"/>
          <w:lang w:eastAsia="en-US"/>
        </w:rPr>
        <w:tab/>
      </w:r>
      <w:r w:rsidR="000071A0" w:rsidRPr="000071A0">
        <w:rPr>
          <w:rFonts w:eastAsia="Calibri" w:cs="Arial"/>
          <w:color w:val="auto"/>
          <w:szCs w:val="24"/>
          <w:lang w:eastAsia="en-US"/>
        </w:rPr>
        <w:t xml:space="preserve">boundaries.   </w:t>
      </w:r>
    </w:p>
    <w:p w14:paraId="32A13485" w14:textId="77777777" w:rsidR="00441530" w:rsidRDefault="00441530" w:rsidP="000477D7">
      <w:pPr>
        <w:keepNext w:val="0"/>
        <w:spacing w:before="0"/>
        <w:ind w:left="527"/>
        <w:rPr>
          <w:rFonts w:cs="Arial"/>
          <w:color w:val="auto"/>
          <w:szCs w:val="24"/>
          <w:lang w:eastAsia="en-US"/>
        </w:rPr>
      </w:pPr>
    </w:p>
    <w:p w14:paraId="57806E21" w14:textId="7C60EA12" w:rsidR="000071A0" w:rsidRPr="00441530" w:rsidRDefault="00947A99" w:rsidP="00947A99">
      <w:pPr>
        <w:keepNext w:val="0"/>
        <w:spacing w:before="0"/>
        <w:rPr>
          <w:rFonts w:cs="Arial"/>
          <w:color w:val="auto"/>
          <w:szCs w:val="24"/>
          <w:lang w:eastAsia="en-US"/>
        </w:rPr>
      </w:pPr>
      <w:r>
        <w:rPr>
          <w:rFonts w:eastAsia="Calibri" w:cs="Arial"/>
          <w:color w:val="auto"/>
          <w:szCs w:val="24"/>
          <w:lang w:eastAsia="en-US"/>
        </w:rPr>
        <w:t>8.2</w:t>
      </w:r>
      <w:r>
        <w:rPr>
          <w:rFonts w:eastAsia="Calibri" w:cs="Arial"/>
          <w:color w:val="auto"/>
          <w:szCs w:val="24"/>
          <w:lang w:eastAsia="en-US"/>
        </w:rPr>
        <w:tab/>
      </w:r>
      <w:r w:rsidR="000071A0" w:rsidRPr="00441530">
        <w:rPr>
          <w:rFonts w:eastAsia="Calibri" w:cs="Arial"/>
          <w:color w:val="auto"/>
          <w:szCs w:val="24"/>
          <w:lang w:eastAsia="en-US"/>
        </w:rPr>
        <w:t xml:space="preserve">Local Transport Plans set out the strategy and implementations adopted by </w:t>
      </w:r>
      <w:r>
        <w:rPr>
          <w:rFonts w:eastAsia="Calibri" w:cs="Arial"/>
          <w:color w:val="auto"/>
          <w:szCs w:val="24"/>
          <w:lang w:eastAsia="en-US"/>
        </w:rPr>
        <w:tab/>
      </w:r>
      <w:r w:rsidR="000071A0" w:rsidRPr="00441530">
        <w:rPr>
          <w:rFonts w:eastAsia="Calibri" w:cs="Arial"/>
          <w:color w:val="auto"/>
          <w:szCs w:val="24"/>
          <w:lang w:eastAsia="en-US"/>
        </w:rPr>
        <w:t xml:space="preserve">highway authorities to transport.   The Nottinghamshire Local Transport Plan </w:t>
      </w:r>
      <w:r>
        <w:rPr>
          <w:rFonts w:eastAsia="Calibri" w:cs="Arial"/>
          <w:color w:val="auto"/>
          <w:szCs w:val="24"/>
          <w:lang w:eastAsia="en-US"/>
        </w:rPr>
        <w:tab/>
      </w:r>
      <w:r w:rsidR="000071A0" w:rsidRPr="00441530">
        <w:rPr>
          <w:rFonts w:eastAsia="Calibri" w:cs="Arial"/>
          <w:color w:val="auto"/>
          <w:szCs w:val="24"/>
          <w:lang w:eastAsia="en-US"/>
        </w:rPr>
        <w:t xml:space="preserve">(known as the third Local Transport Plan) runs from 1 April 2011 to 31 March 2026 </w:t>
      </w:r>
      <w:r>
        <w:rPr>
          <w:rFonts w:eastAsia="Calibri" w:cs="Arial"/>
          <w:color w:val="auto"/>
          <w:szCs w:val="24"/>
          <w:lang w:eastAsia="en-US"/>
        </w:rPr>
        <w:tab/>
      </w:r>
      <w:r w:rsidR="000071A0" w:rsidRPr="00441530">
        <w:rPr>
          <w:rFonts w:eastAsia="Calibri" w:cs="Arial"/>
          <w:color w:val="auto"/>
          <w:szCs w:val="24"/>
          <w:lang w:eastAsia="en-US"/>
        </w:rPr>
        <w:t xml:space="preserve">but is reviewed every five years.  It has two parts Strategy and Implementation.   In </w:t>
      </w:r>
      <w:r>
        <w:rPr>
          <w:rFonts w:eastAsia="Calibri" w:cs="Arial"/>
          <w:color w:val="auto"/>
          <w:szCs w:val="24"/>
          <w:lang w:eastAsia="en-US"/>
        </w:rPr>
        <w:tab/>
      </w:r>
      <w:r w:rsidR="000071A0" w:rsidRPr="00441530">
        <w:rPr>
          <w:rFonts w:eastAsia="Calibri" w:cs="Arial"/>
          <w:color w:val="auto"/>
          <w:szCs w:val="24"/>
          <w:lang w:eastAsia="en-US"/>
        </w:rPr>
        <w:t xml:space="preserve">terms of the strategy, the primary objectives of the Local Transport Plan </w:t>
      </w:r>
      <w:r w:rsidR="007C6603" w:rsidRPr="00441530">
        <w:rPr>
          <w:rFonts w:eastAsia="Calibri" w:cs="Arial"/>
          <w:color w:val="auto"/>
          <w:szCs w:val="24"/>
          <w:lang w:eastAsia="en-US"/>
        </w:rPr>
        <w:t>align</w:t>
      </w:r>
      <w:r w:rsidR="000071A0" w:rsidRPr="00441530">
        <w:rPr>
          <w:rFonts w:eastAsia="Calibri" w:cs="Arial"/>
          <w:color w:val="auto"/>
          <w:szCs w:val="24"/>
          <w:lang w:eastAsia="en-US"/>
        </w:rPr>
        <w:t xml:space="preserve"> with </w:t>
      </w:r>
      <w:r w:rsidR="00A14823">
        <w:rPr>
          <w:rFonts w:eastAsia="Calibri" w:cs="Arial"/>
          <w:color w:val="auto"/>
          <w:szCs w:val="24"/>
          <w:lang w:eastAsia="en-US"/>
        </w:rPr>
        <w:tab/>
      </w:r>
      <w:r w:rsidR="000071A0" w:rsidRPr="00441530">
        <w:rPr>
          <w:rFonts w:eastAsia="Calibri" w:cs="Arial"/>
          <w:color w:val="auto"/>
          <w:szCs w:val="24"/>
          <w:lang w:eastAsia="en-US"/>
        </w:rPr>
        <w:t>the Ashfield Local Plan in relations to:</w:t>
      </w:r>
    </w:p>
    <w:p w14:paraId="750DDBE6" w14:textId="48421A70" w:rsidR="000071A0" w:rsidRPr="000071A0" w:rsidRDefault="000071A0" w:rsidP="000477D7">
      <w:pPr>
        <w:spacing w:before="0"/>
        <w:rPr>
          <w:rFonts w:eastAsia="Calibri" w:cs="Arial"/>
          <w:color w:val="auto"/>
          <w:szCs w:val="24"/>
        </w:rPr>
      </w:pPr>
    </w:p>
    <w:p w14:paraId="1EC85716" w14:textId="77777777"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Encouraging sustainable alternatives, tackling climate change, reducing carbon emissions and pollution;</w:t>
      </w:r>
    </w:p>
    <w:p w14:paraId="606E7448" w14:textId="77777777"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Supporting economic growth and regeneration;</w:t>
      </w:r>
    </w:p>
    <w:p w14:paraId="470A08C3" w14:textId="52220CF5"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 xml:space="preserve">Improving quality of life, </w:t>
      </w:r>
      <w:r w:rsidR="006F2B61" w:rsidRPr="007C6603">
        <w:rPr>
          <w:rFonts w:ascii="Arial" w:eastAsia="Calibri" w:hAnsi="Arial" w:cs="Arial"/>
          <w:color w:val="auto"/>
          <w:szCs w:val="24"/>
        </w:rPr>
        <w:t>safety,</w:t>
      </w:r>
      <w:r w:rsidRPr="007C6603">
        <w:rPr>
          <w:rFonts w:ascii="Arial" w:eastAsia="Calibri" w:hAnsi="Arial" w:cs="Arial"/>
          <w:color w:val="auto"/>
          <w:szCs w:val="24"/>
        </w:rPr>
        <w:t xml:space="preserve"> and better health.</w:t>
      </w:r>
    </w:p>
    <w:p w14:paraId="7A60119E" w14:textId="77777777" w:rsidR="000071A0" w:rsidRPr="007C6603" w:rsidRDefault="000071A0" w:rsidP="000477D7">
      <w:pPr>
        <w:pStyle w:val="ListParagraph"/>
        <w:spacing w:after="0" w:line="240" w:lineRule="auto"/>
        <w:ind w:left="885"/>
        <w:rPr>
          <w:rFonts w:ascii="Arial" w:eastAsia="Calibri" w:hAnsi="Arial" w:cs="Arial"/>
          <w:color w:val="auto"/>
          <w:szCs w:val="24"/>
        </w:rPr>
      </w:pPr>
    </w:p>
    <w:p w14:paraId="5BFA7EF6" w14:textId="2F0CCA59" w:rsidR="00812DD9" w:rsidRPr="00812DD9" w:rsidRDefault="00A14823" w:rsidP="004F4B52">
      <w:pPr>
        <w:keepNext w:val="0"/>
        <w:spacing w:before="0"/>
        <w:rPr>
          <w:rFonts w:cs="Arial"/>
          <w:color w:val="auto"/>
          <w:szCs w:val="24"/>
          <w:lang w:eastAsia="en-US"/>
        </w:rPr>
      </w:pPr>
      <w:r>
        <w:rPr>
          <w:rFonts w:cs="Arial"/>
          <w:color w:val="auto"/>
          <w:szCs w:val="24"/>
          <w:lang w:eastAsia="en-US"/>
        </w:rPr>
        <w:t>8.3</w:t>
      </w:r>
      <w:r>
        <w:rPr>
          <w:rFonts w:cs="Arial"/>
          <w:color w:val="auto"/>
          <w:szCs w:val="24"/>
          <w:lang w:eastAsia="en-US"/>
        </w:rPr>
        <w:tab/>
      </w:r>
      <w:r w:rsidR="00B4247E" w:rsidRPr="00812DD9">
        <w:rPr>
          <w:rFonts w:cs="Arial"/>
          <w:color w:val="auto"/>
          <w:szCs w:val="24"/>
          <w:lang w:eastAsia="en-US"/>
        </w:rPr>
        <w:t xml:space="preserve">Within Ashfield the </w:t>
      </w:r>
      <w:r w:rsidR="007C6603" w:rsidRPr="00812DD9">
        <w:rPr>
          <w:rFonts w:cs="Arial"/>
          <w:color w:val="auto"/>
          <w:szCs w:val="24"/>
          <w:lang w:eastAsia="en-US"/>
        </w:rPr>
        <w:t>principal</w:t>
      </w:r>
      <w:r w:rsidR="00B4247E" w:rsidRPr="00812DD9">
        <w:rPr>
          <w:rFonts w:cs="Arial"/>
          <w:color w:val="auto"/>
          <w:szCs w:val="24"/>
          <w:lang w:eastAsia="en-US"/>
        </w:rPr>
        <w:t xml:space="preserve"> road</w:t>
      </w:r>
      <w:r w:rsidR="00812DD9">
        <w:rPr>
          <w:rFonts w:cs="Arial"/>
          <w:color w:val="auto"/>
          <w:szCs w:val="24"/>
          <w:lang w:eastAsia="en-US"/>
        </w:rPr>
        <w:t>s</w:t>
      </w:r>
      <w:r w:rsidR="00B4247E" w:rsidRPr="00812DD9">
        <w:rPr>
          <w:rFonts w:cs="Arial"/>
          <w:color w:val="auto"/>
          <w:szCs w:val="24"/>
          <w:lang w:eastAsia="en-US"/>
        </w:rPr>
        <w:t xml:space="preserve"> are the M1, A38, A617, A611, and the A608. </w:t>
      </w:r>
      <w:r>
        <w:rPr>
          <w:rFonts w:cs="Arial"/>
          <w:color w:val="auto"/>
          <w:szCs w:val="24"/>
          <w:lang w:eastAsia="en-US"/>
        </w:rPr>
        <w:tab/>
      </w:r>
      <w:r w:rsidR="00812DD9">
        <w:rPr>
          <w:rFonts w:cs="Arial"/>
          <w:color w:val="auto"/>
          <w:szCs w:val="24"/>
          <w:lang w:eastAsia="en-US"/>
        </w:rPr>
        <w:t xml:space="preserve">Ashfield is </w:t>
      </w:r>
      <w:r w:rsidR="00812DD9" w:rsidRPr="00812DD9">
        <w:rPr>
          <w:rFonts w:cs="Arial"/>
          <w:color w:val="auto"/>
          <w:szCs w:val="24"/>
          <w:lang w:eastAsia="en-US"/>
        </w:rPr>
        <w:t xml:space="preserve">connected to Nottingham </w:t>
      </w:r>
      <w:r w:rsidR="00812DD9">
        <w:rPr>
          <w:rFonts w:cs="Arial"/>
          <w:color w:val="auto"/>
          <w:szCs w:val="24"/>
          <w:lang w:eastAsia="en-US"/>
        </w:rPr>
        <w:t xml:space="preserve">by the A611 which runs through the </w:t>
      </w:r>
      <w:r w:rsidR="007C6603">
        <w:rPr>
          <w:rFonts w:cs="Arial"/>
          <w:color w:val="auto"/>
          <w:szCs w:val="24"/>
          <w:lang w:eastAsia="en-US"/>
        </w:rPr>
        <w:t>District,</w:t>
      </w:r>
      <w:r w:rsidR="00812DD9">
        <w:rPr>
          <w:rFonts w:cs="Arial"/>
          <w:color w:val="auto"/>
          <w:szCs w:val="24"/>
          <w:lang w:eastAsia="en-US"/>
        </w:rPr>
        <w:t xml:space="preserve"> </w:t>
      </w:r>
      <w:r>
        <w:rPr>
          <w:rFonts w:cs="Arial"/>
          <w:color w:val="auto"/>
          <w:szCs w:val="24"/>
          <w:lang w:eastAsia="en-US"/>
        </w:rPr>
        <w:tab/>
      </w:r>
      <w:r w:rsidR="00812DD9">
        <w:rPr>
          <w:rFonts w:cs="Arial"/>
          <w:color w:val="auto"/>
          <w:szCs w:val="24"/>
          <w:lang w:eastAsia="en-US"/>
        </w:rPr>
        <w:t xml:space="preserve">the M1 and outside the district the A60, </w:t>
      </w:r>
      <w:r w:rsidR="00812DD9" w:rsidRPr="00812DD9">
        <w:rPr>
          <w:rFonts w:cs="Arial"/>
          <w:color w:val="auto"/>
          <w:szCs w:val="24"/>
          <w:lang w:eastAsia="en-US"/>
        </w:rPr>
        <w:t>Mansfield Road</w:t>
      </w:r>
      <w:r w:rsidR="00812DD9">
        <w:rPr>
          <w:rFonts w:cs="Arial"/>
          <w:color w:val="auto"/>
          <w:szCs w:val="24"/>
          <w:lang w:eastAsia="en-US"/>
        </w:rPr>
        <w:t xml:space="preserve">.   The A611 and the A608 </w:t>
      </w:r>
      <w:r>
        <w:rPr>
          <w:rFonts w:cs="Arial"/>
          <w:color w:val="auto"/>
          <w:szCs w:val="24"/>
          <w:lang w:eastAsia="en-US"/>
        </w:rPr>
        <w:tab/>
      </w:r>
      <w:r w:rsidR="00812DD9">
        <w:rPr>
          <w:rFonts w:cs="Arial"/>
          <w:color w:val="auto"/>
          <w:szCs w:val="24"/>
          <w:lang w:eastAsia="en-US"/>
        </w:rPr>
        <w:t>provide access to Junction</w:t>
      </w:r>
      <w:r w:rsidR="00E514E4">
        <w:rPr>
          <w:rFonts w:cs="Arial"/>
          <w:color w:val="auto"/>
          <w:szCs w:val="24"/>
          <w:lang w:eastAsia="en-US"/>
        </w:rPr>
        <w:t xml:space="preserve"> </w:t>
      </w:r>
      <w:r w:rsidR="00812DD9">
        <w:rPr>
          <w:rFonts w:cs="Arial"/>
          <w:color w:val="auto"/>
          <w:szCs w:val="24"/>
          <w:lang w:eastAsia="en-US"/>
        </w:rPr>
        <w:t>27 of the M1</w:t>
      </w:r>
      <w:r w:rsidR="00E514E4">
        <w:rPr>
          <w:rFonts w:cs="Arial"/>
          <w:color w:val="auto"/>
          <w:szCs w:val="24"/>
          <w:lang w:eastAsia="en-US"/>
        </w:rPr>
        <w:t xml:space="preserve">.  </w:t>
      </w:r>
      <w:r w:rsidR="00812DD9" w:rsidRPr="00812DD9">
        <w:rPr>
          <w:rFonts w:cs="Arial"/>
          <w:color w:val="auto"/>
          <w:szCs w:val="24"/>
          <w:lang w:eastAsia="en-US"/>
        </w:rPr>
        <w:t>The A38 connects</w:t>
      </w:r>
      <w:r w:rsidR="00812DD9">
        <w:rPr>
          <w:rFonts w:cs="Arial"/>
          <w:color w:val="auto"/>
          <w:szCs w:val="24"/>
          <w:lang w:eastAsia="en-US"/>
        </w:rPr>
        <w:t xml:space="preserve"> Ashfield to </w:t>
      </w:r>
      <w:r w:rsidR="00812DD9" w:rsidRPr="00812DD9">
        <w:rPr>
          <w:rFonts w:cs="Arial"/>
          <w:color w:val="auto"/>
          <w:szCs w:val="24"/>
          <w:lang w:eastAsia="en-US"/>
        </w:rPr>
        <w:t xml:space="preserve">Derby to </w:t>
      </w:r>
      <w:r w:rsidR="004F4B52">
        <w:rPr>
          <w:rFonts w:cs="Arial"/>
          <w:color w:val="auto"/>
          <w:szCs w:val="24"/>
          <w:lang w:eastAsia="en-US"/>
        </w:rPr>
        <w:tab/>
      </w:r>
      <w:r w:rsidR="00812DD9" w:rsidRPr="00812DD9">
        <w:rPr>
          <w:rFonts w:cs="Arial"/>
          <w:color w:val="auto"/>
          <w:szCs w:val="24"/>
          <w:lang w:eastAsia="en-US"/>
        </w:rPr>
        <w:t xml:space="preserve">the </w:t>
      </w:r>
      <w:r w:rsidR="007C6603" w:rsidRPr="00812DD9">
        <w:rPr>
          <w:rFonts w:cs="Arial"/>
          <w:color w:val="auto"/>
          <w:szCs w:val="24"/>
          <w:lang w:eastAsia="en-US"/>
        </w:rPr>
        <w:t>southwest</w:t>
      </w:r>
      <w:r w:rsidR="00812DD9" w:rsidRPr="00812DD9">
        <w:rPr>
          <w:rFonts w:cs="Arial"/>
          <w:color w:val="auto"/>
          <w:szCs w:val="24"/>
          <w:lang w:eastAsia="en-US"/>
        </w:rPr>
        <w:t xml:space="preserve"> </w:t>
      </w:r>
      <w:r w:rsidR="00812DD9">
        <w:rPr>
          <w:rFonts w:cs="Arial"/>
          <w:color w:val="auto"/>
          <w:szCs w:val="24"/>
          <w:lang w:eastAsia="en-US"/>
        </w:rPr>
        <w:t>and is also the princip</w:t>
      </w:r>
      <w:r w:rsidR="007C6603">
        <w:rPr>
          <w:rFonts w:cs="Arial"/>
          <w:color w:val="auto"/>
          <w:szCs w:val="24"/>
          <w:lang w:eastAsia="en-US"/>
        </w:rPr>
        <w:t>al</w:t>
      </w:r>
      <w:r w:rsidR="00812DD9">
        <w:rPr>
          <w:rFonts w:cs="Arial"/>
          <w:color w:val="auto"/>
          <w:szCs w:val="24"/>
          <w:lang w:eastAsia="en-US"/>
        </w:rPr>
        <w:t xml:space="preserve"> access route to Junction 28 of the M1</w:t>
      </w:r>
      <w:r w:rsidR="004F4B52">
        <w:rPr>
          <w:rFonts w:cs="Arial"/>
          <w:color w:val="auto"/>
          <w:szCs w:val="24"/>
          <w:lang w:eastAsia="en-US"/>
        </w:rPr>
        <w:t xml:space="preserve"> </w:t>
      </w:r>
      <w:r w:rsidR="004F4B52">
        <w:rPr>
          <w:rFonts w:cs="Arial"/>
          <w:color w:val="auto"/>
          <w:szCs w:val="24"/>
          <w:lang w:eastAsia="en-US"/>
        </w:rPr>
        <w:tab/>
      </w:r>
      <w:r w:rsidR="00812DD9">
        <w:rPr>
          <w:rFonts w:cs="Arial"/>
          <w:color w:val="auto"/>
          <w:szCs w:val="24"/>
          <w:lang w:eastAsia="en-US"/>
        </w:rPr>
        <w:t xml:space="preserve">motorway.  </w:t>
      </w:r>
      <w:r w:rsidR="00812DD9" w:rsidRPr="00812DD9">
        <w:rPr>
          <w:rFonts w:cs="Arial"/>
          <w:color w:val="auto"/>
          <w:szCs w:val="24"/>
          <w:lang w:eastAsia="en-US"/>
        </w:rPr>
        <w:t xml:space="preserve">The A617 </w:t>
      </w:r>
      <w:r w:rsidR="00812DD9">
        <w:rPr>
          <w:rFonts w:cs="Arial"/>
          <w:color w:val="auto"/>
          <w:szCs w:val="24"/>
          <w:lang w:eastAsia="en-US"/>
        </w:rPr>
        <w:t>Sherwood Way</w:t>
      </w:r>
      <w:r w:rsidR="007C6603">
        <w:rPr>
          <w:rFonts w:cs="Arial"/>
          <w:color w:val="auto"/>
          <w:szCs w:val="24"/>
          <w:lang w:eastAsia="en-US"/>
        </w:rPr>
        <w:t xml:space="preserve"> </w:t>
      </w:r>
      <w:r w:rsidR="007C6603" w:rsidRPr="00812DD9">
        <w:rPr>
          <w:rFonts w:cs="Arial"/>
          <w:color w:val="auto"/>
          <w:szCs w:val="24"/>
          <w:lang w:eastAsia="en-US"/>
        </w:rPr>
        <w:t>was</w:t>
      </w:r>
      <w:r w:rsidR="00812DD9" w:rsidRPr="00812DD9">
        <w:rPr>
          <w:rFonts w:cs="Arial"/>
          <w:color w:val="auto"/>
          <w:szCs w:val="24"/>
          <w:lang w:eastAsia="en-US"/>
        </w:rPr>
        <w:t xml:space="preserve"> completed in 2004 </w:t>
      </w:r>
      <w:r w:rsidR="00812DD9">
        <w:rPr>
          <w:rFonts w:cs="Arial"/>
          <w:color w:val="auto"/>
          <w:szCs w:val="24"/>
          <w:lang w:eastAsia="en-US"/>
        </w:rPr>
        <w:t>effective</w:t>
      </w:r>
      <w:r w:rsidR="007C6603">
        <w:rPr>
          <w:rFonts w:cs="Arial"/>
          <w:color w:val="auto"/>
          <w:szCs w:val="24"/>
          <w:lang w:eastAsia="en-US"/>
        </w:rPr>
        <w:t>ly</w:t>
      </w:r>
      <w:r w:rsidR="00812DD9">
        <w:rPr>
          <w:rFonts w:cs="Arial"/>
          <w:color w:val="auto"/>
          <w:szCs w:val="24"/>
          <w:lang w:eastAsia="en-US"/>
        </w:rPr>
        <w:t xml:space="preserve"> providing</w:t>
      </w:r>
      <w:r w:rsidR="004F4B52">
        <w:rPr>
          <w:rFonts w:cs="Arial"/>
          <w:color w:val="auto"/>
          <w:szCs w:val="24"/>
          <w:lang w:eastAsia="en-US"/>
        </w:rPr>
        <w:t xml:space="preserve"> </w:t>
      </w:r>
      <w:r w:rsidR="004F4B52">
        <w:rPr>
          <w:rFonts w:cs="Arial"/>
          <w:color w:val="auto"/>
          <w:szCs w:val="24"/>
          <w:lang w:eastAsia="en-US"/>
        </w:rPr>
        <w:tab/>
      </w:r>
      <w:r w:rsidR="00812DD9">
        <w:rPr>
          <w:rFonts w:cs="Arial"/>
          <w:color w:val="auto"/>
          <w:szCs w:val="24"/>
          <w:lang w:eastAsia="en-US"/>
        </w:rPr>
        <w:t xml:space="preserve">a bypass to the </w:t>
      </w:r>
      <w:r w:rsidR="004F4B52">
        <w:rPr>
          <w:rFonts w:cs="Arial"/>
          <w:color w:val="auto"/>
          <w:szCs w:val="24"/>
          <w:lang w:eastAsia="en-US"/>
        </w:rPr>
        <w:t>southwest</w:t>
      </w:r>
      <w:r w:rsidR="00812DD9">
        <w:rPr>
          <w:rFonts w:cs="Arial"/>
          <w:color w:val="auto"/>
          <w:szCs w:val="24"/>
          <w:lang w:eastAsia="en-US"/>
        </w:rPr>
        <w:t xml:space="preserve"> and south of Mansfield </w:t>
      </w:r>
      <w:r w:rsidR="00812DD9" w:rsidRPr="00812DD9">
        <w:rPr>
          <w:rFonts w:cs="Arial"/>
          <w:color w:val="auto"/>
          <w:szCs w:val="24"/>
          <w:lang w:eastAsia="en-US"/>
        </w:rPr>
        <w:t>connecting the A38 at</w:t>
      </w:r>
      <w:r w:rsidR="004F4B52">
        <w:rPr>
          <w:rFonts w:cs="Arial"/>
          <w:color w:val="auto"/>
          <w:szCs w:val="24"/>
          <w:lang w:eastAsia="en-US"/>
        </w:rPr>
        <w:t xml:space="preserve"> </w:t>
      </w:r>
      <w:r w:rsidR="00812DD9" w:rsidRPr="00812DD9">
        <w:rPr>
          <w:rFonts w:cs="Arial"/>
          <w:color w:val="auto"/>
          <w:szCs w:val="24"/>
          <w:lang w:eastAsia="en-US"/>
        </w:rPr>
        <w:t>its</w:t>
      </w:r>
      <w:r w:rsidR="004F4B52">
        <w:rPr>
          <w:rFonts w:cs="Arial"/>
          <w:color w:val="auto"/>
          <w:szCs w:val="24"/>
          <w:lang w:eastAsia="en-US"/>
        </w:rPr>
        <w:t xml:space="preserve"> </w:t>
      </w:r>
      <w:r w:rsidR="004F4B52">
        <w:rPr>
          <w:rFonts w:cs="Arial"/>
          <w:color w:val="auto"/>
          <w:szCs w:val="24"/>
          <w:lang w:eastAsia="en-US"/>
        </w:rPr>
        <w:tab/>
      </w:r>
      <w:r w:rsidR="00812DD9" w:rsidRPr="00812DD9">
        <w:rPr>
          <w:rFonts w:cs="Arial"/>
          <w:color w:val="auto"/>
          <w:szCs w:val="24"/>
          <w:lang w:eastAsia="en-US"/>
        </w:rPr>
        <w:t>western end to the</w:t>
      </w:r>
      <w:r w:rsidR="00812DD9">
        <w:rPr>
          <w:rFonts w:cs="Arial"/>
          <w:color w:val="auto"/>
          <w:szCs w:val="24"/>
          <w:lang w:eastAsia="en-US"/>
        </w:rPr>
        <w:t xml:space="preserve"> </w:t>
      </w:r>
      <w:r w:rsidR="00812DD9" w:rsidRPr="00812DD9">
        <w:rPr>
          <w:rFonts w:cs="Arial"/>
          <w:color w:val="auto"/>
          <w:szCs w:val="24"/>
          <w:lang w:eastAsia="en-US"/>
        </w:rPr>
        <w:t xml:space="preserve">A617/A6191 at its eastern end. From here the A617 continues </w:t>
      </w:r>
      <w:r w:rsidR="004F4B52">
        <w:rPr>
          <w:rFonts w:cs="Arial"/>
          <w:color w:val="auto"/>
          <w:szCs w:val="24"/>
          <w:lang w:eastAsia="en-US"/>
        </w:rPr>
        <w:tab/>
      </w:r>
      <w:r w:rsidR="00812DD9" w:rsidRPr="00812DD9">
        <w:rPr>
          <w:rFonts w:cs="Arial"/>
          <w:color w:val="auto"/>
          <w:szCs w:val="24"/>
          <w:lang w:eastAsia="en-US"/>
        </w:rPr>
        <w:t>south-east to Newark-on-Trent.</w:t>
      </w:r>
    </w:p>
    <w:p w14:paraId="282FCCB7" w14:textId="77777777" w:rsidR="00812DD9" w:rsidRDefault="00812DD9" w:rsidP="000477D7">
      <w:pPr>
        <w:keepNext w:val="0"/>
        <w:spacing w:before="0"/>
        <w:ind w:left="525"/>
        <w:rPr>
          <w:rFonts w:cs="Arial"/>
          <w:color w:val="auto"/>
          <w:szCs w:val="24"/>
          <w:lang w:eastAsia="en-US"/>
        </w:rPr>
      </w:pPr>
    </w:p>
    <w:p w14:paraId="04A09957" w14:textId="14A605D0" w:rsidR="000475E7" w:rsidRPr="000475E7" w:rsidRDefault="004F4B52" w:rsidP="004F4B52">
      <w:pPr>
        <w:keepNext w:val="0"/>
        <w:spacing w:before="0"/>
        <w:rPr>
          <w:rFonts w:cs="Arial"/>
          <w:color w:val="auto"/>
          <w:szCs w:val="24"/>
          <w:lang w:eastAsia="en-US"/>
        </w:rPr>
      </w:pPr>
      <w:r>
        <w:rPr>
          <w:rFonts w:eastAsia="Calibri" w:cs="Arial"/>
          <w:color w:val="auto"/>
          <w:szCs w:val="24"/>
          <w:lang w:eastAsia="en-US"/>
        </w:rPr>
        <w:t>8.4</w:t>
      </w:r>
      <w:r>
        <w:rPr>
          <w:rFonts w:eastAsia="Calibri" w:cs="Arial"/>
          <w:color w:val="auto"/>
          <w:szCs w:val="24"/>
          <w:lang w:eastAsia="en-US"/>
        </w:rPr>
        <w:tab/>
      </w:r>
      <w:r w:rsidR="000475E7">
        <w:rPr>
          <w:rFonts w:eastAsia="Calibri" w:cs="Arial"/>
          <w:color w:val="auto"/>
          <w:szCs w:val="24"/>
          <w:lang w:eastAsia="en-US"/>
        </w:rPr>
        <w:t>National Highways</w:t>
      </w:r>
      <w:r w:rsidR="000071A0" w:rsidRPr="00B4247E">
        <w:rPr>
          <w:rFonts w:eastAsia="Calibri" w:cs="Arial"/>
          <w:color w:val="auto"/>
          <w:szCs w:val="24"/>
          <w:lang w:eastAsia="en-US"/>
        </w:rPr>
        <w:t xml:space="preserve"> (</w:t>
      </w:r>
      <w:r w:rsidR="0094648D">
        <w:rPr>
          <w:rFonts w:eastAsia="Calibri" w:cs="Arial"/>
          <w:color w:val="auto"/>
          <w:szCs w:val="24"/>
          <w:lang w:eastAsia="en-US"/>
        </w:rPr>
        <w:t>NH</w:t>
      </w:r>
      <w:r w:rsidR="000071A0" w:rsidRPr="00B4247E">
        <w:rPr>
          <w:rFonts w:eastAsia="Calibri" w:cs="Arial"/>
          <w:color w:val="auto"/>
          <w:szCs w:val="24"/>
          <w:lang w:eastAsia="en-US"/>
        </w:rPr>
        <w:t xml:space="preserve">) is responsible for the Strategic Road Network (SRN) </w:t>
      </w:r>
      <w:r>
        <w:rPr>
          <w:rFonts w:eastAsia="Calibri" w:cs="Arial"/>
          <w:color w:val="auto"/>
          <w:szCs w:val="24"/>
          <w:lang w:eastAsia="en-US"/>
        </w:rPr>
        <w:tab/>
      </w:r>
      <w:r w:rsidR="000071A0" w:rsidRPr="00B4247E">
        <w:rPr>
          <w:rFonts w:eastAsia="Calibri" w:cs="Arial"/>
          <w:color w:val="auto"/>
          <w:szCs w:val="24"/>
          <w:lang w:eastAsia="en-US"/>
        </w:rPr>
        <w:t>comprising motorways and trunk road.  In Ashfield this comprises the M1 motorway.</w:t>
      </w:r>
      <w:r w:rsidR="000475E7">
        <w:rPr>
          <w:rFonts w:eastAsia="Calibri" w:cs="Arial"/>
          <w:color w:val="auto"/>
          <w:szCs w:val="24"/>
          <w:lang w:eastAsia="en-US"/>
        </w:rPr>
        <w:t xml:space="preserve"> </w:t>
      </w:r>
      <w:r>
        <w:rPr>
          <w:rFonts w:eastAsia="Calibri" w:cs="Arial"/>
          <w:color w:val="auto"/>
          <w:szCs w:val="24"/>
          <w:lang w:eastAsia="en-US"/>
        </w:rPr>
        <w:tab/>
      </w:r>
      <w:r w:rsidR="000475E7" w:rsidRPr="000475E7">
        <w:rPr>
          <w:rFonts w:eastAsia="Calibri" w:cs="Arial"/>
          <w:color w:val="auto"/>
          <w:szCs w:val="24"/>
          <w:lang w:eastAsia="en-US"/>
        </w:rPr>
        <w:t xml:space="preserve">The M1 between Junction 25 and Junction 31 has been widened to four lanes. The </w:t>
      </w:r>
      <w:r>
        <w:rPr>
          <w:rFonts w:eastAsia="Calibri" w:cs="Arial"/>
          <w:color w:val="auto"/>
          <w:szCs w:val="24"/>
          <w:lang w:eastAsia="en-US"/>
        </w:rPr>
        <w:tab/>
      </w:r>
      <w:r w:rsidR="000475E7" w:rsidRPr="000475E7">
        <w:rPr>
          <w:rFonts w:eastAsia="Calibri" w:cs="Arial"/>
          <w:color w:val="auto"/>
          <w:szCs w:val="24"/>
          <w:lang w:eastAsia="en-US"/>
        </w:rPr>
        <w:t>Council will engage with Highways England as necessary to establish any future</w:t>
      </w:r>
      <w:r>
        <w:rPr>
          <w:rFonts w:eastAsia="Calibri" w:cs="Arial"/>
          <w:color w:val="auto"/>
          <w:szCs w:val="24"/>
          <w:lang w:eastAsia="en-US"/>
        </w:rPr>
        <w:t xml:space="preserve"> </w:t>
      </w:r>
      <w:r>
        <w:rPr>
          <w:rFonts w:eastAsia="Calibri" w:cs="Arial"/>
          <w:color w:val="auto"/>
          <w:szCs w:val="24"/>
          <w:lang w:eastAsia="en-US"/>
        </w:rPr>
        <w:tab/>
      </w:r>
      <w:r w:rsidR="000475E7" w:rsidRPr="000475E7">
        <w:rPr>
          <w:rFonts w:eastAsia="Calibri" w:cs="Arial"/>
          <w:color w:val="auto"/>
          <w:szCs w:val="24"/>
          <w:lang w:eastAsia="en-US"/>
        </w:rPr>
        <w:t xml:space="preserve">works.  </w:t>
      </w:r>
    </w:p>
    <w:p w14:paraId="1CE13FB2" w14:textId="77777777" w:rsidR="000475E7" w:rsidRDefault="000475E7" w:rsidP="000477D7">
      <w:pPr>
        <w:keepNext w:val="0"/>
        <w:spacing w:before="0"/>
        <w:ind w:left="527"/>
        <w:rPr>
          <w:rFonts w:cs="Arial"/>
          <w:color w:val="auto"/>
          <w:szCs w:val="24"/>
          <w:lang w:eastAsia="en-US"/>
        </w:rPr>
      </w:pPr>
    </w:p>
    <w:p w14:paraId="47F49F3D" w14:textId="2610A711" w:rsidR="00B4247E" w:rsidRPr="000475E7" w:rsidRDefault="004F4B52" w:rsidP="004F4B52">
      <w:pPr>
        <w:keepNext w:val="0"/>
        <w:spacing w:before="0"/>
        <w:rPr>
          <w:rFonts w:cs="Arial"/>
          <w:color w:val="auto"/>
          <w:szCs w:val="24"/>
          <w:lang w:eastAsia="en-US"/>
        </w:rPr>
      </w:pPr>
      <w:r>
        <w:rPr>
          <w:rFonts w:eastAsia="Calibri" w:cs="Arial"/>
          <w:color w:val="auto"/>
          <w:szCs w:val="24"/>
          <w:lang w:eastAsia="en-US"/>
        </w:rPr>
        <w:t>8.5</w:t>
      </w:r>
      <w:r>
        <w:rPr>
          <w:rFonts w:eastAsia="Calibri" w:cs="Arial"/>
          <w:color w:val="auto"/>
          <w:szCs w:val="24"/>
          <w:lang w:eastAsia="en-US"/>
        </w:rPr>
        <w:tab/>
      </w:r>
      <w:r w:rsidR="00B4247E" w:rsidRPr="000475E7">
        <w:rPr>
          <w:rFonts w:eastAsia="Calibri" w:cs="Arial"/>
          <w:color w:val="auto"/>
          <w:szCs w:val="24"/>
          <w:lang w:eastAsia="en-US"/>
        </w:rPr>
        <w:t>Nottinghamshire County Council is respons</w:t>
      </w:r>
      <w:r w:rsidR="007C6603">
        <w:rPr>
          <w:rFonts w:eastAsia="Calibri" w:cs="Arial"/>
          <w:color w:val="auto"/>
          <w:szCs w:val="24"/>
          <w:lang w:eastAsia="en-US"/>
        </w:rPr>
        <w:t>ible</w:t>
      </w:r>
      <w:r w:rsidR="00B4247E" w:rsidRPr="000475E7">
        <w:rPr>
          <w:rFonts w:eastAsia="Calibri" w:cs="Arial"/>
          <w:color w:val="auto"/>
          <w:szCs w:val="24"/>
          <w:lang w:eastAsia="en-US"/>
        </w:rPr>
        <w:t xml:space="preserve"> for all other adopted road in </w:t>
      </w:r>
      <w:r>
        <w:rPr>
          <w:rFonts w:eastAsia="Calibri" w:cs="Arial"/>
          <w:color w:val="auto"/>
          <w:szCs w:val="24"/>
          <w:lang w:eastAsia="en-US"/>
        </w:rPr>
        <w:tab/>
      </w:r>
      <w:r w:rsidR="00B4247E" w:rsidRPr="000475E7">
        <w:rPr>
          <w:rFonts w:eastAsia="Calibri" w:cs="Arial"/>
          <w:color w:val="auto"/>
          <w:szCs w:val="24"/>
          <w:lang w:eastAsia="en-US"/>
        </w:rPr>
        <w:t xml:space="preserve">Nottinghamshire. </w:t>
      </w:r>
      <w:r w:rsidR="00A47C56" w:rsidRPr="000475E7">
        <w:rPr>
          <w:rFonts w:eastAsia="Calibri" w:cs="Arial"/>
          <w:color w:val="auto"/>
          <w:szCs w:val="24"/>
          <w:lang w:eastAsia="en-US"/>
        </w:rPr>
        <w:t xml:space="preserve">The County Council keeps under review schemes for </w:t>
      </w:r>
      <w:r>
        <w:rPr>
          <w:rFonts w:eastAsia="Calibri" w:cs="Arial"/>
          <w:color w:val="auto"/>
          <w:szCs w:val="24"/>
          <w:lang w:eastAsia="en-US"/>
        </w:rPr>
        <w:tab/>
      </w:r>
      <w:r w:rsidR="00A47C56" w:rsidRPr="000475E7">
        <w:rPr>
          <w:rFonts w:eastAsia="Calibri" w:cs="Arial"/>
          <w:color w:val="auto"/>
          <w:szCs w:val="24"/>
          <w:lang w:eastAsia="en-US"/>
        </w:rPr>
        <w:t xml:space="preserve">improvements to the primary road system.  </w:t>
      </w:r>
    </w:p>
    <w:p w14:paraId="56D79978" w14:textId="7444ADFD" w:rsidR="00D007B9" w:rsidRPr="00D007B9" w:rsidRDefault="00D007B9" w:rsidP="000477D7">
      <w:pPr>
        <w:keepNext w:val="0"/>
        <w:spacing w:before="0"/>
        <w:ind w:left="527"/>
        <w:rPr>
          <w:rFonts w:cs="Arial"/>
          <w:color w:val="auto"/>
          <w:szCs w:val="24"/>
          <w:lang w:eastAsia="en-US"/>
        </w:rPr>
      </w:pPr>
    </w:p>
    <w:p w14:paraId="17034598" w14:textId="67E5F058" w:rsidR="00E514E4" w:rsidRPr="00506A5A" w:rsidRDefault="004F4B52" w:rsidP="00506A5A">
      <w:pPr>
        <w:rPr>
          <w:b/>
          <w:bCs/>
          <w:lang w:eastAsia="en-US"/>
        </w:rPr>
      </w:pPr>
      <w:r>
        <w:rPr>
          <w:lang w:eastAsia="en-US"/>
        </w:rPr>
        <w:tab/>
      </w:r>
      <w:r w:rsidR="00E514E4" w:rsidRPr="00506A5A">
        <w:rPr>
          <w:b/>
          <w:bCs/>
          <w:lang w:eastAsia="en-US"/>
        </w:rPr>
        <w:t>Transport Study</w:t>
      </w:r>
    </w:p>
    <w:p w14:paraId="7D049207" w14:textId="77777777" w:rsidR="0009342C" w:rsidRPr="0009342C" w:rsidRDefault="0009342C" w:rsidP="0009342C">
      <w:pPr>
        <w:rPr>
          <w:lang w:eastAsia="en-US"/>
        </w:rPr>
      </w:pPr>
    </w:p>
    <w:p w14:paraId="320DBB24" w14:textId="62F45F6E" w:rsidR="00FD6947" w:rsidRPr="00FD6947" w:rsidRDefault="004F4B52" w:rsidP="00FD6947">
      <w:pPr>
        <w:keepNext w:val="0"/>
        <w:spacing w:before="0"/>
        <w:ind w:left="720" w:hanging="720"/>
        <w:rPr>
          <w:rFonts w:cs="Arial"/>
          <w:color w:val="auto"/>
          <w:szCs w:val="24"/>
          <w:lang w:eastAsia="en-US"/>
        </w:rPr>
      </w:pPr>
      <w:r>
        <w:rPr>
          <w:rFonts w:cs="Arial"/>
          <w:color w:val="auto"/>
          <w:szCs w:val="24"/>
          <w:lang w:eastAsia="en-US"/>
        </w:rPr>
        <w:t>8.6</w:t>
      </w:r>
      <w:r>
        <w:rPr>
          <w:rFonts w:cs="Arial"/>
          <w:color w:val="auto"/>
          <w:szCs w:val="24"/>
          <w:lang w:eastAsia="en-US"/>
        </w:rPr>
        <w:tab/>
      </w:r>
      <w:r w:rsidR="00A47C56">
        <w:rPr>
          <w:rFonts w:cs="Arial"/>
          <w:color w:val="auto"/>
          <w:szCs w:val="24"/>
          <w:lang w:eastAsia="en-US"/>
        </w:rPr>
        <w:t>Based on the provisions of the draft Local Plan the Council has commission</w:t>
      </w:r>
      <w:r w:rsidR="0009342C">
        <w:rPr>
          <w:rFonts w:cs="Arial"/>
          <w:color w:val="auto"/>
          <w:szCs w:val="24"/>
          <w:lang w:eastAsia="en-US"/>
        </w:rPr>
        <w:t>ed</w:t>
      </w:r>
      <w:r w:rsidR="00A47C56">
        <w:rPr>
          <w:rFonts w:cs="Arial"/>
          <w:color w:val="auto"/>
          <w:szCs w:val="24"/>
          <w:lang w:eastAsia="en-US"/>
        </w:rPr>
        <w:t xml:space="preserve"> a Transport Study</w:t>
      </w:r>
      <w:r w:rsidR="00812DD9">
        <w:rPr>
          <w:rFonts w:cs="Arial"/>
          <w:color w:val="auto"/>
          <w:szCs w:val="24"/>
          <w:lang w:eastAsia="en-US"/>
        </w:rPr>
        <w:t xml:space="preserve">.  </w:t>
      </w:r>
      <w:r w:rsidR="00E514E4" w:rsidRPr="00E514E4">
        <w:rPr>
          <w:rFonts w:cs="Arial"/>
          <w:color w:val="auto"/>
          <w:szCs w:val="24"/>
        </w:rPr>
        <w:t>The study is intended to provide an assessment of all the transport related implications of</w:t>
      </w:r>
      <w:r w:rsidR="00C72C89">
        <w:rPr>
          <w:rFonts w:cs="Arial"/>
          <w:color w:val="auto"/>
          <w:szCs w:val="24"/>
        </w:rPr>
        <w:t xml:space="preserve"> the proposed</w:t>
      </w:r>
      <w:r w:rsidR="00E514E4" w:rsidRPr="00E514E4">
        <w:rPr>
          <w:rFonts w:cs="Arial"/>
          <w:color w:val="auto"/>
          <w:szCs w:val="24"/>
        </w:rPr>
        <w:t xml:space="preserve"> growth within the District to 20</w:t>
      </w:r>
      <w:r w:rsidR="00C72C89">
        <w:rPr>
          <w:rFonts w:cs="Arial"/>
          <w:color w:val="auto"/>
          <w:szCs w:val="24"/>
        </w:rPr>
        <w:t>40.</w:t>
      </w:r>
      <w:r w:rsidR="00E514E4" w:rsidRPr="00E514E4">
        <w:rPr>
          <w:rFonts w:cs="Arial"/>
          <w:color w:val="auto"/>
          <w:szCs w:val="24"/>
        </w:rPr>
        <w:t>This included the development of a database transport model of the area which produced outputs on traffic flows, congestion, mode splits and other transport indices in a GIS format to provide evidence on the impacts of the Local Plan scenarios, develop mitigation strategies and identify the outcomes of those strategies and the residual impacts on the areas transport networks.</w:t>
      </w:r>
      <w:r w:rsidR="00E514E4">
        <w:rPr>
          <w:rFonts w:cs="Arial"/>
          <w:color w:val="auto"/>
          <w:szCs w:val="24"/>
          <w:lang w:eastAsia="en-US"/>
        </w:rPr>
        <w:t xml:space="preserve">  It</w:t>
      </w:r>
      <w:r w:rsidR="00C72C89">
        <w:rPr>
          <w:rFonts w:cs="Arial"/>
          <w:color w:val="auto"/>
          <w:szCs w:val="24"/>
          <w:lang w:eastAsia="en-US"/>
        </w:rPr>
        <w:t xml:space="preserve"> </w:t>
      </w:r>
      <w:r w:rsidR="00E514E4" w:rsidRPr="00E514E4">
        <w:rPr>
          <w:rFonts w:cs="Arial"/>
          <w:color w:val="auto"/>
          <w:szCs w:val="24"/>
          <w:lang w:eastAsia="en-US"/>
        </w:rPr>
        <w:t>provide</w:t>
      </w:r>
      <w:r w:rsidR="00C72C89">
        <w:rPr>
          <w:rFonts w:cs="Arial"/>
          <w:color w:val="auto"/>
          <w:szCs w:val="24"/>
          <w:lang w:eastAsia="en-US"/>
        </w:rPr>
        <w:t>s</w:t>
      </w:r>
      <w:r w:rsidR="00E514E4" w:rsidRPr="00E514E4">
        <w:rPr>
          <w:rFonts w:cs="Arial"/>
          <w:color w:val="auto"/>
          <w:szCs w:val="24"/>
          <w:lang w:eastAsia="en-US"/>
        </w:rPr>
        <w:t xml:space="preserve"> an</w:t>
      </w:r>
      <w:r>
        <w:rPr>
          <w:rFonts w:cs="Arial"/>
          <w:color w:val="auto"/>
          <w:szCs w:val="24"/>
          <w:lang w:eastAsia="en-US"/>
        </w:rPr>
        <w:t xml:space="preserve"> </w:t>
      </w:r>
      <w:r w:rsidR="00E514E4" w:rsidRPr="00E514E4">
        <w:rPr>
          <w:rFonts w:cs="Arial"/>
          <w:color w:val="auto"/>
          <w:szCs w:val="24"/>
          <w:lang w:eastAsia="en-US"/>
        </w:rPr>
        <w:t>indication of whether the development proposals are feasible in transport terms and, if so, what mitigation is required to accommodate the Local Plan</w:t>
      </w:r>
      <w:r w:rsidR="00FD6947">
        <w:rPr>
          <w:rFonts w:cs="Arial"/>
          <w:color w:val="auto"/>
          <w:szCs w:val="24"/>
          <w:lang w:eastAsia="en-US"/>
        </w:rPr>
        <w:t xml:space="preserve"> </w:t>
      </w:r>
      <w:r w:rsidR="00E514E4" w:rsidRPr="00E514E4">
        <w:rPr>
          <w:rFonts w:cs="Arial"/>
          <w:color w:val="auto"/>
          <w:szCs w:val="24"/>
          <w:lang w:eastAsia="en-US"/>
        </w:rPr>
        <w:t xml:space="preserve">developments.  </w:t>
      </w:r>
      <w:r w:rsidR="00C72C89">
        <w:rPr>
          <w:rFonts w:cs="Arial"/>
          <w:color w:val="auto"/>
          <w:szCs w:val="24"/>
          <w:lang w:eastAsia="en-US"/>
        </w:rPr>
        <w:t xml:space="preserve">Mitigation measures required to which contributions will be sought from developers have been included in the Infrastructure Delivery Schedule </w:t>
      </w:r>
      <w:r w:rsidR="00394558">
        <w:rPr>
          <w:rFonts w:cs="Arial"/>
          <w:color w:val="auto"/>
          <w:szCs w:val="24"/>
          <w:lang w:eastAsia="en-US"/>
        </w:rPr>
        <w:t xml:space="preserve">attached at the </w:t>
      </w:r>
      <w:r w:rsidR="00C72C89">
        <w:rPr>
          <w:rFonts w:cs="Arial"/>
          <w:color w:val="auto"/>
          <w:szCs w:val="24"/>
          <w:lang w:eastAsia="en-US"/>
        </w:rPr>
        <w:t>end of this report.</w:t>
      </w:r>
      <w:r w:rsidR="00FD6947">
        <w:rPr>
          <w:rFonts w:cs="Arial"/>
          <w:color w:val="auto"/>
          <w:szCs w:val="24"/>
          <w:lang w:eastAsia="en-US"/>
        </w:rPr>
        <w:t xml:space="preserve">  </w:t>
      </w:r>
      <w:r w:rsidR="00FD6947" w:rsidRPr="00FD6947">
        <w:rPr>
          <w:rFonts w:cs="Arial"/>
          <w:color w:val="auto"/>
          <w:szCs w:val="24"/>
          <w:lang w:eastAsia="en-US"/>
        </w:rPr>
        <w:t>Mitigation could also include the use of developer led schemes under section 278 of the Highways Act 1980 which allows developers to enter into agreements to make improvements to a public highway as part of a planning application.</w:t>
      </w:r>
    </w:p>
    <w:p w14:paraId="600469FB" w14:textId="77777777" w:rsidR="00C04C31" w:rsidRDefault="00C04C31" w:rsidP="00394558">
      <w:pPr>
        <w:keepNext w:val="0"/>
        <w:spacing w:before="0"/>
        <w:rPr>
          <w:rFonts w:cs="Arial"/>
          <w:color w:val="auto"/>
          <w:szCs w:val="24"/>
          <w:lang w:eastAsia="en-US"/>
        </w:rPr>
      </w:pPr>
    </w:p>
    <w:p w14:paraId="498A8142" w14:textId="6132C857" w:rsidR="00D007B9" w:rsidRPr="00506A5A" w:rsidRDefault="004F4B52" w:rsidP="00506A5A">
      <w:pPr>
        <w:rPr>
          <w:b/>
          <w:bCs/>
          <w:lang w:eastAsia="en-US"/>
        </w:rPr>
      </w:pPr>
      <w:r>
        <w:rPr>
          <w:lang w:eastAsia="en-US"/>
        </w:rPr>
        <w:tab/>
      </w:r>
      <w:r w:rsidR="009D5D39" w:rsidRPr="00506A5A">
        <w:rPr>
          <w:b/>
          <w:bCs/>
          <w:lang w:eastAsia="en-US"/>
        </w:rPr>
        <w:t>Bus Services</w:t>
      </w:r>
      <w:r w:rsidR="00D007B9" w:rsidRPr="00506A5A">
        <w:rPr>
          <w:b/>
          <w:bCs/>
          <w:lang w:eastAsia="en-US"/>
        </w:rPr>
        <w:t xml:space="preserve">  </w:t>
      </w:r>
    </w:p>
    <w:p w14:paraId="4E77348C" w14:textId="77777777" w:rsidR="00A77E88" w:rsidRDefault="00A77E88" w:rsidP="004F4B52">
      <w:pPr>
        <w:keepNext w:val="0"/>
        <w:spacing w:before="0"/>
        <w:rPr>
          <w:lang w:eastAsia="en-US"/>
        </w:rPr>
      </w:pPr>
    </w:p>
    <w:p w14:paraId="4B3DF0E8" w14:textId="413CA448" w:rsidR="00FB05E9" w:rsidRPr="00FB05E9" w:rsidRDefault="004F4B52" w:rsidP="004F4B52">
      <w:pPr>
        <w:keepNext w:val="0"/>
        <w:spacing w:before="0"/>
        <w:rPr>
          <w:rFonts w:cs="Arial"/>
          <w:color w:val="auto"/>
          <w:szCs w:val="24"/>
          <w:lang w:eastAsia="en-US"/>
        </w:rPr>
      </w:pPr>
      <w:r>
        <w:rPr>
          <w:rFonts w:cs="Arial"/>
          <w:color w:val="auto"/>
          <w:szCs w:val="24"/>
          <w:lang w:eastAsia="en-US"/>
        </w:rPr>
        <w:t>8.7</w:t>
      </w:r>
      <w:r>
        <w:rPr>
          <w:rFonts w:cs="Arial"/>
          <w:color w:val="auto"/>
          <w:szCs w:val="24"/>
          <w:lang w:eastAsia="en-US"/>
        </w:rPr>
        <w:tab/>
      </w:r>
      <w:r w:rsidR="00FB05E9" w:rsidRPr="00FB05E9">
        <w:rPr>
          <w:rFonts w:cs="Arial"/>
          <w:color w:val="auto"/>
          <w:szCs w:val="24"/>
          <w:lang w:eastAsia="en-US"/>
        </w:rPr>
        <w:t xml:space="preserve">The County Council has a duty (Transport Act 1985) to consider local </w:t>
      </w:r>
      <w:r w:rsidR="008D789D" w:rsidRPr="00FB05E9">
        <w:rPr>
          <w:rFonts w:cs="Arial"/>
          <w:color w:val="auto"/>
          <w:szCs w:val="24"/>
          <w:lang w:eastAsia="en-US"/>
        </w:rPr>
        <w:t>needs,</w:t>
      </w:r>
      <w:r w:rsidR="00FB05E9" w:rsidRPr="00FB05E9">
        <w:rPr>
          <w:rFonts w:cs="Arial"/>
          <w:color w:val="auto"/>
          <w:szCs w:val="24"/>
          <w:lang w:eastAsia="en-US"/>
        </w:rPr>
        <w:t xml:space="preserve"> and </w:t>
      </w:r>
      <w:r>
        <w:rPr>
          <w:rFonts w:cs="Arial"/>
          <w:color w:val="auto"/>
          <w:szCs w:val="24"/>
          <w:lang w:eastAsia="en-US"/>
        </w:rPr>
        <w:tab/>
      </w:r>
      <w:r w:rsidR="00FB05E9" w:rsidRPr="00FB05E9">
        <w:rPr>
          <w:rFonts w:cs="Arial"/>
          <w:color w:val="auto"/>
          <w:szCs w:val="24"/>
          <w:lang w:eastAsia="en-US"/>
        </w:rPr>
        <w:t xml:space="preserve">which supported bus services are necessary where there are no commercial </w:t>
      </w:r>
      <w:r>
        <w:rPr>
          <w:rFonts w:cs="Arial"/>
          <w:color w:val="auto"/>
          <w:szCs w:val="24"/>
          <w:lang w:eastAsia="en-US"/>
        </w:rPr>
        <w:tab/>
      </w:r>
      <w:r w:rsidR="00FB05E9" w:rsidRPr="00FB05E9">
        <w:rPr>
          <w:rFonts w:cs="Arial"/>
          <w:color w:val="auto"/>
          <w:szCs w:val="24"/>
          <w:lang w:eastAsia="en-US"/>
        </w:rPr>
        <w:t>services available. Local bus services across the county are provided in two ways:</w:t>
      </w:r>
    </w:p>
    <w:p w14:paraId="224FC8CE" w14:textId="77777777" w:rsidR="00FB05E9" w:rsidRPr="00FB05E9" w:rsidRDefault="00FB05E9" w:rsidP="004F4B52">
      <w:pPr>
        <w:keepNext w:val="0"/>
        <w:spacing w:before="0"/>
        <w:rPr>
          <w:rFonts w:cs="Arial"/>
          <w:color w:val="auto"/>
          <w:szCs w:val="24"/>
          <w:lang w:eastAsia="en-US"/>
        </w:rPr>
      </w:pPr>
    </w:p>
    <w:p w14:paraId="69D74194" w14:textId="77777777" w:rsidR="00FB05E9" w:rsidRPr="00FB05E9" w:rsidRDefault="00FB05E9" w:rsidP="004F4B52">
      <w:pPr>
        <w:keepNext w:val="0"/>
        <w:spacing w:before="0"/>
        <w:ind w:left="720"/>
        <w:rPr>
          <w:rFonts w:cs="Arial"/>
          <w:color w:val="auto"/>
          <w:szCs w:val="24"/>
          <w:lang w:eastAsia="en-US"/>
        </w:rPr>
      </w:pPr>
      <w:r w:rsidRPr="00FB05E9">
        <w:rPr>
          <w:rFonts w:cs="Arial"/>
          <w:color w:val="auto"/>
          <w:szCs w:val="24"/>
          <w:lang w:eastAsia="en-US"/>
        </w:rPr>
        <w:t>(i) Commercial services which operate without funding support;</w:t>
      </w:r>
    </w:p>
    <w:p w14:paraId="01FBB432" w14:textId="51ACF5B6" w:rsidR="00FB05E9" w:rsidRPr="00FB05E9" w:rsidRDefault="00FB05E9" w:rsidP="004F4B52">
      <w:pPr>
        <w:keepNext w:val="0"/>
        <w:spacing w:before="0"/>
        <w:ind w:left="720"/>
        <w:rPr>
          <w:rFonts w:cs="Arial"/>
          <w:color w:val="auto"/>
          <w:szCs w:val="24"/>
          <w:lang w:eastAsia="en-US"/>
        </w:rPr>
      </w:pPr>
      <w:r w:rsidRPr="00FB05E9">
        <w:rPr>
          <w:rFonts w:cs="Arial"/>
          <w:color w:val="auto"/>
          <w:szCs w:val="24"/>
          <w:lang w:eastAsia="en-US"/>
        </w:rPr>
        <w:t>(ii) Supported services which are subsidised by the Council</w:t>
      </w:r>
      <w:r w:rsidR="008D789D">
        <w:rPr>
          <w:rFonts w:cs="Arial"/>
          <w:color w:val="auto"/>
          <w:szCs w:val="24"/>
          <w:lang w:eastAsia="en-US"/>
        </w:rPr>
        <w:t>.</w:t>
      </w:r>
    </w:p>
    <w:p w14:paraId="0379C4DD" w14:textId="77777777" w:rsidR="00FB05E9" w:rsidRDefault="00FB05E9" w:rsidP="004F4B52">
      <w:pPr>
        <w:keepNext w:val="0"/>
        <w:spacing w:before="0"/>
        <w:rPr>
          <w:rFonts w:cs="Arial"/>
          <w:color w:val="auto"/>
          <w:szCs w:val="24"/>
          <w:lang w:eastAsia="en-US"/>
        </w:rPr>
      </w:pPr>
    </w:p>
    <w:p w14:paraId="472C9372" w14:textId="12F477FE" w:rsidR="00D007B9" w:rsidRDefault="004F4B52" w:rsidP="004F4B52">
      <w:pPr>
        <w:keepNext w:val="0"/>
        <w:spacing w:before="0"/>
        <w:rPr>
          <w:rFonts w:cs="Arial"/>
          <w:color w:val="auto"/>
          <w:szCs w:val="24"/>
          <w:lang w:eastAsia="en-US"/>
        </w:rPr>
      </w:pPr>
      <w:r>
        <w:rPr>
          <w:rFonts w:cs="Arial"/>
          <w:color w:val="auto"/>
          <w:szCs w:val="24"/>
          <w:lang w:eastAsia="en-US"/>
        </w:rPr>
        <w:t>8.8</w:t>
      </w:r>
      <w:r>
        <w:rPr>
          <w:rFonts w:cs="Arial"/>
          <w:color w:val="auto"/>
          <w:szCs w:val="24"/>
          <w:lang w:eastAsia="en-US"/>
        </w:rPr>
        <w:tab/>
      </w:r>
      <w:r w:rsidR="00D007B9" w:rsidRPr="00D007B9">
        <w:rPr>
          <w:rFonts w:cs="Arial"/>
          <w:color w:val="auto"/>
          <w:szCs w:val="24"/>
          <w:lang w:eastAsia="en-US"/>
        </w:rPr>
        <w:t xml:space="preserve">Information on local bus services is available on Nottinghamshire County Council’s </w:t>
      </w:r>
      <w:r>
        <w:rPr>
          <w:rFonts w:cs="Arial"/>
          <w:color w:val="auto"/>
          <w:szCs w:val="24"/>
          <w:lang w:eastAsia="en-US"/>
        </w:rPr>
        <w:tab/>
      </w:r>
      <w:r w:rsidR="00D007B9" w:rsidRPr="00D007B9">
        <w:rPr>
          <w:rFonts w:cs="Arial"/>
          <w:color w:val="auto"/>
          <w:szCs w:val="24"/>
          <w:lang w:eastAsia="en-US"/>
        </w:rPr>
        <w:t xml:space="preserve">website.  Kirkby-in-Ashfield, Sutton-in-Ashfield and Hucknall have a number of bus </w:t>
      </w:r>
      <w:r>
        <w:rPr>
          <w:rFonts w:cs="Arial"/>
          <w:color w:val="auto"/>
          <w:szCs w:val="24"/>
          <w:lang w:eastAsia="en-US"/>
        </w:rPr>
        <w:tab/>
      </w:r>
      <w:r w:rsidR="00D007B9" w:rsidRPr="00D007B9">
        <w:rPr>
          <w:rFonts w:cs="Arial"/>
          <w:color w:val="auto"/>
          <w:szCs w:val="24"/>
          <w:lang w:eastAsia="en-US"/>
        </w:rPr>
        <w:t xml:space="preserve">services at regular intervals.  The rural areas of Selston, Underwood and Jacksdale </w:t>
      </w:r>
      <w:r>
        <w:rPr>
          <w:rFonts w:cs="Arial"/>
          <w:color w:val="auto"/>
          <w:szCs w:val="24"/>
          <w:lang w:eastAsia="en-US"/>
        </w:rPr>
        <w:tab/>
      </w:r>
      <w:r w:rsidR="00D007B9" w:rsidRPr="00D007B9">
        <w:rPr>
          <w:rFonts w:cs="Arial"/>
          <w:color w:val="auto"/>
          <w:szCs w:val="24"/>
          <w:lang w:eastAsia="en-US"/>
        </w:rPr>
        <w:t xml:space="preserve">have an hourly bus service.  </w:t>
      </w:r>
      <w:r w:rsidR="00B122C6">
        <w:rPr>
          <w:rFonts w:cs="Arial"/>
          <w:color w:val="auto"/>
          <w:szCs w:val="24"/>
          <w:lang w:eastAsia="en-US"/>
        </w:rPr>
        <w:t xml:space="preserve">(See Map </w:t>
      </w:r>
      <w:r w:rsidR="008D48BA">
        <w:rPr>
          <w:rFonts w:cs="Arial"/>
          <w:color w:val="auto"/>
          <w:szCs w:val="24"/>
          <w:lang w:eastAsia="en-US"/>
        </w:rPr>
        <w:t>2</w:t>
      </w:r>
      <w:r w:rsidR="00B122C6">
        <w:rPr>
          <w:rFonts w:cs="Arial"/>
          <w:color w:val="auto"/>
          <w:szCs w:val="24"/>
          <w:lang w:eastAsia="en-US"/>
        </w:rPr>
        <w:t>).</w:t>
      </w:r>
      <w:r w:rsidR="00D007B9" w:rsidRPr="00D007B9">
        <w:rPr>
          <w:rFonts w:cs="Arial"/>
          <w:color w:val="auto"/>
          <w:szCs w:val="24"/>
          <w:lang w:eastAsia="en-US"/>
        </w:rPr>
        <w:t xml:space="preserve"> </w:t>
      </w:r>
    </w:p>
    <w:p w14:paraId="5B9288D5" w14:textId="77777777" w:rsidR="00D007B9" w:rsidRDefault="00D007B9" w:rsidP="004F4B52">
      <w:pPr>
        <w:keepNext w:val="0"/>
        <w:spacing w:before="0"/>
        <w:rPr>
          <w:rFonts w:cs="Arial"/>
          <w:color w:val="auto"/>
          <w:szCs w:val="24"/>
          <w:lang w:eastAsia="en-US"/>
        </w:rPr>
      </w:pPr>
    </w:p>
    <w:p w14:paraId="3CC0AC18" w14:textId="41E64C68" w:rsidR="00D007B9" w:rsidRDefault="004F4B52" w:rsidP="004F4B52">
      <w:pPr>
        <w:keepNext w:val="0"/>
        <w:spacing w:before="0"/>
        <w:rPr>
          <w:rFonts w:cs="Arial"/>
          <w:color w:val="auto"/>
          <w:szCs w:val="24"/>
          <w:lang w:eastAsia="en-US"/>
        </w:rPr>
      </w:pPr>
      <w:r>
        <w:rPr>
          <w:rFonts w:cs="Arial"/>
          <w:color w:val="auto"/>
          <w:szCs w:val="24"/>
          <w:lang w:eastAsia="en-US"/>
        </w:rPr>
        <w:t>8.9</w:t>
      </w:r>
      <w:r>
        <w:rPr>
          <w:rFonts w:cs="Arial"/>
          <w:color w:val="auto"/>
          <w:szCs w:val="24"/>
          <w:lang w:eastAsia="en-US"/>
        </w:rPr>
        <w:tab/>
      </w:r>
      <w:r w:rsidR="00D007B9" w:rsidRPr="00D007B9">
        <w:rPr>
          <w:rFonts w:cs="Arial"/>
          <w:color w:val="auto"/>
          <w:szCs w:val="24"/>
          <w:lang w:eastAsia="en-US"/>
        </w:rPr>
        <w:t xml:space="preserve">The LTP identify that access to bus services is good across most of the county, </w:t>
      </w:r>
      <w:r>
        <w:rPr>
          <w:rFonts w:cs="Arial"/>
          <w:color w:val="auto"/>
          <w:szCs w:val="24"/>
          <w:lang w:eastAsia="en-US"/>
        </w:rPr>
        <w:tab/>
      </w:r>
      <w:r w:rsidR="00D007B9" w:rsidRPr="00D007B9">
        <w:rPr>
          <w:rFonts w:cs="Arial"/>
          <w:color w:val="auto"/>
          <w:szCs w:val="24"/>
          <w:lang w:eastAsia="en-US"/>
        </w:rPr>
        <w:t xml:space="preserve">although there are fewer services in some of the more rural parts of the county, </w:t>
      </w:r>
      <w:r>
        <w:rPr>
          <w:rFonts w:cs="Arial"/>
          <w:color w:val="auto"/>
          <w:szCs w:val="24"/>
          <w:lang w:eastAsia="en-US"/>
        </w:rPr>
        <w:tab/>
      </w:r>
      <w:r w:rsidR="00D007B9" w:rsidRPr="00D007B9">
        <w:rPr>
          <w:rFonts w:cs="Arial"/>
          <w:color w:val="auto"/>
          <w:szCs w:val="24"/>
          <w:lang w:eastAsia="en-US"/>
        </w:rPr>
        <w:t>especially in the evenings and on Sundays.</w:t>
      </w:r>
    </w:p>
    <w:p w14:paraId="6E971368" w14:textId="77777777" w:rsidR="00D007B9" w:rsidRDefault="00D007B9" w:rsidP="004F4B52">
      <w:pPr>
        <w:pStyle w:val="ListParagraph"/>
        <w:spacing w:after="0" w:line="240" w:lineRule="auto"/>
        <w:ind w:left="0"/>
        <w:rPr>
          <w:rFonts w:cs="Arial"/>
          <w:color w:val="auto"/>
          <w:szCs w:val="24"/>
        </w:rPr>
      </w:pPr>
    </w:p>
    <w:p w14:paraId="0B98C9F0" w14:textId="53FDCCAC" w:rsidR="00D007B9" w:rsidRPr="00D007B9" w:rsidRDefault="004F4B52" w:rsidP="004F4B52">
      <w:pPr>
        <w:keepNext w:val="0"/>
        <w:spacing w:before="0"/>
        <w:rPr>
          <w:rFonts w:cs="Arial"/>
          <w:color w:val="auto"/>
          <w:szCs w:val="24"/>
          <w:lang w:eastAsia="en-US"/>
        </w:rPr>
      </w:pPr>
      <w:r>
        <w:rPr>
          <w:rFonts w:cs="Arial"/>
          <w:color w:val="auto"/>
          <w:szCs w:val="24"/>
          <w:lang w:eastAsia="en-US"/>
        </w:rPr>
        <w:t>8.10</w:t>
      </w:r>
      <w:r>
        <w:rPr>
          <w:rFonts w:cs="Arial"/>
          <w:color w:val="auto"/>
          <w:szCs w:val="24"/>
          <w:lang w:eastAsia="en-US"/>
        </w:rPr>
        <w:tab/>
      </w:r>
      <w:r w:rsidR="00D007B9" w:rsidRPr="00D007B9">
        <w:rPr>
          <w:rFonts w:cs="Arial"/>
          <w:color w:val="auto"/>
          <w:szCs w:val="24"/>
          <w:lang w:eastAsia="en-US"/>
        </w:rPr>
        <w:t xml:space="preserve">The County Council is </w:t>
      </w:r>
      <w:r w:rsidR="008D789D" w:rsidRPr="00D007B9">
        <w:rPr>
          <w:rFonts w:cs="Arial"/>
          <w:color w:val="auto"/>
          <w:szCs w:val="24"/>
          <w:lang w:eastAsia="en-US"/>
        </w:rPr>
        <w:t>intending to</w:t>
      </w:r>
      <w:r w:rsidR="00FB05E9">
        <w:rPr>
          <w:rFonts w:cs="Arial"/>
          <w:color w:val="auto"/>
          <w:szCs w:val="24"/>
          <w:lang w:eastAsia="en-US"/>
        </w:rPr>
        <w:t xml:space="preserve"> </w:t>
      </w:r>
      <w:r w:rsidR="00D007B9" w:rsidRPr="00D007B9">
        <w:rPr>
          <w:rFonts w:cs="Arial"/>
          <w:color w:val="auto"/>
          <w:szCs w:val="24"/>
          <w:lang w:eastAsia="en-US"/>
        </w:rPr>
        <w:t xml:space="preserve">draft a Bus Service Improvement Plans (BSIP) </w:t>
      </w:r>
      <w:r>
        <w:rPr>
          <w:rFonts w:cs="Arial"/>
          <w:color w:val="auto"/>
          <w:szCs w:val="24"/>
          <w:lang w:eastAsia="en-US"/>
        </w:rPr>
        <w:tab/>
      </w:r>
      <w:r w:rsidR="00D007B9" w:rsidRPr="00D007B9">
        <w:rPr>
          <w:rFonts w:cs="Arial"/>
          <w:color w:val="auto"/>
          <w:szCs w:val="24"/>
          <w:lang w:eastAsia="en-US"/>
        </w:rPr>
        <w:t xml:space="preserve">for Nottinghamshire in collaboration with the local bus operators. This stems from </w:t>
      </w:r>
      <w:r>
        <w:rPr>
          <w:rFonts w:cs="Arial"/>
          <w:color w:val="auto"/>
          <w:szCs w:val="24"/>
          <w:lang w:eastAsia="en-US"/>
        </w:rPr>
        <w:tab/>
      </w:r>
      <w:r w:rsidR="00D007B9" w:rsidRPr="00D007B9">
        <w:rPr>
          <w:rFonts w:cs="Arial"/>
          <w:color w:val="auto"/>
          <w:szCs w:val="24"/>
          <w:lang w:eastAsia="en-US"/>
        </w:rPr>
        <w:t>the government’s National Bus Strategy</w:t>
      </w:r>
      <w:r w:rsidR="00D007B9">
        <w:rPr>
          <w:rStyle w:val="FootnoteReference"/>
          <w:rFonts w:cs="Arial"/>
          <w:color w:val="auto"/>
          <w:szCs w:val="24"/>
          <w:lang w:eastAsia="en-US"/>
        </w:rPr>
        <w:footnoteReference w:id="5"/>
      </w:r>
      <w:r w:rsidR="00D007B9" w:rsidRPr="00D007B9">
        <w:rPr>
          <w:rFonts w:cs="Arial"/>
          <w:color w:val="auto"/>
          <w:szCs w:val="24"/>
          <w:lang w:eastAsia="en-US"/>
        </w:rPr>
        <w:t xml:space="preserve">, which requires all English local transport </w:t>
      </w:r>
      <w:r>
        <w:rPr>
          <w:rFonts w:cs="Arial"/>
          <w:color w:val="auto"/>
          <w:szCs w:val="24"/>
          <w:lang w:eastAsia="en-US"/>
        </w:rPr>
        <w:tab/>
      </w:r>
      <w:r w:rsidR="00D007B9" w:rsidRPr="00D007B9">
        <w:rPr>
          <w:rFonts w:cs="Arial"/>
          <w:color w:val="auto"/>
          <w:szCs w:val="24"/>
          <w:lang w:eastAsia="en-US"/>
        </w:rPr>
        <w:t xml:space="preserve">authorities to work with bus operators to come up with plans for improving their local </w:t>
      </w:r>
      <w:r>
        <w:rPr>
          <w:rFonts w:cs="Arial"/>
          <w:color w:val="auto"/>
          <w:szCs w:val="24"/>
          <w:lang w:eastAsia="en-US"/>
        </w:rPr>
        <w:tab/>
      </w:r>
      <w:r w:rsidR="00D007B9" w:rsidRPr="00D007B9">
        <w:rPr>
          <w:rFonts w:cs="Arial"/>
          <w:color w:val="auto"/>
          <w:szCs w:val="24"/>
          <w:lang w:eastAsia="en-US"/>
        </w:rPr>
        <w:t xml:space="preserve">bus services and encouraging more people to use them. Government has pledged </w:t>
      </w:r>
      <w:r>
        <w:rPr>
          <w:rFonts w:cs="Arial"/>
          <w:color w:val="auto"/>
          <w:szCs w:val="24"/>
          <w:lang w:eastAsia="en-US"/>
        </w:rPr>
        <w:tab/>
      </w:r>
      <w:r w:rsidR="00D007B9" w:rsidRPr="00D007B9">
        <w:rPr>
          <w:rFonts w:cs="Arial"/>
          <w:color w:val="auto"/>
          <w:szCs w:val="24"/>
          <w:lang w:eastAsia="en-US"/>
        </w:rPr>
        <w:t>£3 billion in funding across the country to help deliver these plans, and</w:t>
      </w:r>
      <w:r>
        <w:rPr>
          <w:rFonts w:cs="Arial"/>
          <w:color w:val="auto"/>
          <w:szCs w:val="24"/>
          <w:lang w:eastAsia="en-US"/>
        </w:rPr>
        <w:t xml:space="preserve"> </w:t>
      </w:r>
      <w:r>
        <w:rPr>
          <w:rFonts w:cs="Arial"/>
          <w:color w:val="auto"/>
          <w:szCs w:val="24"/>
          <w:lang w:eastAsia="en-US"/>
        </w:rPr>
        <w:tab/>
      </w:r>
      <w:r w:rsidR="00D007B9" w:rsidRPr="00D007B9">
        <w:rPr>
          <w:rFonts w:cs="Arial"/>
          <w:color w:val="auto"/>
          <w:szCs w:val="24"/>
          <w:lang w:eastAsia="en-US"/>
        </w:rPr>
        <w:t>Nottinghamshire and Nottingham are aiming to secure a fair share of th</w:t>
      </w:r>
      <w:r w:rsidR="00FB05E9">
        <w:rPr>
          <w:rFonts w:cs="Arial"/>
          <w:color w:val="auto"/>
          <w:szCs w:val="24"/>
          <w:lang w:eastAsia="en-US"/>
        </w:rPr>
        <w:t>e</w:t>
      </w:r>
      <w:r w:rsidR="00D007B9" w:rsidRPr="00D007B9">
        <w:rPr>
          <w:rFonts w:cs="Arial"/>
          <w:color w:val="auto"/>
          <w:szCs w:val="24"/>
          <w:lang w:eastAsia="en-US"/>
        </w:rPr>
        <w:t xml:space="preserve"> funding.</w:t>
      </w:r>
    </w:p>
    <w:p w14:paraId="7F87C218" w14:textId="77777777" w:rsidR="00D007B9" w:rsidRPr="00D007B9" w:rsidRDefault="00D007B9" w:rsidP="000477D7">
      <w:pPr>
        <w:keepNext w:val="0"/>
        <w:spacing w:before="0"/>
        <w:rPr>
          <w:rFonts w:cs="Arial"/>
          <w:color w:val="auto"/>
          <w:szCs w:val="24"/>
          <w:lang w:eastAsia="en-US"/>
        </w:rPr>
      </w:pPr>
    </w:p>
    <w:p w14:paraId="2BB3EF66" w14:textId="77777777" w:rsidR="00D007B9" w:rsidRPr="00D007B9" w:rsidRDefault="00D007B9" w:rsidP="000477D7">
      <w:pPr>
        <w:keepNext w:val="0"/>
        <w:spacing w:before="0"/>
        <w:ind w:left="525"/>
        <w:rPr>
          <w:rFonts w:cs="Arial"/>
          <w:color w:val="auto"/>
          <w:szCs w:val="24"/>
          <w:lang w:eastAsia="en-US"/>
        </w:rPr>
      </w:pPr>
    </w:p>
    <w:p w14:paraId="54F5FA78" w14:textId="77777777" w:rsidR="00D007B9" w:rsidRDefault="00D007B9" w:rsidP="000477D7">
      <w:pPr>
        <w:keepNext w:val="0"/>
        <w:spacing w:before="0"/>
        <w:ind w:left="525"/>
        <w:rPr>
          <w:rFonts w:cs="Arial"/>
          <w:color w:val="auto"/>
          <w:szCs w:val="24"/>
          <w:lang w:eastAsia="en-US"/>
        </w:rPr>
      </w:pPr>
    </w:p>
    <w:p w14:paraId="5DCD3D0E" w14:textId="77777777" w:rsidR="00D007B9" w:rsidRDefault="00D007B9" w:rsidP="00947A99">
      <w:pPr>
        <w:keepNext w:val="0"/>
        <w:spacing w:before="0"/>
        <w:rPr>
          <w:rFonts w:cs="Arial"/>
          <w:color w:val="auto"/>
          <w:szCs w:val="24"/>
          <w:lang w:eastAsia="en-US"/>
        </w:rPr>
      </w:pPr>
    </w:p>
    <w:p w14:paraId="58E5CBAE" w14:textId="0C34A2C8" w:rsidR="00D007B9" w:rsidRDefault="00FB05E9" w:rsidP="000477D7">
      <w:pPr>
        <w:keepNext w:val="0"/>
        <w:spacing w:before="0"/>
        <w:ind w:left="525"/>
        <w:rPr>
          <w:rFonts w:cs="Arial"/>
          <w:color w:val="auto"/>
          <w:szCs w:val="24"/>
          <w:lang w:eastAsia="en-US"/>
        </w:rPr>
      </w:pPr>
      <w:r w:rsidRPr="00FB05E9">
        <w:rPr>
          <w:rFonts w:cs="Arial"/>
          <w:noProof/>
          <w:color w:val="auto"/>
          <w:szCs w:val="24"/>
          <w:lang w:eastAsia="en-US"/>
        </w:rPr>
        <w:drawing>
          <wp:inline distT="0" distB="0" distL="0" distR="0" wp14:anchorId="5A557772" wp14:editId="279E84AD">
            <wp:extent cx="4932252" cy="6134100"/>
            <wp:effectExtent l="0" t="0" r="1905" b="0"/>
            <wp:docPr id="6" name="Picture 6" descr="Map 1:  Nottinghamshire County Bus Network map.&#10;Source Nottinghamshire County Council website (Updated to 21st September 2021).&#10;Identifies the buses that service the towns and villages in Ashfie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1:  Nottinghamshire County Bus Network map.&#10;Source Nottinghamshire County Council website (Updated to 21st September 2021).&#10;Identifies the buses that service the towns and villages in Ashfield &#10;"/>
                    <pic:cNvPicPr/>
                  </pic:nvPicPr>
                  <pic:blipFill>
                    <a:blip r:embed="rId16"/>
                    <a:stretch>
                      <a:fillRect/>
                    </a:stretch>
                  </pic:blipFill>
                  <pic:spPr>
                    <a:xfrm>
                      <a:off x="0" y="0"/>
                      <a:ext cx="4946415" cy="6151714"/>
                    </a:xfrm>
                    <a:prstGeom prst="rect">
                      <a:avLst/>
                    </a:prstGeom>
                  </pic:spPr>
                </pic:pic>
              </a:graphicData>
            </a:graphic>
          </wp:inline>
        </w:drawing>
      </w:r>
    </w:p>
    <w:p w14:paraId="26708C52" w14:textId="77777777" w:rsidR="00FB05E9" w:rsidRDefault="00FB05E9" w:rsidP="000477D7">
      <w:pPr>
        <w:keepNext w:val="0"/>
        <w:spacing w:before="0"/>
        <w:ind w:left="525"/>
        <w:rPr>
          <w:rFonts w:cs="Arial"/>
          <w:color w:val="auto"/>
          <w:szCs w:val="24"/>
          <w:lang w:eastAsia="en-US"/>
        </w:rPr>
      </w:pPr>
    </w:p>
    <w:p w14:paraId="2886B691" w14:textId="0A9577DF" w:rsidR="00D007B9" w:rsidRPr="004F4B52" w:rsidRDefault="00FB05E9" w:rsidP="000477D7">
      <w:pPr>
        <w:keepNext w:val="0"/>
        <w:spacing w:before="0"/>
        <w:ind w:left="525"/>
        <w:rPr>
          <w:rFonts w:cs="Arial"/>
          <w:color w:val="auto"/>
          <w:sz w:val="22"/>
          <w:szCs w:val="22"/>
          <w:lang w:eastAsia="en-US"/>
        </w:rPr>
      </w:pPr>
      <w:r w:rsidRPr="004F4B52">
        <w:rPr>
          <w:rFonts w:cs="Arial"/>
          <w:color w:val="auto"/>
          <w:sz w:val="22"/>
          <w:szCs w:val="22"/>
          <w:lang w:eastAsia="en-US"/>
        </w:rPr>
        <w:t xml:space="preserve">Map </w:t>
      </w:r>
      <w:r w:rsidR="008D48BA" w:rsidRPr="004F4B52">
        <w:rPr>
          <w:rFonts w:cs="Arial"/>
          <w:color w:val="auto"/>
          <w:sz w:val="22"/>
          <w:szCs w:val="22"/>
          <w:lang w:eastAsia="en-US"/>
        </w:rPr>
        <w:t>2</w:t>
      </w:r>
      <w:r w:rsidRPr="004F4B52">
        <w:rPr>
          <w:rFonts w:cs="Arial"/>
          <w:color w:val="auto"/>
          <w:sz w:val="22"/>
          <w:szCs w:val="22"/>
          <w:lang w:eastAsia="en-US"/>
        </w:rPr>
        <w:t>:  Nottinghamshire County Bus Network Map</w:t>
      </w:r>
    </w:p>
    <w:p w14:paraId="714820BF" w14:textId="5C0CD5BB" w:rsidR="00FB05E9" w:rsidRPr="004F4B52" w:rsidRDefault="00FB05E9" w:rsidP="000477D7">
      <w:pPr>
        <w:keepNext w:val="0"/>
        <w:spacing w:before="0"/>
        <w:ind w:left="525"/>
        <w:rPr>
          <w:rFonts w:cs="Arial"/>
          <w:color w:val="auto"/>
          <w:sz w:val="20"/>
          <w:lang w:eastAsia="en-US"/>
        </w:rPr>
      </w:pPr>
      <w:r w:rsidRPr="004F4B52">
        <w:rPr>
          <w:rFonts w:cs="Arial"/>
          <w:color w:val="auto"/>
          <w:sz w:val="20"/>
          <w:lang w:eastAsia="en-US"/>
        </w:rPr>
        <w:t>Source Nottinghamshire County Council website (Updated to 21</w:t>
      </w:r>
      <w:r w:rsidRPr="004F4B52">
        <w:rPr>
          <w:rFonts w:cs="Arial"/>
          <w:color w:val="auto"/>
          <w:sz w:val="20"/>
          <w:vertAlign w:val="superscript"/>
          <w:lang w:eastAsia="en-US"/>
        </w:rPr>
        <w:t>st</w:t>
      </w:r>
      <w:r w:rsidRPr="004F4B52">
        <w:rPr>
          <w:rFonts w:cs="Arial"/>
          <w:color w:val="auto"/>
          <w:sz w:val="20"/>
          <w:lang w:eastAsia="en-US"/>
        </w:rPr>
        <w:t xml:space="preserve"> September 2021).</w:t>
      </w:r>
    </w:p>
    <w:p w14:paraId="27C8A645" w14:textId="65E9A795" w:rsidR="00D007B9" w:rsidRDefault="00D007B9" w:rsidP="000477D7">
      <w:pPr>
        <w:keepNext w:val="0"/>
        <w:spacing w:before="0"/>
        <w:ind w:left="525"/>
        <w:rPr>
          <w:rFonts w:cs="Arial"/>
          <w:color w:val="auto"/>
          <w:szCs w:val="24"/>
          <w:lang w:eastAsia="en-US"/>
        </w:rPr>
      </w:pPr>
    </w:p>
    <w:p w14:paraId="5D6F3AD1" w14:textId="50F20BA0" w:rsidR="009D5D39" w:rsidRPr="00506A5A" w:rsidRDefault="00506A5A" w:rsidP="00506A5A">
      <w:pPr>
        <w:rPr>
          <w:b/>
          <w:bCs/>
          <w:lang w:eastAsia="en-US"/>
        </w:rPr>
      </w:pPr>
      <w:r>
        <w:rPr>
          <w:lang w:eastAsia="en-US"/>
        </w:rPr>
        <w:tab/>
      </w:r>
      <w:r w:rsidR="00E514E4" w:rsidRPr="00506A5A">
        <w:rPr>
          <w:b/>
          <w:bCs/>
          <w:lang w:eastAsia="en-US"/>
        </w:rPr>
        <w:t xml:space="preserve">Nottingham Express Transit (NET) </w:t>
      </w:r>
    </w:p>
    <w:p w14:paraId="315CA1B8" w14:textId="77777777" w:rsidR="004F4B52" w:rsidRPr="004F4B52" w:rsidRDefault="004F4B52" w:rsidP="004F4B52">
      <w:pPr>
        <w:rPr>
          <w:lang w:eastAsia="en-US"/>
        </w:rPr>
      </w:pPr>
    </w:p>
    <w:p w14:paraId="2346B98C" w14:textId="645D874F" w:rsidR="000071A0" w:rsidRPr="000071A0" w:rsidRDefault="00741EC7" w:rsidP="00741EC7">
      <w:pPr>
        <w:keepNext w:val="0"/>
        <w:spacing w:before="0"/>
        <w:rPr>
          <w:rFonts w:cs="Arial"/>
          <w:color w:val="auto"/>
          <w:szCs w:val="24"/>
          <w:lang w:eastAsia="en-US"/>
        </w:rPr>
      </w:pPr>
      <w:r>
        <w:rPr>
          <w:rFonts w:eastAsia="Calibri" w:cs="Arial"/>
          <w:color w:val="auto"/>
          <w:szCs w:val="24"/>
          <w:lang w:eastAsia="en-US"/>
        </w:rPr>
        <w:t>8.11</w:t>
      </w:r>
      <w:r>
        <w:rPr>
          <w:rFonts w:eastAsia="Calibri" w:cs="Arial"/>
          <w:color w:val="auto"/>
          <w:szCs w:val="24"/>
          <w:lang w:eastAsia="en-US"/>
        </w:rPr>
        <w:tab/>
      </w:r>
      <w:r w:rsidR="000071A0" w:rsidRPr="000071A0">
        <w:rPr>
          <w:rFonts w:eastAsia="Calibri" w:cs="Arial"/>
          <w:color w:val="auto"/>
          <w:szCs w:val="24"/>
          <w:lang w:eastAsia="en-US"/>
        </w:rPr>
        <w:t xml:space="preserve">Nottingham Express Transit (NET) currently runs from/to Hucknall to Nottingham </w:t>
      </w:r>
      <w:r>
        <w:rPr>
          <w:rFonts w:eastAsia="Calibri" w:cs="Arial"/>
          <w:color w:val="auto"/>
          <w:szCs w:val="24"/>
          <w:lang w:eastAsia="en-US"/>
        </w:rPr>
        <w:tab/>
      </w:r>
      <w:r w:rsidR="000071A0" w:rsidRPr="000071A0">
        <w:rPr>
          <w:rFonts w:eastAsia="Calibri" w:cs="Arial"/>
          <w:color w:val="auto"/>
          <w:szCs w:val="24"/>
          <w:lang w:eastAsia="en-US"/>
        </w:rPr>
        <w:t xml:space="preserve">City Centre serving town and local centres, employment sites and Park &amp; Ride </w:t>
      </w:r>
      <w:r>
        <w:rPr>
          <w:rFonts w:eastAsia="Calibri" w:cs="Arial"/>
          <w:color w:val="auto"/>
          <w:szCs w:val="24"/>
          <w:lang w:eastAsia="en-US"/>
        </w:rPr>
        <w:tab/>
      </w:r>
      <w:r w:rsidR="000071A0" w:rsidRPr="000071A0">
        <w:rPr>
          <w:rFonts w:eastAsia="Calibri" w:cs="Arial"/>
          <w:color w:val="auto"/>
          <w:szCs w:val="24"/>
          <w:lang w:eastAsia="en-US"/>
        </w:rPr>
        <w:t>facilities.   Two stops are located in the District:</w:t>
      </w:r>
    </w:p>
    <w:p w14:paraId="01087BE2" w14:textId="77777777" w:rsidR="000071A0" w:rsidRPr="000071A0" w:rsidRDefault="000071A0" w:rsidP="00741EC7">
      <w:pPr>
        <w:keepNext w:val="0"/>
        <w:spacing w:before="0"/>
        <w:rPr>
          <w:rFonts w:eastAsia="Calibri" w:cs="Arial"/>
          <w:color w:val="auto"/>
          <w:szCs w:val="24"/>
        </w:rPr>
      </w:pPr>
    </w:p>
    <w:p w14:paraId="76FD66FE" w14:textId="77777777" w:rsidR="000071A0" w:rsidRPr="00CA6FFA" w:rsidRDefault="000071A0" w:rsidP="00D75282">
      <w:pPr>
        <w:pStyle w:val="ListParagraph"/>
        <w:numPr>
          <w:ilvl w:val="0"/>
          <w:numId w:val="60"/>
        </w:numPr>
        <w:rPr>
          <w:rFonts w:ascii="Arial" w:eastAsia="Calibri" w:hAnsi="Arial" w:cs="Arial"/>
          <w:color w:val="auto"/>
          <w:szCs w:val="24"/>
        </w:rPr>
      </w:pPr>
      <w:r w:rsidRPr="00CA6FFA">
        <w:rPr>
          <w:rFonts w:ascii="Arial" w:eastAsia="Calibri" w:hAnsi="Arial" w:cs="Arial"/>
          <w:color w:val="auto"/>
          <w:szCs w:val="24"/>
        </w:rPr>
        <w:t xml:space="preserve">Hucknall Station with 439 car park spaces, and </w:t>
      </w:r>
    </w:p>
    <w:p w14:paraId="155367A7" w14:textId="77777777" w:rsidR="000071A0" w:rsidRPr="00741EC7" w:rsidRDefault="000071A0" w:rsidP="00D75282">
      <w:pPr>
        <w:pStyle w:val="ListParagraph"/>
        <w:numPr>
          <w:ilvl w:val="0"/>
          <w:numId w:val="60"/>
        </w:numPr>
        <w:rPr>
          <w:rFonts w:eastAsia="Calibri" w:cs="Arial"/>
          <w:color w:val="auto"/>
          <w:szCs w:val="24"/>
        </w:rPr>
      </w:pPr>
      <w:r w:rsidRPr="00CA6FFA">
        <w:rPr>
          <w:rFonts w:ascii="Arial" w:eastAsia="Calibri" w:hAnsi="Arial" w:cs="Arial"/>
          <w:color w:val="auto"/>
          <w:szCs w:val="24"/>
        </w:rPr>
        <w:t>Butlers Hill</w:t>
      </w:r>
      <w:r w:rsidRPr="00741EC7">
        <w:rPr>
          <w:rFonts w:eastAsia="Calibri" w:cs="Arial"/>
          <w:color w:val="auto"/>
          <w:szCs w:val="24"/>
        </w:rPr>
        <w:t xml:space="preserve">.  </w:t>
      </w:r>
    </w:p>
    <w:p w14:paraId="4DDE0A49" w14:textId="0203A05E" w:rsidR="000071A0" w:rsidRPr="000071A0" w:rsidRDefault="00741EC7" w:rsidP="00741EC7">
      <w:pPr>
        <w:spacing w:before="0"/>
        <w:rPr>
          <w:rFonts w:eastAsia="Calibri" w:cs="Arial"/>
          <w:color w:val="auto"/>
          <w:szCs w:val="24"/>
        </w:rPr>
      </w:pPr>
      <w:r>
        <w:rPr>
          <w:rFonts w:eastAsia="Calibri" w:cs="Arial"/>
          <w:color w:val="auto"/>
          <w:szCs w:val="24"/>
        </w:rPr>
        <w:t>8.12</w:t>
      </w:r>
      <w:r>
        <w:rPr>
          <w:rFonts w:eastAsia="Calibri" w:cs="Arial"/>
          <w:color w:val="auto"/>
          <w:szCs w:val="24"/>
        </w:rPr>
        <w:tab/>
      </w:r>
      <w:r w:rsidR="000071A0" w:rsidRPr="000071A0">
        <w:rPr>
          <w:rFonts w:eastAsia="Calibri" w:cs="Arial"/>
          <w:color w:val="auto"/>
          <w:szCs w:val="24"/>
        </w:rPr>
        <w:t xml:space="preserve">The Moor Bridge stop is located just outside the District boundary on Nottingham </w:t>
      </w:r>
      <w:r>
        <w:rPr>
          <w:rFonts w:eastAsia="Calibri" w:cs="Arial"/>
          <w:color w:val="auto"/>
          <w:szCs w:val="24"/>
        </w:rPr>
        <w:tab/>
      </w:r>
      <w:r w:rsidR="000071A0" w:rsidRPr="000071A0">
        <w:rPr>
          <w:rFonts w:eastAsia="Calibri" w:cs="Arial"/>
          <w:color w:val="auto"/>
          <w:szCs w:val="24"/>
        </w:rPr>
        <w:t xml:space="preserve">Road and provides 119 car parking spaces. </w:t>
      </w:r>
    </w:p>
    <w:p w14:paraId="4EC4532E" w14:textId="77777777" w:rsidR="000071A0" w:rsidRPr="000071A0" w:rsidRDefault="000071A0" w:rsidP="00741EC7">
      <w:pPr>
        <w:spacing w:before="0"/>
        <w:rPr>
          <w:rFonts w:eastAsia="Calibri" w:cs="Arial"/>
          <w:color w:val="auto"/>
          <w:szCs w:val="24"/>
        </w:rPr>
      </w:pPr>
    </w:p>
    <w:p w14:paraId="09A6B12A" w14:textId="3E479005" w:rsidR="00B4247E" w:rsidRDefault="00741EC7" w:rsidP="00741EC7">
      <w:pPr>
        <w:keepNext w:val="0"/>
        <w:spacing w:before="0"/>
        <w:rPr>
          <w:rFonts w:cs="Arial"/>
          <w:color w:val="auto"/>
          <w:szCs w:val="24"/>
          <w:lang w:eastAsia="en-US"/>
        </w:rPr>
      </w:pPr>
      <w:r>
        <w:rPr>
          <w:rFonts w:cs="Arial"/>
          <w:color w:val="auto"/>
          <w:szCs w:val="24"/>
          <w:lang w:eastAsia="en-US"/>
        </w:rPr>
        <w:t>8.13</w:t>
      </w:r>
      <w:r>
        <w:rPr>
          <w:rFonts w:cs="Arial"/>
          <w:color w:val="auto"/>
          <w:szCs w:val="24"/>
          <w:lang w:eastAsia="en-US"/>
        </w:rPr>
        <w:tab/>
      </w:r>
      <w:r w:rsidR="000475E7">
        <w:rPr>
          <w:rFonts w:cs="Arial"/>
          <w:color w:val="auto"/>
          <w:szCs w:val="24"/>
          <w:lang w:eastAsia="en-US"/>
        </w:rPr>
        <w:t xml:space="preserve"> Draft Local Plan </w:t>
      </w:r>
      <w:r w:rsidR="00E514E4">
        <w:rPr>
          <w:rFonts w:cs="Arial"/>
          <w:color w:val="auto"/>
          <w:szCs w:val="24"/>
          <w:lang w:eastAsia="en-US"/>
        </w:rPr>
        <w:t xml:space="preserve">discussions </w:t>
      </w:r>
      <w:r w:rsidR="000475E7">
        <w:rPr>
          <w:rFonts w:cs="Arial"/>
          <w:color w:val="auto"/>
          <w:szCs w:val="24"/>
          <w:lang w:eastAsia="en-US"/>
        </w:rPr>
        <w:t xml:space="preserve">were held </w:t>
      </w:r>
      <w:r w:rsidR="00E514E4">
        <w:rPr>
          <w:rFonts w:cs="Arial"/>
          <w:color w:val="auto"/>
          <w:szCs w:val="24"/>
          <w:lang w:eastAsia="en-US"/>
        </w:rPr>
        <w:t xml:space="preserve">regarding the possible extension of the </w:t>
      </w:r>
      <w:r w:rsidR="00393E18">
        <w:rPr>
          <w:rFonts w:cs="Arial"/>
          <w:color w:val="auto"/>
          <w:szCs w:val="24"/>
          <w:lang w:eastAsia="en-US"/>
        </w:rPr>
        <w:tab/>
      </w:r>
      <w:r w:rsidR="00E514E4">
        <w:rPr>
          <w:rFonts w:cs="Arial"/>
          <w:color w:val="auto"/>
          <w:szCs w:val="24"/>
          <w:lang w:eastAsia="en-US"/>
        </w:rPr>
        <w:t>NET to the north of Hucknall</w:t>
      </w:r>
      <w:r w:rsidR="00393E18">
        <w:rPr>
          <w:rFonts w:cs="Arial"/>
          <w:color w:val="auto"/>
          <w:szCs w:val="24"/>
          <w:lang w:eastAsia="en-US"/>
        </w:rPr>
        <w:t xml:space="preserve">. The Top Wighay development site in Gedling was not </w:t>
      </w:r>
      <w:r w:rsidR="00393E18">
        <w:rPr>
          <w:rFonts w:cs="Arial"/>
          <w:color w:val="auto"/>
          <w:szCs w:val="24"/>
          <w:lang w:eastAsia="en-US"/>
        </w:rPr>
        <w:tab/>
        <w:t xml:space="preserve">provided with a Park &amp; Ride or extensions and therefore further parking provision </w:t>
      </w:r>
      <w:r w:rsidR="004908A0">
        <w:rPr>
          <w:rFonts w:cs="Arial"/>
          <w:color w:val="auto"/>
          <w:szCs w:val="24"/>
          <w:lang w:eastAsia="en-US"/>
        </w:rPr>
        <w:tab/>
      </w:r>
      <w:r w:rsidR="00393E18">
        <w:rPr>
          <w:rFonts w:cs="Arial"/>
          <w:color w:val="auto"/>
          <w:szCs w:val="24"/>
          <w:lang w:eastAsia="en-US"/>
        </w:rPr>
        <w:t>may be required in Huc</w:t>
      </w:r>
      <w:r w:rsidR="004908A0">
        <w:rPr>
          <w:rFonts w:cs="Arial"/>
          <w:color w:val="auto"/>
          <w:szCs w:val="24"/>
          <w:lang w:eastAsia="en-US"/>
        </w:rPr>
        <w:t>k</w:t>
      </w:r>
      <w:r w:rsidR="00393E18">
        <w:rPr>
          <w:rFonts w:cs="Arial"/>
          <w:color w:val="auto"/>
          <w:szCs w:val="24"/>
          <w:lang w:eastAsia="en-US"/>
        </w:rPr>
        <w:t xml:space="preserve">nall. </w:t>
      </w:r>
    </w:p>
    <w:p w14:paraId="4BEC84A2" w14:textId="4BA907CD" w:rsidR="00E514E4" w:rsidRDefault="00E514E4" w:rsidP="000477D7">
      <w:pPr>
        <w:keepNext w:val="0"/>
        <w:spacing w:before="0"/>
        <w:ind w:left="525"/>
        <w:rPr>
          <w:rFonts w:cs="Arial"/>
          <w:color w:val="auto"/>
          <w:szCs w:val="24"/>
          <w:lang w:eastAsia="en-US"/>
        </w:rPr>
      </w:pPr>
    </w:p>
    <w:p w14:paraId="5E43F63A" w14:textId="13BA5470" w:rsidR="009D5D39" w:rsidRPr="00506A5A" w:rsidRDefault="00741EC7" w:rsidP="00506A5A">
      <w:pPr>
        <w:rPr>
          <w:b/>
          <w:bCs/>
        </w:rPr>
      </w:pPr>
      <w:r>
        <w:tab/>
      </w:r>
      <w:r w:rsidR="00E514E4" w:rsidRPr="00506A5A">
        <w:rPr>
          <w:b/>
          <w:bCs/>
        </w:rPr>
        <w:t>Railways</w:t>
      </w:r>
    </w:p>
    <w:p w14:paraId="0D8AEB6E" w14:textId="77777777" w:rsidR="00741EC7" w:rsidRPr="00741EC7" w:rsidRDefault="00741EC7" w:rsidP="00741EC7"/>
    <w:p w14:paraId="3551DF13" w14:textId="51636514" w:rsidR="00B122C6" w:rsidRPr="00B122C6" w:rsidRDefault="00741EC7" w:rsidP="00741EC7">
      <w:pPr>
        <w:keepNext w:val="0"/>
        <w:spacing w:before="0"/>
        <w:rPr>
          <w:rFonts w:cs="Arial"/>
          <w:color w:val="auto"/>
          <w:szCs w:val="24"/>
          <w:lang w:eastAsia="en-US"/>
        </w:rPr>
      </w:pPr>
      <w:r>
        <w:rPr>
          <w:rFonts w:cs="Arial"/>
          <w:color w:val="auto"/>
          <w:szCs w:val="24"/>
          <w:lang w:eastAsia="en-US"/>
        </w:rPr>
        <w:t>8.14</w:t>
      </w:r>
      <w:r>
        <w:rPr>
          <w:rFonts w:cs="Arial"/>
          <w:color w:val="auto"/>
          <w:szCs w:val="24"/>
          <w:lang w:eastAsia="en-US"/>
        </w:rPr>
        <w:tab/>
      </w:r>
      <w:r w:rsidR="00B122C6" w:rsidRPr="00B122C6">
        <w:rPr>
          <w:rFonts w:cs="Arial"/>
          <w:color w:val="auto"/>
          <w:szCs w:val="24"/>
          <w:lang w:eastAsia="en-US"/>
        </w:rPr>
        <w:t>The District is served by the Robin Hood line which runs from Worksop to</w:t>
      </w:r>
      <w:r w:rsidR="008D789D">
        <w:rPr>
          <w:rFonts w:cs="Arial"/>
          <w:color w:val="auto"/>
          <w:szCs w:val="24"/>
          <w:lang w:eastAsia="en-US"/>
        </w:rPr>
        <w:t xml:space="preserve"> </w:t>
      </w:r>
      <w:r>
        <w:rPr>
          <w:rFonts w:cs="Arial"/>
          <w:color w:val="auto"/>
          <w:szCs w:val="24"/>
          <w:lang w:eastAsia="en-US"/>
        </w:rPr>
        <w:tab/>
      </w:r>
      <w:r w:rsidR="00B122C6" w:rsidRPr="00B122C6">
        <w:rPr>
          <w:rFonts w:cs="Arial"/>
          <w:color w:val="auto"/>
          <w:szCs w:val="24"/>
          <w:lang w:eastAsia="en-US"/>
        </w:rPr>
        <w:t>Nottingham. Three stations are located within Ashfield:</w:t>
      </w:r>
    </w:p>
    <w:p w14:paraId="20E7A675" w14:textId="77777777" w:rsidR="00B122C6" w:rsidRPr="00B122C6" w:rsidRDefault="00B122C6" w:rsidP="000477D7">
      <w:pPr>
        <w:keepNext w:val="0"/>
        <w:spacing w:before="0"/>
        <w:ind w:left="567" w:hanging="567"/>
        <w:rPr>
          <w:rFonts w:cs="Arial"/>
          <w:color w:val="auto"/>
          <w:szCs w:val="24"/>
          <w:lang w:eastAsia="en-US"/>
        </w:rPr>
      </w:pPr>
    </w:p>
    <w:p w14:paraId="5E74D6E9" w14:textId="5BDBD332" w:rsidR="00B122C6" w:rsidRP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Hucknall located adjacent to the town centre</w:t>
      </w:r>
      <w:r w:rsidR="000475E7">
        <w:rPr>
          <w:rFonts w:ascii="Arial" w:hAnsi="Arial" w:cs="Arial"/>
          <w:color w:val="auto"/>
          <w:szCs w:val="24"/>
        </w:rPr>
        <w:t>.</w:t>
      </w:r>
    </w:p>
    <w:p w14:paraId="2C5F1A0C" w14:textId="1B41FCAF" w:rsidR="00B122C6" w:rsidRP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Kirkby-in-Ashfield located close to the town centre</w:t>
      </w:r>
      <w:r w:rsidR="000475E7">
        <w:rPr>
          <w:rFonts w:ascii="Arial" w:hAnsi="Arial" w:cs="Arial"/>
          <w:color w:val="auto"/>
          <w:szCs w:val="24"/>
        </w:rPr>
        <w:t>.</w:t>
      </w:r>
    </w:p>
    <w:p w14:paraId="137A4F06" w14:textId="32F5C2C6" w:rsid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Sutton Parkway located at Kirkby Hardwick off Penny Emma Way between Kirkby-in-Ashfield and Sutton-in-</w:t>
      </w:r>
      <w:r w:rsidR="008D789D" w:rsidRPr="00B122C6">
        <w:rPr>
          <w:rFonts w:ascii="Arial" w:hAnsi="Arial" w:cs="Arial"/>
          <w:color w:val="auto"/>
          <w:szCs w:val="24"/>
        </w:rPr>
        <w:t>Ashfield.</w:t>
      </w:r>
    </w:p>
    <w:p w14:paraId="1C82E1BA" w14:textId="77777777" w:rsidR="00B122C6" w:rsidRPr="00B122C6" w:rsidRDefault="00B122C6" w:rsidP="000477D7">
      <w:pPr>
        <w:pStyle w:val="ListParagraph"/>
        <w:spacing w:after="0" w:line="240" w:lineRule="auto"/>
        <w:ind w:left="885"/>
        <w:rPr>
          <w:rFonts w:ascii="Arial" w:hAnsi="Arial" w:cs="Arial"/>
          <w:color w:val="auto"/>
          <w:szCs w:val="24"/>
        </w:rPr>
      </w:pPr>
    </w:p>
    <w:p w14:paraId="3F863755" w14:textId="7FAF1433" w:rsidR="009D5D39" w:rsidRDefault="00741EC7" w:rsidP="00741EC7">
      <w:pPr>
        <w:keepNext w:val="0"/>
        <w:spacing w:before="0"/>
        <w:rPr>
          <w:rFonts w:cs="Arial"/>
          <w:color w:val="auto"/>
          <w:szCs w:val="24"/>
          <w:lang w:eastAsia="en-US"/>
        </w:rPr>
      </w:pPr>
      <w:r>
        <w:rPr>
          <w:rFonts w:cs="Arial"/>
          <w:color w:val="auto"/>
          <w:szCs w:val="24"/>
          <w:lang w:eastAsia="en-US"/>
        </w:rPr>
        <w:t>8.15</w:t>
      </w:r>
      <w:r>
        <w:rPr>
          <w:rFonts w:cs="Arial"/>
          <w:color w:val="auto"/>
          <w:szCs w:val="24"/>
          <w:lang w:eastAsia="en-US"/>
        </w:rPr>
        <w:tab/>
      </w:r>
      <w:r w:rsidR="00B122C6" w:rsidRPr="00B122C6">
        <w:rPr>
          <w:rFonts w:cs="Arial"/>
          <w:color w:val="auto"/>
          <w:szCs w:val="24"/>
          <w:lang w:eastAsia="en-US"/>
        </w:rPr>
        <w:t xml:space="preserve">The number of train services will vary with the hours of operation but typically there </w:t>
      </w:r>
      <w:r>
        <w:rPr>
          <w:rFonts w:cs="Arial"/>
          <w:color w:val="auto"/>
          <w:szCs w:val="24"/>
          <w:lang w:eastAsia="en-US"/>
        </w:rPr>
        <w:tab/>
      </w:r>
      <w:r w:rsidR="00B122C6" w:rsidRPr="00B122C6">
        <w:rPr>
          <w:rFonts w:cs="Arial"/>
          <w:color w:val="auto"/>
          <w:szCs w:val="24"/>
          <w:lang w:eastAsia="en-US"/>
        </w:rPr>
        <w:t xml:space="preserve">are two services per hour between Mansfield and Nottingham during the day, and a </w:t>
      </w:r>
      <w:r>
        <w:rPr>
          <w:rFonts w:cs="Arial"/>
          <w:color w:val="auto"/>
          <w:szCs w:val="24"/>
          <w:lang w:eastAsia="en-US"/>
        </w:rPr>
        <w:tab/>
      </w:r>
      <w:r w:rsidR="00B122C6" w:rsidRPr="00B122C6">
        <w:rPr>
          <w:rFonts w:cs="Arial"/>
          <w:color w:val="auto"/>
          <w:szCs w:val="24"/>
          <w:lang w:eastAsia="en-US"/>
        </w:rPr>
        <w:t xml:space="preserve">more limited service at night and from Worksop.  The integration with the wider </w:t>
      </w:r>
      <w:r>
        <w:rPr>
          <w:rFonts w:cs="Arial"/>
          <w:color w:val="auto"/>
          <w:szCs w:val="24"/>
          <w:lang w:eastAsia="en-US"/>
        </w:rPr>
        <w:tab/>
      </w:r>
      <w:r w:rsidR="00B122C6" w:rsidRPr="00B122C6">
        <w:rPr>
          <w:rFonts w:cs="Arial"/>
          <w:color w:val="auto"/>
          <w:szCs w:val="24"/>
          <w:lang w:eastAsia="en-US"/>
        </w:rPr>
        <w:t xml:space="preserve">railway is identified </w:t>
      </w:r>
      <w:r w:rsidR="008D789D" w:rsidRPr="00B122C6">
        <w:rPr>
          <w:rFonts w:cs="Arial"/>
          <w:color w:val="auto"/>
          <w:szCs w:val="24"/>
          <w:lang w:eastAsia="en-US"/>
        </w:rPr>
        <w:t xml:space="preserve">in </w:t>
      </w:r>
      <w:r w:rsidR="008D789D">
        <w:rPr>
          <w:rFonts w:cs="Arial"/>
          <w:color w:val="auto"/>
          <w:szCs w:val="24"/>
          <w:lang w:eastAsia="en-US"/>
        </w:rPr>
        <w:t>Map</w:t>
      </w:r>
      <w:r w:rsidR="009D5D39">
        <w:rPr>
          <w:rFonts w:cs="Arial"/>
          <w:color w:val="auto"/>
          <w:szCs w:val="24"/>
          <w:lang w:eastAsia="en-US"/>
        </w:rPr>
        <w:t xml:space="preserve"> </w:t>
      </w:r>
      <w:r w:rsidR="008D48BA">
        <w:rPr>
          <w:rFonts w:cs="Arial"/>
          <w:color w:val="auto"/>
          <w:szCs w:val="24"/>
          <w:lang w:eastAsia="en-US"/>
        </w:rPr>
        <w:t>3</w:t>
      </w:r>
      <w:r w:rsidR="00B122C6" w:rsidRPr="00B122C6">
        <w:rPr>
          <w:rFonts w:cs="Arial"/>
          <w:color w:val="auto"/>
          <w:szCs w:val="24"/>
          <w:lang w:eastAsia="en-US"/>
        </w:rPr>
        <w:t>.</w:t>
      </w:r>
    </w:p>
    <w:p w14:paraId="41B69A5E" w14:textId="2B50928B" w:rsidR="009D5D39" w:rsidRDefault="009D5D39" w:rsidP="00741EC7">
      <w:pPr>
        <w:keepNext w:val="0"/>
        <w:spacing w:before="0"/>
        <w:rPr>
          <w:rFonts w:cs="Arial"/>
          <w:color w:val="auto"/>
          <w:szCs w:val="24"/>
          <w:lang w:eastAsia="en-US"/>
        </w:rPr>
      </w:pPr>
    </w:p>
    <w:p w14:paraId="4D12AD9F" w14:textId="63A2BAF4" w:rsidR="009D5D39" w:rsidRPr="003E2C69" w:rsidRDefault="00A77E88" w:rsidP="000477D7">
      <w:pPr>
        <w:keepNext w:val="0"/>
        <w:spacing w:before="0"/>
        <w:ind w:left="525"/>
        <w:rPr>
          <w:rFonts w:cs="Arial"/>
          <w:b/>
          <w:bCs/>
          <w:color w:val="auto"/>
          <w:szCs w:val="24"/>
          <w:lang w:eastAsia="en-US"/>
        </w:rPr>
      </w:pPr>
      <w:r w:rsidRPr="00A77E88">
        <w:rPr>
          <w:rFonts w:cs="Arial"/>
          <w:b/>
          <w:bCs/>
          <w:color w:val="auto"/>
          <w:szCs w:val="24"/>
          <w:lang w:eastAsia="en-US"/>
        </w:rPr>
        <w:tab/>
      </w:r>
      <w:r w:rsidR="002075DF">
        <w:rPr>
          <w:rFonts w:cs="Arial"/>
          <w:b/>
          <w:bCs/>
          <w:color w:val="auto"/>
          <w:szCs w:val="24"/>
          <w:lang w:eastAsia="en-US"/>
        </w:rPr>
        <w:t>High Speed Rail 2 (HS2)</w:t>
      </w:r>
    </w:p>
    <w:p w14:paraId="6DBCFC63" w14:textId="77777777" w:rsidR="00741EC7" w:rsidRPr="000475E7" w:rsidRDefault="00741EC7" w:rsidP="000477D7">
      <w:pPr>
        <w:keepNext w:val="0"/>
        <w:spacing w:before="0"/>
        <w:ind w:left="525"/>
        <w:rPr>
          <w:rFonts w:cs="Arial"/>
          <w:color w:val="auto"/>
          <w:szCs w:val="24"/>
          <w:u w:val="single"/>
          <w:lang w:eastAsia="en-US"/>
        </w:rPr>
      </w:pPr>
    </w:p>
    <w:p w14:paraId="290BB192" w14:textId="7B373EED" w:rsidR="000C2E62" w:rsidRDefault="00741EC7" w:rsidP="00741EC7">
      <w:pPr>
        <w:keepNext w:val="0"/>
        <w:spacing w:before="0"/>
        <w:rPr>
          <w:rFonts w:cs="Arial"/>
          <w:color w:val="auto"/>
          <w:szCs w:val="24"/>
          <w:lang w:eastAsia="en-US"/>
        </w:rPr>
      </w:pPr>
      <w:r>
        <w:rPr>
          <w:rFonts w:cs="Arial"/>
          <w:color w:val="auto"/>
          <w:szCs w:val="24"/>
        </w:rPr>
        <w:t>8.16</w:t>
      </w:r>
      <w:r>
        <w:rPr>
          <w:rFonts w:cs="Arial"/>
          <w:color w:val="auto"/>
          <w:szCs w:val="24"/>
        </w:rPr>
        <w:tab/>
      </w:r>
      <w:r w:rsidR="009D5D39" w:rsidRPr="000C2E62">
        <w:rPr>
          <w:rFonts w:cs="Arial"/>
          <w:color w:val="auto"/>
          <w:szCs w:val="24"/>
        </w:rPr>
        <w:t xml:space="preserve">HS2 aims to link London and the north of England via the midlands to overcome </w:t>
      </w:r>
      <w:r>
        <w:rPr>
          <w:rFonts w:cs="Arial"/>
          <w:color w:val="auto"/>
          <w:szCs w:val="24"/>
        </w:rPr>
        <w:tab/>
      </w:r>
      <w:r w:rsidR="009D5D39" w:rsidRPr="000C2E62">
        <w:rPr>
          <w:rFonts w:cs="Arial"/>
          <w:color w:val="auto"/>
          <w:szCs w:val="24"/>
        </w:rPr>
        <w:t xml:space="preserve">capacity constraints on the existing rail network and improve connectivity between </w:t>
      </w:r>
      <w:r>
        <w:rPr>
          <w:rFonts w:cs="Arial"/>
          <w:color w:val="auto"/>
          <w:szCs w:val="24"/>
        </w:rPr>
        <w:tab/>
      </w:r>
      <w:r w:rsidR="009D5D39" w:rsidRPr="000C2E62">
        <w:rPr>
          <w:rFonts w:cs="Arial"/>
          <w:color w:val="auto"/>
          <w:szCs w:val="24"/>
        </w:rPr>
        <w:t>the north and south of the country.</w:t>
      </w:r>
      <w:r w:rsidR="000C2E62" w:rsidRPr="000C2E62">
        <w:rPr>
          <w:rFonts w:cs="Arial"/>
          <w:color w:val="auto"/>
          <w:szCs w:val="24"/>
        </w:rPr>
        <w:t xml:space="preserve">  </w:t>
      </w:r>
      <w:r w:rsidR="009D5D39" w:rsidRPr="000C2E62">
        <w:rPr>
          <w:rFonts w:cs="Arial"/>
          <w:color w:val="auto"/>
          <w:szCs w:val="24"/>
          <w:lang w:eastAsia="en-US"/>
        </w:rPr>
        <w:t xml:space="preserve">Safeguarding Directions have been made by </w:t>
      </w:r>
      <w:r>
        <w:rPr>
          <w:rFonts w:cs="Arial"/>
          <w:color w:val="auto"/>
          <w:szCs w:val="24"/>
          <w:lang w:eastAsia="en-US"/>
        </w:rPr>
        <w:tab/>
      </w:r>
      <w:r w:rsidR="009D5D39" w:rsidRPr="000C2E62">
        <w:rPr>
          <w:rFonts w:cs="Arial"/>
          <w:color w:val="auto"/>
          <w:szCs w:val="24"/>
          <w:lang w:eastAsia="en-US"/>
        </w:rPr>
        <w:t xml:space="preserve">the Secretary of State for Transport for the route of HS2 phase 2B (Birmingham to </w:t>
      </w:r>
      <w:r>
        <w:rPr>
          <w:rFonts w:cs="Arial"/>
          <w:color w:val="auto"/>
          <w:szCs w:val="24"/>
          <w:lang w:eastAsia="en-US"/>
        </w:rPr>
        <w:tab/>
      </w:r>
      <w:r w:rsidR="009D5D39" w:rsidRPr="000C2E62">
        <w:rPr>
          <w:rFonts w:cs="Arial"/>
          <w:color w:val="auto"/>
          <w:szCs w:val="24"/>
          <w:lang w:eastAsia="en-US"/>
        </w:rPr>
        <w:t xml:space="preserve">Leeds) through the District. </w:t>
      </w:r>
    </w:p>
    <w:p w14:paraId="020565AB" w14:textId="16B2C6FF" w:rsidR="008D789D" w:rsidRPr="00585DEA" w:rsidRDefault="00741EC7" w:rsidP="00741EC7">
      <w:pPr>
        <w:rPr>
          <w:rFonts w:cs="Arial"/>
          <w:color w:val="auto"/>
          <w:szCs w:val="24"/>
        </w:rPr>
      </w:pPr>
      <w:r>
        <w:rPr>
          <w:rFonts w:cs="Arial"/>
          <w:color w:val="auto"/>
          <w:szCs w:val="24"/>
          <w:lang w:eastAsia="en-US"/>
        </w:rPr>
        <w:t>8.17</w:t>
      </w:r>
      <w:r>
        <w:rPr>
          <w:rFonts w:cs="Arial"/>
          <w:color w:val="auto"/>
          <w:szCs w:val="24"/>
          <w:lang w:eastAsia="en-US"/>
        </w:rPr>
        <w:tab/>
      </w:r>
      <w:r w:rsidR="008D789D">
        <w:rPr>
          <w:rFonts w:cs="Arial"/>
          <w:color w:val="auto"/>
          <w:szCs w:val="24"/>
          <w:lang w:eastAsia="en-US"/>
        </w:rPr>
        <w:t xml:space="preserve">The </w:t>
      </w:r>
      <w:r>
        <w:rPr>
          <w:rFonts w:cs="Arial"/>
          <w:color w:val="auto"/>
          <w:szCs w:val="24"/>
          <w:lang w:eastAsia="en-US"/>
        </w:rPr>
        <w:t>recent</w:t>
      </w:r>
      <w:r w:rsidR="008D789D">
        <w:rPr>
          <w:rFonts w:cs="Arial"/>
          <w:color w:val="auto"/>
          <w:szCs w:val="24"/>
          <w:lang w:eastAsia="en-US"/>
        </w:rPr>
        <w:t xml:space="preserve"> Government review of the HS2 project </w:t>
      </w:r>
      <w:r w:rsidR="008D789D" w:rsidRPr="008D789D">
        <w:rPr>
          <w:rFonts w:cs="Arial"/>
          <w:color w:val="auto"/>
          <w:szCs w:val="24"/>
        </w:rPr>
        <w:t>removed the</w:t>
      </w:r>
      <w:r w:rsidR="00585DEA">
        <w:rPr>
          <w:rFonts w:cs="Arial"/>
          <w:color w:val="auto"/>
          <w:szCs w:val="24"/>
        </w:rPr>
        <w:t xml:space="preserve"> proposed</w:t>
      </w:r>
      <w:r w:rsidR="008D789D" w:rsidRPr="008D789D">
        <w:rPr>
          <w:rFonts w:cs="Arial"/>
          <w:color w:val="auto"/>
          <w:szCs w:val="24"/>
        </w:rPr>
        <w:t xml:space="preserve"> section</w:t>
      </w:r>
      <w:r w:rsidR="00585DEA">
        <w:rPr>
          <w:rFonts w:cs="Arial"/>
          <w:color w:val="auto"/>
          <w:szCs w:val="24"/>
        </w:rPr>
        <w:t xml:space="preserve"> </w:t>
      </w:r>
      <w:r>
        <w:rPr>
          <w:rFonts w:cs="Arial"/>
          <w:color w:val="auto"/>
          <w:szCs w:val="24"/>
        </w:rPr>
        <w:tab/>
      </w:r>
      <w:r w:rsidR="00585DEA">
        <w:rPr>
          <w:rFonts w:cs="Arial"/>
          <w:color w:val="auto"/>
          <w:szCs w:val="24"/>
        </w:rPr>
        <w:t xml:space="preserve">of the line </w:t>
      </w:r>
      <w:r w:rsidR="008D789D" w:rsidRPr="008D789D">
        <w:rPr>
          <w:rFonts w:cs="Arial"/>
          <w:color w:val="auto"/>
          <w:szCs w:val="24"/>
        </w:rPr>
        <w:t xml:space="preserve">from Birmingham to East Midlands on the 4th of October 2023, </w:t>
      </w:r>
      <w:r w:rsidR="00585DEA">
        <w:rPr>
          <w:rFonts w:cs="Arial"/>
          <w:color w:val="auto"/>
          <w:szCs w:val="24"/>
        </w:rPr>
        <w:t xml:space="preserve">but </w:t>
      </w:r>
      <w:r>
        <w:rPr>
          <w:rFonts w:cs="Arial"/>
          <w:color w:val="auto"/>
          <w:szCs w:val="24"/>
        </w:rPr>
        <w:tab/>
      </w:r>
      <w:r w:rsidR="008D789D" w:rsidRPr="008D789D">
        <w:rPr>
          <w:rFonts w:cs="Arial"/>
          <w:color w:val="auto"/>
          <w:szCs w:val="24"/>
        </w:rPr>
        <w:t>restated</w:t>
      </w:r>
      <w:r w:rsidR="00585DEA">
        <w:rPr>
          <w:rFonts w:cs="Arial"/>
          <w:color w:val="auto"/>
          <w:szCs w:val="24"/>
        </w:rPr>
        <w:t xml:space="preserve"> a</w:t>
      </w:r>
      <w:r w:rsidR="008D789D" w:rsidRPr="008D789D">
        <w:rPr>
          <w:rFonts w:cs="Arial"/>
          <w:color w:val="auto"/>
          <w:szCs w:val="24"/>
        </w:rPr>
        <w:t xml:space="preserve"> commitment to transportation projects in the East Midlands area. Maid </w:t>
      </w:r>
      <w:r>
        <w:rPr>
          <w:rFonts w:cs="Arial"/>
          <w:color w:val="auto"/>
          <w:szCs w:val="24"/>
        </w:rPr>
        <w:tab/>
      </w:r>
      <w:r w:rsidR="008D789D" w:rsidRPr="008D789D">
        <w:rPr>
          <w:rFonts w:cs="Arial"/>
          <w:color w:val="auto"/>
          <w:szCs w:val="24"/>
        </w:rPr>
        <w:t xml:space="preserve">Marian Line and Robin Hood line and electrification of the line to Nottingham all </w:t>
      </w:r>
      <w:r>
        <w:rPr>
          <w:rFonts w:cs="Arial"/>
          <w:color w:val="auto"/>
          <w:szCs w:val="24"/>
        </w:rPr>
        <w:tab/>
      </w:r>
      <w:r w:rsidR="008D789D" w:rsidRPr="008D789D">
        <w:rPr>
          <w:rFonts w:cs="Arial"/>
          <w:color w:val="auto"/>
          <w:szCs w:val="24"/>
        </w:rPr>
        <w:t>remain priorities for wider connectivity in the region.</w:t>
      </w:r>
    </w:p>
    <w:p w14:paraId="1C95C682" w14:textId="77777777" w:rsidR="003A665A" w:rsidRDefault="00741EC7" w:rsidP="000477D7">
      <w:pPr>
        <w:keepNext w:val="0"/>
        <w:spacing w:before="0"/>
        <w:ind w:left="525"/>
        <w:rPr>
          <w:rFonts w:cs="Arial"/>
          <w:color w:val="auto"/>
          <w:szCs w:val="24"/>
          <w:lang w:eastAsia="en-US"/>
        </w:rPr>
      </w:pPr>
      <w:r w:rsidRPr="00741EC7">
        <w:rPr>
          <w:rFonts w:cs="Arial"/>
          <w:color w:val="auto"/>
          <w:szCs w:val="24"/>
          <w:lang w:eastAsia="en-US"/>
        </w:rPr>
        <w:tab/>
      </w:r>
    </w:p>
    <w:p w14:paraId="313CAFC9" w14:textId="64B55BF6" w:rsidR="000C2E62" w:rsidRPr="003A665A" w:rsidRDefault="000C2E62" w:rsidP="003A665A">
      <w:pPr>
        <w:keepNext w:val="0"/>
        <w:spacing w:before="0"/>
        <w:ind w:left="709"/>
        <w:rPr>
          <w:rFonts w:cs="Arial"/>
          <w:color w:val="auto"/>
          <w:szCs w:val="24"/>
          <w:u w:val="single"/>
          <w:lang w:eastAsia="en-US"/>
        </w:rPr>
      </w:pPr>
      <w:r w:rsidRPr="003A665A">
        <w:rPr>
          <w:rFonts w:cs="Arial"/>
          <w:color w:val="auto"/>
          <w:szCs w:val="24"/>
          <w:u w:val="single"/>
          <w:lang w:eastAsia="en-US"/>
        </w:rPr>
        <w:t xml:space="preserve">Maid Marian Line </w:t>
      </w:r>
    </w:p>
    <w:p w14:paraId="1305CBA7" w14:textId="77777777" w:rsidR="00741EC7" w:rsidRPr="000475E7" w:rsidRDefault="00741EC7" w:rsidP="000477D7">
      <w:pPr>
        <w:keepNext w:val="0"/>
        <w:spacing w:before="0"/>
        <w:ind w:left="525"/>
        <w:rPr>
          <w:rFonts w:cs="Arial"/>
          <w:color w:val="auto"/>
          <w:szCs w:val="24"/>
          <w:u w:val="single"/>
          <w:lang w:eastAsia="en-US"/>
        </w:rPr>
      </w:pPr>
    </w:p>
    <w:p w14:paraId="27E35A28" w14:textId="239A9B28" w:rsidR="00DB08B8" w:rsidRPr="00DB08B8" w:rsidRDefault="00741EC7" w:rsidP="00741EC7">
      <w:pPr>
        <w:keepNext w:val="0"/>
        <w:spacing w:before="0"/>
        <w:rPr>
          <w:rFonts w:cs="Arial"/>
          <w:color w:val="auto"/>
          <w:szCs w:val="24"/>
          <w:lang w:eastAsia="en-US"/>
        </w:rPr>
      </w:pPr>
      <w:r>
        <w:rPr>
          <w:rFonts w:cs="Arial"/>
          <w:color w:val="auto"/>
          <w:szCs w:val="24"/>
          <w:lang w:eastAsia="en-US"/>
        </w:rPr>
        <w:t>8.18</w:t>
      </w:r>
      <w:r>
        <w:rPr>
          <w:rFonts w:cs="Arial"/>
          <w:color w:val="auto"/>
          <w:szCs w:val="24"/>
          <w:lang w:eastAsia="en-US"/>
        </w:rPr>
        <w:tab/>
      </w:r>
      <w:r w:rsidR="009D5D39" w:rsidRPr="009D5D39">
        <w:rPr>
          <w:rFonts w:cs="Arial"/>
          <w:color w:val="auto"/>
          <w:szCs w:val="24"/>
          <w:lang w:eastAsia="en-US"/>
        </w:rPr>
        <w:t xml:space="preserve">The potential upgrading of the freight-only line between the Robin Hood Line in </w:t>
      </w:r>
      <w:r>
        <w:rPr>
          <w:rFonts w:cs="Arial"/>
          <w:color w:val="auto"/>
          <w:szCs w:val="24"/>
          <w:lang w:eastAsia="en-US"/>
        </w:rPr>
        <w:tab/>
      </w:r>
      <w:r w:rsidR="009D5D39" w:rsidRPr="009D5D39">
        <w:rPr>
          <w:rFonts w:cs="Arial"/>
          <w:color w:val="auto"/>
          <w:szCs w:val="24"/>
          <w:lang w:eastAsia="en-US"/>
        </w:rPr>
        <w:t>Nottinghamshire and the Pye Bridge junction of the Erewash Valley Line in</w:t>
      </w:r>
      <w:r>
        <w:rPr>
          <w:rFonts w:cs="Arial"/>
          <w:color w:val="auto"/>
          <w:szCs w:val="24"/>
          <w:lang w:eastAsia="en-US"/>
        </w:rPr>
        <w:t xml:space="preserve"> </w:t>
      </w:r>
      <w:r>
        <w:rPr>
          <w:rFonts w:cs="Arial"/>
          <w:color w:val="auto"/>
          <w:szCs w:val="24"/>
          <w:lang w:eastAsia="en-US"/>
        </w:rPr>
        <w:tab/>
      </w:r>
      <w:r w:rsidR="009D5D39" w:rsidRPr="009D5D39">
        <w:rPr>
          <w:rFonts w:cs="Arial"/>
          <w:color w:val="auto"/>
          <w:szCs w:val="24"/>
          <w:lang w:eastAsia="en-US"/>
        </w:rPr>
        <w:t xml:space="preserve">Derbyshire to carry passenger trains on a regular basis has the potential for positive </w:t>
      </w:r>
      <w:r>
        <w:rPr>
          <w:rFonts w:cs="Arial"/>
          <w:color w:val="auto"/>
          <w:szCs w:val="24"/>
          <w:lang w:eastAsia="en-US"/>
        </w:rPr>
        <w:tab/>
      </w:r>
      <w:r w:rsidR="009D5D39" w:rsidRPr="009D5D39">
        <w:rPr>
          <w:rFonts w:cs="Arial"/>
          <w:color w:val="auto"/>
          <w:szCs w:val="24"/>
          <w:lang w:eastAsia="en-US"/>
        </w:rPr>
        <w:t xml:space="preserve">economic impacts by enhancing the viability and attractiveness of key locations and </w:t>
      </w:r>
      <w:r>
        <w:rPr>
          <w:rFonts w:cs="Arial"/>
          <w:color w:val="auto"/>
          <w:szCs w:val="24"/>
          <w:lang w:eastAsia="en-US"/>
        </w:rPr>
        <w:tab/>
      </w:r>
      <w:r w:rsidR="009D5D39" w:rsidRPr="009D5D39">
        <w:rPr>
          <w:rFonts w:cs="Arial"/>
          <w:color w:val="auto"/>
          <w:szCs w:val="24"/>
          <w:lang w:eastAsia="en-US"/>
        </w:rPr>
        <w:t xml:space="preserve">sites along the corridor to developers and investors.  It is also anticipated to benefit </w:t>
      </w:r>
      <w:r>
        <w:rPr>
          <w:rFonts w:cs="Arial"/>
          <w:color w:val="auto"/>
          <w:szCs w:val="24"/>
          <w:lang w:eastAsia="en-US"/>
        </w:rPr>
        <w:tab/>
      </w:r>
      <w:r w:rsidR="009D5D39" w:rsidRPr="009D5D39">
        <w:rPr>
          <w:rFonts w:cs="Arial"/>
          <w:color w:val="auto"/>
          <w:szCs w:val="24"/>
          <w:lang w:eastAsia="en-US"/>
        </w:rPr>
        <w:t xml:space="preserve">employees by allowing them to access a wider range of job opportunities and </w:t>
      </w:r>
      <w:r>
        <w:rPr>
          <w:rFonts w:cs="Arial"/>
          <w:color w:val="auto"/>
          <w:szCs w:val="24"/>
          <w:lang w:eastAsia="en-US"/>
        </w:rPr>
        <w:tab/>
      </w:r>
      <w:r w:rsidR="009D5D39" w:rsidRPr="009D5D39">
        <w:rPr>
          <w:rFonts w:cs="Arial"/>
          <w:color w:val="auto"/>
          <w:szCs w:val="24"/>
          <w:lang w:eastAsia="en-US"/>
        </w:rPr>
        <w:t xml:space="preserve">housing choices and employers by giving them access to a wider labour pool and </w:t>
      </w:r>
      <w:r>
        <w:rPr>
          <w:rFonts w:cs="Arial"/>
          <w:color w:val="auto"/>
          <w:szCs w:val="24"/>
          <w:lang w:eastAsia="en-US"/>
        </w:rPr>
        <w:tab/>
      </w:r>
      <w:r w:rsidR="009D5D39" w:rsidRPr="009D5D39">
        <w:rPr>
          <w:rFonts w:cs="Arial"/>
          <w:color w:val="auto"/>
          <w:szCs w:val="24"/>
          <w:lang w:eastAsia="en-US"/>
        </w:rPr>
        <w:t>more accessible locations.</w:t>
      </w:r>
      <w:r w:rsidR="000C2E62">
        <w:rPr>
          <w:rFonts w:cs="Arial"/>
          <w:color w:val="auto"/>
          <w:szCs w:val="24"/>
          <w:lang w:eastAsia="en-US"/>
        </w:rPr>
        <w:t xml:space="preserve"> </w:t>
      </w:r>
    </w:p>
    <w:p w14:paraId="137BA553" w14:textId="77777777" w:rsidR="00DB08B8" w:rsidRPr="00DB08B8" w:rsidRDefault="00DB08B8" w:rsidP="000477D7">
      <w:pPr>
        <w:keepNext w:val="0"/>
        <w:spacing w:before="0"/>
        <w:ind w:left="567"/>
        <w:rPr>
          <w:rFonts w:cs="Arial"/>
          <w:color w:val="auto"/>
          <w:szCs w:val="24"/>
          <w:lang w:eastAsia="en-US"/>
        </w:rPr>
      </w:pPr>
    </w:p>
    <w:p w14:paraId="618311F2" w14:textId="4D6B3AD1" w:rsidR="00DB08B8" w:rsidRDefault="003A665A" w:rsidP="003A665A">
      <w:pPr>
        <w:keepNext w:val="0"/>
        <w:spacing w:before="0"/>
        <w:rPr>
          <w:rFonts w:cs="Arial"/>
          <w:color w:val="auto"/>
          <w:szCs w:val="24"/>
        </w:rPr>
      </w:pPr>
      <w:r>
        <w:rPr>
          <w:rFonts w:cs="Arial"/>
          <w:color w:val="auto"/>
          <w:szCs w:val="24"/>
        </w:rPr>
        <w:t>8.19</w:t>
      </w:r>
      <w:r>
        <w:rPr>
          <w:rFonts w:cs="Arial"/>
          <w:color w:val="auto"/>
          <w:szCs w:val="24"/>
        </w:rPr>
        <w:tab/>
      </w:r>
      <w:r w:rsidR="00DB08B8" w:rsidRPr="00DB08B8">
        <w:rPr>
          <w:rFonts w:cs="Arial"/>
          <w:color w:val="auto"/>
          <w:szCs w:val="24"/>
        </w:rPr>
        <w:t xml:space="preserve">The Department for Transport Integrated Rail Plan for the North and Midlands </w:t>
      </w:r>
      <w:r>
        <w:rPr>
          <w:rFonts w:cs="Arial"/>
          <w:color w:val="auto"/>
          <w:szCs w:val="24"/>
        </w:rPr>
        <w:tab/>
      </w:r>
      <w:r w:rsidR="00DB08B8" w:rsidRPr="00DB08B8">
        <w:rPr>
          <w:rFonts w:cs="Arial"/>
          <w:color w:val="auto"/>
          <w:szCs w:val="24"/>
        </w:rPr>
        <w:t>2021</w:t>
      </w:r>
      <w:r w:rsidR="00DB08B8" w:rsidRPr="00DB08B8">
        <w:rPr>
          <w:rStyle w:val="FootnoteReference"/>
          <w:rFonts w:cs="Arial"/>
          <w:color w:val="auto"/>
          <w:szCs w:val="24"/>
        </w:rPr>
        <w:footnoteReference w:id="6"/>
      </w:r>
      <w:r w:rsidR="00DB08B8" w:rsidRPr="00DB08B8">
        <w:rPr>
          <w:rFonts w:cs="Arial"/>
          <w:color w:val="auto"/>
          <w:szCs w:val="24"/>
        </w:rPr>
        <w:t xml:space="preserve"> include the following proposals:</w:t>
      </w:r>
    </w:p>
    <w:p w14:paraId="38B7051D" w14:textId="77777777" w:rsidR="003A665A" w:rsidRPr="002042FF" w:rsidRDefault="003A665A" w:rsidP="003A665A">
      <w:pPr>
        <w:keepNext w:val="0"/>
        <w:spacing w:before="0"/>
        <w:rPr>
          <w:rFonts w:cs="Arial"/>
          <w:color w:val="auto"/>
          <w:szCs w:val="24"/>
          <w:lang w:eastAsia="en-US"/>
        </w:rPr>
      </w:pPr>
    </w:p>
    <w:p w14:paraId="37F718C4" w14:textId="3A1D360F" w:rsidR="00DB08B8" w:rsidRPr="002042FF" w:rsidRDefault="00DB08B8" w:rsidP="00D75282">
      <w:pPr>
        <w:pStyle w:val="ListParagraph"/>
        <w:numPr>
          <w:ilvl w:val="0"/>
          <w:numId w:val="52"/>
        </w:numPr>
        <w:autoSpaceDE w:val="0"/>
        <w:autoSpaceDN w:val="0"/>
        <w:adjustRightInd w:val="0"/>
        <w:spacing w:after="0" w:line="240" w:lineRule="auto"/>
        <w:rPr>
          <w:rFonts w:ascii="Arial" w:hAnsi="Arial" w:cs="Arial"/>
          <w:color w:val="auto"/>
          <w:szCs w:val="24"/>
        </w:rPr>
      </w:pPr>
      <w:r w:rsidRPr="002042FF">
        <w:rPr>
          <w:rFonts w:ascii="Arial" w:hAnsi="Arial" w:cs="Arial"/>
          <w:color w:val="auto"/>
          <w:szCs w:val="24"/>
        </w:rPr>
        <w:t>The Government will accelerate transport improvements</w:t>
      </w:r>
      <w:r w:rsidR="00DE78CB">
        <w:rPr>
          <w:rFonts w:ascii="Arial" w:hAnsi="Arial" w:cs="Arial"/>
          <w:color w:val="auto"/>
          <w:szCs w:val="24"/>
        </w:rPr>
        <w:t xml:space="preserve">.  </w:t>
      </w:r>
      <w:r w:rsidRPr="002042FF">
        <w:rPr>
          <w:rFonts w:ascii="Arial" w:hAnsi="Arial" w:cs="Arial"/>
          <w:color w:val="auto"/>
          <w:szCs w:val="24"/>
        </w:rPr>
        <w:t>It “</w:t>
      </w:r>
      <w:r w:rsidRPr="002042FF">
        <w:rPr>
          <w:rFonts w:ascii="Arial" w:hAnsi="Arial" w:cs="Arial"/>
          <w:i/>
          <w:iCs/>
          <w:color w:val="auto"/>
          <w:szCs w:val="24"/>
        </w:rPr>
        <w:t>will look to exploit any linkages with other investment in Nottinghamshire, including the proposals for the Robin Hood Line Extension and reopening the Maid Marian line.”</w:t>
      </w:r>
    </w:p>
    <w:p w14:paraId="321DF113" w14:textId="77777777" w:rsidR="002042FF" w:rsidRPr="002042FF" w:rsidRDefault="002042FF" w:rsidP="002042FF">
      <w:pPr>
        <w:pStyle w:val="ListParagraph"/>
        <w:autoSpaceDE w:val="0"/>
        <w:autoSpaceDN w:val="0"/>
        <w:adjustRightInd w:val="0"/>
        <w:spacing w:after="0" w:line="240" w:lineRule="auto"/>
        <w:ind w:left="1069"/>
        <w:rPr>
          <w:rFonts w:ascii="Arial" w:hAnsi="Arial" w:cs="Arial"/>
          <w:color w:val="auto"/>
          <w:szCs w:val="24"/>
        </w:rPr>
      </w:pPr>
    </w:p>
    <w:p w14:paraId="555B173B" w14:textId="2EEC5D4E" w:rsidR="00DB08B8" w:rsidRPr="002042FF" w:rsidRDefault="00DB08B8" w:rsidP="00D75282">
      <w:pPr>
        <w:pStyle w:val="ListParagraph"/>
        <w:numPr>
          <w:ilvl w:val="0"/>
          <w:numId w:val="52"/>
        </w:numPr>
        <w:autoSpaceDE w:val="0"/>
        <w:autoSpaceDN w:val="0"/>
        <w:adjustRightInd w:val="0"/>
        <w:spacing w:after="0" w:line="240" w:lineRule="auto"/>
        <w:rPr>
          <w:rFonts w:ascii="Arial" w:hAnsi="Arial" w:cs="Arial"/>
          <w:color w:val="auto"/>
          <w:szCs w:val="24"/>
        </w:rPr>
      </w:pPr>
      <w:r w:rsidRPr="002042FF">
        <w:rPr>
          <w:rFonts w:ascii="Arial" w:hAnsi="Arial" w:cs="Arial"/>
          <w:color w:val="auto"/>
          <w:szCs w:val="24"/>
        </w:rPr>
        <w:t xml:space="preserve">Complete electrification of the Midland Mainline, </w:t>
      </w:r>
    </w:p>
    <w:p w14:paraId="5144E7B4" w14:textId="77777777" w:rsidR="002042FF" w:rsidRPr="002042FF" w:rsidRDefault="002042FF" w:rsidP="002042FF">
      <w:pPr>
        <w:autoSpaceDE w:val="0"/>
        <w:autoSpaceDN w:val="0"/>
        <w:adjustRightInd w:val="0"/>
        <w:rPr>
          <w:rFonts w:cs="Arial"/>
          <w:color w:val="auto"/>
          <w:szCs w:val="24"/>
        </w:rPr>
      </w:pPr>
    </w:p>
    <w:p w14:paraId="0C40F7A3" w14:textId="3264A03E" w:rsidR="00DB08B8" w:rsidRPr="002042FF" w:rsidRDefault="003A665A" w:rsidP="003A665A">
      <w:pPr>
        <w:keepNext w:val="0"/>
        <w:autoSpaceDE w:val="0"/>
        <w:autoSpaceDN w:val="0"/>
        <w:adjustRightInd w:val="0"/>
        <w:spacing w:before="0"/>
        <w:rPr>
          <w:rFonts w:cs="Arial"/>
          <w:color w:val="auto"/>
          <w:szCs w:val="24"/>
        </w:rPr>
      </w:pPr>
      <w:r>
        <w:rPr>
          <w:rFonts w:cs="Arial"/>
          <w:color w:val="auto"/>
          <w:szCs w:val="24"/>
        </w:rPr>
        <w:t>8.</w:t>
      </w:r>
      <w:r w:rsidR="000312A1">
        <w:rPr>
          <w:rFonts w:cs="Arial"/>
          <w:color w:val="auto"/>
          <w:szCs w:val="24"/>
        </w:rPr>
        <w:t>20</w:t>
      </w:r>
      <w:r>
        <w:rPr>
          <w:rFonts w:cs="Arial"/>
          <w:color w:val="auto"/>
          <w:szCs w:val="24"/>
        </w:rPr>
        <w:tab/>
      </w:r>
      <w:r w:rsidR="00DB08B8" w:rsidRPr="002042FF">
        <w:rPr>
          <w:rFonts w:cs="Arial"/>
          <w:color w:val="auto"/>
          <w:szCs w:val="24"/>
        </w:rPr>
        <w:t xml:space="preserve">The case for the Maid Marian Line is being developed through revised HS2 Growth </w:t>
      </w:r>
      <w:r>
        <w:rPr>
          <w:rFonts w:cs="Arial"/>
          <w:color w:val="auto"/>
          <w:szCs w:val="24"/>
        </w:rPr>
        <w:tab/>
      </w:r>
      <w:r w:rsidR="00DB08B8" w:rsidRPr="002042FF">
        <w:rPr>
          <w:rFonts w:cs="Arial"/>
          <w:color w:val="auto"/>
          <w:szCs w:val="24"/>
        </w:rPr>
        <w:t>Strategy, informed by East Midlands Local Connectivity Study.</w:t>
      </w:r>
    </w:p>
    <w:p w14:paraId="594AE0C4" w14:textId="77777777" w:rsidR="00DB08B8" w:rsidRPr="002042FF" w:rsidRDefault="00DB08B8" w:rsidP="003A665A">
      <w:pPr>
        <w:keepNext w:val="0"/>
        <w:autoSpaceDE w:val="0"/>
        <w:autoSpaceDN w:val="0"/>
        <w:adjustRightInd w:val="0"/>
        <w:spacing w:before="0"/>
        <w:rPr>
          <w:rFonts w:cs="Arial"/>
          <w:color w:val="auto"/>
          <w:szCs w:val="24"/>
        </w:rPr>
      </w:pPr>
    </w:p>
    <w:p w14:paraId="22971B09" w14:textId="75018814" w:rsidR="00DB08B8" w:rsidRDefault="003A665A" w:rsidP="003A665A">
      <w:pPr>
        <w:keepNext w:val="0"/>
        <w:autoSpaceDE w:val="0"/>
        <w:autoSpaceDN w:val="0"/>
        <w:adjustRightInd w:val="0"/>
        <w:spacing w:before="0"/>
        <w:rPr>
          <w:rFonts w:cs="Arial"/>
          <w:color w:val="auto"/>
          <w:szCs w:val="24"/>
        </w:rPr>
      </w:pPr>
      <w:r>
        <w:rPr>
          <w:rFonts w:cs="Arial"/>
          <w:color w:val="auto"/>
          <w:szCs w:val="24"/>
        </w:rPr>
        <w:t>8.2</w:t>
      </w:r>
      <w:r w:rsidR="000312A1">
        <w:rPr>
          <w:rFonts w:cs="Arial"/>
          <w:color w:val="auto"/>
          <w:szCs w:val="24"/>
        </w:rPr>
        <w:t>1</w:t>
      </w:r>
      <w:r>
        <w:rPr>
          <w:rFonts w:cs="Arial"/>
          <w:color w:val="auto"/>
          <w:szCs w:val="24"/>
        </w:rPr>
        <w:tab/>
      </w:r>
      <w:r w:rsidR="00DB08B8" w:rsidRPr="00DB08B8">
        <w:rPr>
          <w:rFonts w:cs="Arial"/>
          <w:color w:val="auto"/>
          <w:szCs w:val="24"/>
        </w:rPr>
        <w:t xml:space="preserve">The Department for Transport’s Safeguarding Directions for HS2 Phase 2b remain </w:t>
      </w:r>
      <w:r>
        <w:rPr>
          <w:rFonts w:cs="Arial"/>
          <w:color w:val="auto"/>
          <w:szCs w:val="24"/>
        </w:rPr>
        <w:tab/>
      </w:r>
      <w:r w:rsidR="00DB08B8" w:rsidRPr="00DB08B8">
        <w:rPr>
          <w:rFonts w:cs="Arial"/>
          <w:color w:val="auto"/>
          <w:szCs w:val="24"/>
        </w:rPr>
        <w:t>in place, which including safeguarding the route through the District of Ashfield.</w:t>
      </w:r>
    </w:p>
    <w:p w14:paraId="0A84DF65" w14:textId="77777777" w:rsidR="002042FF" w:rsidRPr="00DB08B8" w:rsidRDefault="002042FF" w:rsidP="000477D7">
      <w:pPr>
        <w:keepNext w:val="0"/>
        <w:autoSpaceDE w:val="0"/>
        <w:autoSpaceDN w:val="0"/>
        <w:adjustRightInd w:val="0"/>
        <w:spacing w:before="0"/>
        <w:ind w:left="709"/>
        <w:rPr>
          <w:rFonts w:cs="Arial"/>
          <w:color w:val="auto"/>
          <w:szCs w:val="24"/>
        </w:rPr>
      </w:pPr>
    </w:p>
    <w:p w14:paraId="658ADBD0" w14:textId="77777777" w:rsidR="00DB08B8" w:rsidRPr="00DB08B8" w:rsidRDefault="00DB08B8" w:rsidP="000477D7">
      <w:pPr>
        <w:keepNext w:val="0"/>
        <w:spacing w:before="0"/>
        <w:ind w:left="567"/>
        <w:rPr>
          <w:rFonts w:cs="Arial"/>
          <w:color w:val="auto"/>
          <w:szCs w:val="24"/>
          <w:lang w:eastAsia="en-US"/>
        </w:rPr>
      </w:pPr>
    </w:p>
    <w:p w14:paraId="339DF6D1" w14:textId="33A162DA" w:rsidR="00B122C6" w:rsidRDefault="00B122C6" w:rsidP="003A665A">
      <w:pPr>
        <w:keepNext w:val="0"/>
        <w:spacing w:before="0"/>
        <w:ind w:left="142" w:right="566"/>
        <w:rPr>
          <w:rFonts w:cs="Arial"/>
          <w:color w:val="auto"/>
          <w:szCs w:val="24"/>
          <w:lang w:eastAsia="en-US"/>
        </w:rPr>
      </w:pPr>
      <w:r w:rsidRPr="00B122C6">
        <w:rPr>
          <w:rFonts w:cs="Arial"/>
          <w:noProof/>
          <w:color w:val="auto"/>
          <w:szCs w:val="24"/>
          <w:lang w:eastAsia="en-US"/>
        </w:rPr>
        <w:drawing>
          <wp:inline distT="0" distB="0" distL="0" distR="0" wp14:anchorId="515A0BED" wp14:editId="7E684114">
            <wp:extent cx="6178942" cy="4750905"/>
            <wp:effectExtent l="0" t="0" r="0" b="0"/>
            <wp:docPr id="8" name="Picture 8" descr="Map 2: Route Map East Midlands &#10;Source East Midlands Railways&#10;Identifies the connection between the Robin Hood Line through Ashfield and the wider railwa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2: Route Map East Midlands &#10;Source East Midlands Railways&#10;Identifies the connection between the Robin Hood Line through Ashfield and the wider railway network."/>
                    <pic:cNvPicPr/>
                  </pic:nvPicPr>
                  <pic:blipFill>
                    <a:blip r:embed="rId17"/>
                    <a:stretch>
                      <a:fillRect/>
                    </a:stretch>
                  </pic:blipFill>
                  <pic:spPr>
                    <a:xfrm>
                      <a:off x="0" y="0"/>
                      <a:ext cx="6199387" cy="4766625"/>
                    </a:xfrm>
                    <a:prstGeom prst="rect">
                      <a:avLst/>
                    </a:prstGeom>
                  </pic:spPr>
                </pic:pic>
              </a:graphicData>
            </a:graphic>
          </wp:inline>
        </w:drawing>
      </w:r>
    </w:p>
    <w:p w14:paraId="6329CF40" w14:textId="5600B446" w:rsidR="00B122C6" w:rsidRDefault="00B122C6" w:rsidP="000477D7">
      <w:pPr>
        <w:keepNext w:val="0"/>
        <w:spacing w:before="0"/>
        <w:ind w:left="525"/>
        <w:rPr>
          <w:rFonts w:cs="Arial"/>
          <w:color w:val="auto"/>
          <w:szCs w:val="24"/>
          <w:lang w:eastAsia="en-US"/>
        </w:rPr>
      </w:pPr>
    </w:p>
    <w:p w14:paraId="7410BC17" w14:textId="55DA105E" w:rsidR="00B122C6" w:rsidRDefault="00B122C6" w:rsidP="000477D7">
      <w:pPr>
        <w:keepNext w:val="0"/>
        <w:spacing w:before="0"/>
        <w:ind w:left="525"/>
        <w:rPr>
          <w:rFonts w:cs="Arial"/>
          <w:color w:val="auto"/>
          <w:sz w:val="22"/>
          <w:szCs w:val="22"/>
          <w:lang w:eastAsia="en-US"/>
        </w:rPr>
      </w:pPr>
      <w:r w:rsidRPr="003A665A">
        <w:rPr>
          <w:rFonts w:cs="Arial"/>
          <w:color w:val="auto"/>
          <w:sz w:val="22"/>
          <w:szCs w:val="22"/>
          <w:lang w:eastAsia="en-US"/>
        </w:rPr>
        <w:t xml:space="preserve">Map </w:t>
      </w:r>
      <w:r w:rsidR="008D48BA" w:rsidRPr="003A665A">
        <w:rPr>
          <w:rFonts w:cs="Arial"/>
          <w:color w:val="auto"/>
          <w:sz w:val="22"/>
          <w:szCs w:val="22"/>
          <w:lang w:eastAsia="en-US"/>
        </w:rPr>
        <w:t>3</w:t>
      </w:r>
      <w:r w:rsidRPr="003A665A">
        <w:rPr>
          <w:rFonts w:cs="Arial"/>
          <w:color w:val="auto"/>
          <w:sz w:val="22"/>
          <w:szCs w:val="22"/>
          <w:lang w:eastAsia="en-US"/>
        </w:rPr>
        <w:t xml:space="preserve">: Route Map East Midlands </w:t>
      </w:r>
    </w:p>
    <w:p w14:paraId="1FBA00B1" w14:textId="77777777" w:rsidR="00416FA6" w:rsidRPr="001D781C" w:rsidRDefault="00416FA6" w:rsidP="00416FA6">
      <w:pPr>
        <w:keepNext w:val="0"/>
        <w:spacing w:before="0"/>
        <w:ind w:left="525"/>
        <w:rPr>
          <w:rFonts w:cs="Arial"/>
          <w:color w:val="auto"/>
          <w:sz w:val="20"/>
          <w:lang w:eastAsia="en-US"/>
        </w:rPr>
      </w:pPr>
      <w:r w:rsidRPr="001D781C">
        <w:rPr>
          <w:rFonts w:cs="Arial"/>
          <w:color w:val="auto"/>
          <w:sz w:val="20"/>
          <w:lang w:eastAsia="en-US"/>
        </w:rPr>
        <w:t>Source East Midlands Railways</w:t>
      </w:r>
      <w:r w:rsidRPr="001D781C">
        <w:rPr>
          <w:rFonts w:cs="Arial"/>
          <w:color w:val="auto"/>
          <w:sz w:val="20"/>
          <w:vertAlign w:val="superscript"/>
          <w:lang w:eastAsia="en-US"/>
        </w:rPr>
        <w:footnoteReference w:id="7"/>
      </w:r>
      <w:r w:rsidRPr="001D781C">
        <w:rPr>
          <w:rFonts w:cs="Arial"/>
          <w:color w:val="auto"/>
          <w:sz w:val="20"/>
          <w:lang w:eastAsia="en-US"/>
        </w:rPr>
        <w:t xml:space="preserve"> </w:t>
      </w:r>
    </w:p>
    <w:p w14:paraId="7CBA290A" w14:textId="3DB9379B" w:rsidR="00B4247E" w:rsidRPr="00416FA6" w:rsidRDefault="00416FA6" w:rsidP="00416FA6">
      <w:pPr>
        <w:keepNext w:val="0"/>
        <w:spacing w:before="0"/>
        <w:ind w:left="525"/>
        <w:rPr>
          <w:rFonts w:cs="Arial"/>
          <w:color w:val="auto"/>
          <w:sz w:val="22"/>
          <w:szCs w:val="22"/>
          <w:lang w:eastAsia="en-US"/>
        </w:rPr>
      </w:pPr>
      <w:r>
        <w:rPr>
          <w:rFonts w:cs="Arial"/>
          <w:color w:val="auto"/>
          <w:sz w:val="22"/>
          <w:szCs w:val="22"/>
          <w:lang w:eastAsia="en-US"/>
        </w:rPr>
        <w:tab/>
      </w:r>
      <w:r w:rsidR="00EE2CF3" w:rsidRPr="00506A5A">
        <w:rPr>
          <w:b/>
          <w:bCs/>
        </w:rPr>
        <w:t>Cycling &amp; Walking</w:t>
      </w:r>
    </w:p>
    <w:p w14:paraId="538245EE" w14:textId="77777777" w:rsidR="002042FF" w:rsidRPr="002042FF" w:rsidRDefault="002042FF" w:rsidP="002042FF"/>
    <w:p w14:paraId="3C0344CF" w14:textId="44451C4B" w:rsidR="000366C7"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2</w:t>
      </w:r>
      <w:r>
        <w:rPr>
          <w:rFonts w:cs="Arial"/>
          <w:color w:val="auto"/>
          <w:szCs w:val="24"/>
          <w:lang w:eastAsia="en-US"/>
        </w:rPr>
        <w:tab/>
      </w:r>
      <w:r w:rsidR="00EE2CF3" w:rsidRPr="00EE2CF3">
        <w:rPr>
          <w:rFonts w:cs="Arial"/>
          <w:color w:val="auto"/>
          <w:szCs w:val="24"/>
          <w:lang w:eastAsia="en-US"/>
        </w:rPr>
        <w:t>Nottinghamshire has more than 650 miles of countryside and urban cycle routes</w:t>
      </w:r>
      <w:r w:rsidR="00EE2CF3">
        <w:rPr>
          <w:rFonts w:cs="Arial"/>
          <w:color w:val="auto"/>
          <w:szCs w:val="24"/>
          <w:lang w:eastAsia="en-US"/>
        </w:rPr>
        <w:t xml:space="preserve"> </w:t>
      </w:r>
      <w:r>
        <w:rPr>
          <w:rFonts w:cs="Arial"/>
          <w:color w:val="auto"/>
          <w:szCs w:val="24"/>
          <w:lang w:eastAsia="en-US"/>
        </w:rPr>
        <w:tab/>
      </w:r>
      <w:r w:rsidR="00EE2CF3">
        <w:rPr>
          <w:rFonts w:cs="Arial"/>
          <w:color w:val="auto"/>
          <w:szCs w:val="24"/>
          <w:lang w:eastAsia="en-US"/>
        </w:rPr>
        <w:t xml:space="preserve">which together with the extensive public rights of way network provides access to </w:t>
      </w:r>
      <w:r>
        <w:rPr>
          <w:rFonts w:cs="Arial"/>
          <w:color w:val="auto"/>
          <w:szCs w:val="24"/>
          <w:lang w:eastAsia="en-US"/>
        </w:rPr>
        <w:tab/>
      </w:r>
      <w:r w:rsidR="00EE2CF3">
        <w:rPr>
          <w:rFonts w:cs="Arial"/>
          <w:color w:val="auto"/>
          <w:szCs w:val="24"/>
          <w:lang w:eastAsia="en-US"/>
        </w:rPr>
        <w:t>substantial opportunities for walking or cyc</w:t>
      </w:r>
      <w:r w:rsidR="00157556">
        <w:rPr>
          <w:rFonts w:cs="Arial"/>
          <w:color w:val="auto"/>
          <w:szCs w:val="24"/>
          <w:lang w:eastAsia="en-US"/>
        </w:rPr>
        <w:t>l</w:t>
      </w:r>
      <w:r w:rsidR="00EE2CF3">
        <w:rPr>
          <w:rFonts w:cs="Arial"/>
          <w:color w:val="auto"/>
          <w:szCs w:val="24"/>
          <w:lang w:eastAsia="en-US"/>
        </w:rPr>
        <w:t>ing.</w:t>
      </w:r>
      <w:r w:rsidR="00157556">
        <w:rPr>
          <w:rFonts w:cs="Arial"/>
          <w:color w:val="auto"/>
          <w:szCs w:val="24"/>
          <w:lang w:eastAsia="en-US"/>
        </w:rPr>
        <w:t xml:space="preserve">  Part of the National Cycle Route </w:t>
      </w:r>
      <w:r>
        <w:rPr>
          <w:rFonts w:cs="Arial"/>
          <w:color w:val="auto"/>
          <w:szCs w:val="24"/>
          <w:lang w:eastAsia="en-US"/>
        </w:rPr>
        <w:tab/>
      </w:r>
      <w:r w:rsidR="00157556">
        <w:rPr>
          <w:rFonts w:cs="Arial"/>
          <w:color w:val="auto"/>
          <w:szCs w:val="24"/>
          <w:lang w:eastAsia="en-US"/>
        </w:rPr>
        <w:t>Networ</w:t>
      </w:r>
      <w:r w:rsidR="002D1887">
        <w:rPr>
          <w:rFonts w:cs="Arial"/>
          <w:color w:val="auto"/>
          <w:szCs w:val="24"/>
          <w:lang w:eastAsia="en-US"/>
        </w:rPr>
        <w:t>k</w:t>
      </w:r>
      <w:r w:rsidR="00157556">
        <w:rPr>
          <w:rFonts w:cs="Arial"/>
          <w:color w:val="auto"/>
          <w:szCs w:val="24"/>
          <w:lang w:eastAsia="en-US"/>
        </w:rPr>
        <w:t xml:space="preserve"> (Route 6) runs through Annesley and Hucknall.</w:t>
      </w:r>
      <w:r w:rsidR="000366C7">
        <w:rPr>
          <w:rFonts w:cs="Arial"/>
          <w:color w:val="auto"/>
          <w:szCs w:val="24"/>
          <w:lang w:eastAsia="en-US"/>
        </w:rPr>
        <w:t xml:space="preserve"> </w:t>
      </w:r>
    </w:p>
    <w:p w14:paraId="3C5C0360" w14:textId="77777777" w:rsidR="00157556" w:rsidRDefault="00157556" w:rsidP="003A665A">
      <w:pPr>
        <w:keepNext w:val="0"/>
        <w:spacing w:before="0"/>
        <w:ind w:hanging="142"/>
        <w:rPr>
          <w:rFonts w:cs="Arial"/>
          <w:color w:val="auto"/>
          <w:szCs w:val="24"/>
          <w:lang w:eastAsia="en-US"/>
        </w:rPr>
      </w:pPr>
    </w:p>
    <w:p w14:paraId="3FAF817A" w14:textId="0A5A5278" w:rsidR="001F0A5A"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3</w:t>
      </w:r>
      <w:r>
        <w:rPr>
          <w:rFonts w:cs="Arial"/>
          <w:color w:val="auto"/>
          <w:szCs w:val="24"/>
          <w:lang w:eastAsia="en-US"/>
        </w:rPr>
        <w:tab/>
      </w:r>
      <w:r w:rsidR="002042FF">
        <w:rPr>
          <w:rFonts w:cs="Arial"/>
          <w:color w:val="auto"/>
          <w:szCs w:val="24"/>
          <w:lang w:eastAsia="en-US"/>
        </w:rPr>
        <w:t xml:space="preserve">The </w:t>
      </w:r>
      <w:r w:rsidR="00EE2CF3" w:rsidRPr="002042FF">
        <w:rPr>
          <w:rFonts w:cs="Arial"/>
          <w:color w:val="auto"/>
          <w:szCs w:val="24"/>
          <w:lang w:eastAsia="en-US"/>
        </w:rPr>
        <w:t>Nottinghamshire Cycling Strategy Delivery Plan</w:t>
      </w:r>
      <w:r w:rsidR="000366C7">
        <w:rPr>
          <w:rStyle w:val="FootnoteReference"/>
          <w:rFonts w:cs="Arial"/>
          <w:color w:val="auto"/>
          <w:szCs w:val="24"/>
          <w:lang w:eastAsia="en-US"/>
        </w:rPr>
        <w:footnoteReference w:id="8"/>
      </w:r>
      <w:r w:rsidR="00EE2CF3" w:rsidRPr="002042FF">
        <w:rPr>
          <w:rFonts w:cs="Arial"/>
          <w:color w:val="auto"/>
          <w:szCs w:val="24"/>
          <w:lang w:eastAsia="en-US"/>
        </w:rPr>
        <w:t xml:space="preserve"> </w:t>
      </w:r>
      <w:r w:rsidR="00EE2CF3" w:rsidRPr="00157556">
        <w:rPr>
          <w:rFonts w:cs="Arial"/>
          <w:color w:val="auto"/>
          <w:szCs w:val="24"/>
          <w:lang w:eastAsia="en-US"/>
        </w:rPr>
        <w:t xml:space="preserve">sets out how the County </w:t>
      </w:r>
      <w:r>
        <w:rPr>
          <w:rFonts w:cs="Arial"/>
          <w:color w:val="auto"/>
          <w:szCs w:val="24"/>
          <w:lang w:eastAsia="en-US"/>
        </w:rPr>
        <w:tab/>
      </w:r>
      <w:r w:rsidR="00EE2CF3" w:rsidRPr="00157556">
        <w:rPr>
          <w:rFonts w:cs="Arial"/>
          <w:color w:val="auto"/>
          <w:szCs w:val="24"/>
          <w:lang w:eastAsia="en-US"/>
        </w:rPr>
        <w:t xml:space="preserve">Council, working with partners, aim to make cycling improvements that will deliver </w:t>
      </w:r>
      <w:r>
        <w:rPr>
          <w:rFonts w:cs="Arial"/>
          <w:color w:val="auto"/>
          <w:szCs w:val="24"/>
          <w:lang w:eastAsia="en-US"/>
        </w:rPr>
        <w:tab/>
      </w:r>
      <w:r w:rsidR="00EE2CF3" w:rsidRPr="00157556">
        <w:rPr>
          <w:rFonts w:cs="Arial"/>
          <w:color w:val="auto"/>
          <w:szCs w:val="24"/>
          <w:lang w:eastAsia="en-US"/>
        </w:rPr>
        <w:t xml:space="preserve">the strategy in the Local Transport Plan, its </w:t>
      </w:r>
      <w:r w:rsidRPr="00157556">
        <w:rPr>
          <w:rFonts w:cs="Arial"/>
          <w:color w:val="auto"/>
          <w:szCs w:val="24"/>
          <w:lang w:eastAsia="en-US"/>
        </w:rPr>
        <w:t>goals,</w:t>
      </w:r>
      <w:r w:rsidR="00EE2CF3" w:rsidRPr="00157556">
        <w:rPr>
          <w:rFonts w:cs="Arial"/>
          <w:color w:val="auto"/>
          <w:szCs w:val="24"/>
          <w:lang w:eastAsia="en-US"/>
        </w:rPr>
        <w:t xml:space="preserve"> and objectives; particularly those </w:t>
      </w:r>
      <w:r>
        <w:rPr>
          <w:rFonts w:cs="Arial"/>
          <w:color w:val="auto"/>
          <w:szCs w:val="24"/>
          <w:lang w:eastAsia="en-US"/>
        </w:rPr>
        <w:tab/>
      </w:r>
      <w:r w:rsidR="00EE2CF3" w:rsidRPr="00157556">
        <w:rPr>
          <w:rFonts w:cs="Arial"/>
          <w:color w:val="auto"/>
          <w:szCs w:val="24"/>
          <w:lang w:eastAsia="en-US"/>
        </w:rPr>
        <w:t xml:space="preserve">relating to improving access to jobs and reducing the impacts of congestion on the </w:t>
      </w:r>
      <w:r>
        <w:rPr>
          <w:rFonts w:cs="Arial"/>
          <w:color w:val="auto"/>
          <w:szCs w:val="24"/>
          <w:lang w:eastAsia="en-US"/>
        </w:rPr>
        <w:tab/>
      </w:r>
      <w:r w:rsidR="00EE2CF3" w:rsidRPr="00157556">
        <w:rPr>
          <w:rFonts w:cs="Arial"/>
          <w:color w:val="auto"/>
          <w:szCs w:val="24"/>
          <w:lang w:eastAsia="en-US"/>
        </w:rPr>
        <w:t xml:space="preserve">economy. The Delivery Plan details Nottinghamshire’s cycling vision and the </w:t>
      </w:r>
      <w:r>
        <w:rPr>
          <w:rFonts w:cs="Arial"/>
          <w:color w:val="auto"/>
          <w:szCs w:val="24"/>
          <w:lang w:eastAsia="en-US"/>
        </w:rPr>
        <w:tab/>
      </w:r>
      <w:r w:rsidR="00EE2CF3" w:rsidRPr="00157556">
        <w:rPr>
          <w:rFonts w:cs="Arial"/>
          <w:color w:val="auto"/>
          <w:szCs w:val="24"/>
          <w:lang w:eastAsia="en-US"/>
        </w:rPr>
        <w:t xml:space="preserve">actions the County Council, working with partners, will undertake to deliver the </w:t>
      </w:r>
      <w:r>
        <w:rPr>
          <w:rFonts w:cs="Arial"/>
          <w:color w:val="auto"/>
          <w:szCs w:val="24"/>
          <w:lang w:eastAsia="en-US"/>
        </w:rPr>
        <w:tab/>
      </w:r>
      <w:r w:rsidR="00EE2CF3" w:rsidRPr="00157556">
        <w:rPr>
          <w:rFonts w:cs="Arial"/>
          <w:color w:val="auto"/>
          <w:szCs w:val="24"/>
          <w:lang w:eastAsia="en-US"/>
        </w:rPr>
        <w:t xml:space="preserve">vision. </w:t>
      </w:r>
    </w:p>
    <w:p w14:paraId="38718144" w14:textId="77777777" w:rsidR="001F0A5A" w:rsidRDefault="001F0A5A" w:rsidP="000477D7">
      <w:pPr>
        <w:keepNext w:val="0"/>
        <w:spacing w:before="0"/>
        <w:rPr>
          <w:rFonts w:cs="Arial"/>
          <w:color w:val="auto"/>
          <w:szCs w:val="24"/>
          <w:lang w:eastAsia="en-US"/>
        </w:rPr>
      </w:pPr>
    </w:p>
    <w:p w14:paraId="5A1126F5" w14:textId="01920E7B" w:rsidR="00157556"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4</w:t>
      </w:r>
      <w:r>
        <w:rPr>
          <w:rFonts w:cs="Arial"/>
          <w:color w:val="auto"/>
          <w:szCs w:val="24"/>
          <w:lang w:eastAsia="en-US"/>
        </w:rPr>
        <w:tab/>
      </w:r>
      <w:r w:rsidR="00157556" w:rsidRPr="001F0A5A">
        <w:rPr>
          <w:rFonts w:cs="Arial"/>
          <w:color w:val="auto"/>
          <w:szCs w:val="24"/>
          <w:lang w:eastAsia="en-US"/>
        </w:rPr>
        <w:t>National planning policy</w:t>
      </w:r>
      <w:r w:rsidR="00157556">
        <w:rPr>
          <w:rStyle w:val="FootnoteReference"/>
          <w:rFonts w:cs="Arial"/>
          <w:color w:val="auto"/>
          <w:szCs w:val="24"/>
          <w:lang w:eastAsia="en-US"/>
        </w:rPr>
        <w:footnoteReference w:id="9"/>
      </w:r>
      <w:r w:rsidR="00157556" w:rsidRPr="001F0A5A">
        <w:rPr>
          <w:rFonts w:cs="Arial"/>
          <w:color w:val="auto"/>
          <w:szCs w:val="24"/>
          <w:lang w:eastAsia="en-US"/>
        </w:rPr>
        <w:t xml:space="preserve"> place</w:t>
      </w:r>
      <w:r w:rsidR="002042FF">
        <w:rPr>
          <w:rFonts w:cs="Arial"/>
          <w:color w:val="auto"/>
          <w:szCs w:val="24"/>
          <w:lang w:eastAsia="en-US"/>
        </w:rPr>
        <w:t>s</w:t>
      </w:r>
      <w:r w:rsidR="00157556" w:rsidRPr="001F0A5A">
        <w:rPr>
          <w:rFonts w:cs="Arial"/>
          <w:color w:val="auto"/>
          <w:szCs w:val="24"/>
          <w:lang w:eastAsia="en-US"/>
        </w:rPr>
        <w:t xml:space="preserve"> an emphasis on walking and cycling.   </w:t>
      </w:r>
      <w:r w:rsidR="001F0A5A" w:rsidRPr="001F0A5A">
        <w:rPr>
          <w:rFonts w:cs="Arial"/>
          <w:color w:val="auto"/>
          <w:szCs w:val="24"/>
          <w:lang w:eastAsia="en-US"/>
        </w:rPr>
        <w:t>T</w:t>
      </w:r>
      <w:r w:rsidR="00157556" w:rsidRPr="001F0A5A">
        <w:rPr>
          <w:rFonts w:cs="Arial"/>
          <w:color w:val="auto"/>
          <w:szCs w:val="24"/>
          <w:lang w:eastAsia="en-US"/>
        </w:rPr>
        <w:t>he</w:t>
      </w:r>
      <w:r w:rsidR="001F0A5A" w:rsidRPr="001F0A5A">
        <w:rPr>
          <w:rFonts w:cs="Arial"/>
          <w:color w:val="auto"/>
          <w:szCs w:val="24"/>
          <w:lang w:eastAsia="en-US"/>
        </w:rPr>
        <w:t xml:space="preserve"> </w:t>
      </w:r>
      <w:r>
        <w:rPr>
          <w:rFonts w:cs="Arial"/>
          <w:color w:val="auto"/>
          <w:szCs w:val="24"/>
          <w:lang w:eastAsia="en-US"/>
        </w:rPr>
        <w:tab/>
      </w:r>
      <w:r w:rsidR="00157556" w:rsidRPr="001F0A5A">
        <w:rPr>
          <w:rFonts w:cs="Arial"/>
          <w:color w:val="auto"/>
          <w:szCs w:val="24"/>
          <w:lang w:eastAsia="en-US"/>
        </w:rPr>
        <w:t>Government’s</w:t>
      </w:r>
      <w:r w:rsidR="004E0EF3">
        <w:rPr>
          <w:rFonts w:cs="Arial"/>
          <w:color w:val="auto"/>
          <w:szCs w:val="24"/>
          <w:lang w:eastAsia="en-US"/>
        </w:rPr>
        <w:t xml:space="preserve"> </w:t>
      </w:r>
      <w:r w:rsidR="004E0EF3" w:rsidRPr="004E0EF3">
        <w:rPr>
          <w:rFonts w:cs="Arial"/>
          <w:color w:val="auto"/>
          <w:szCs w:val="24"/>
          <w:lang w:eastAsia="en-US"/>
        </w:rPr>
        <w:t>Gear Change</w:t>
      </w:r>
      <w:r w:rsidR="004E0EF3">
        <w:rPr>
          <w:rFonts w:cs="Arial"/>
          <w:color w:val="auto"/>
          <w:szCs w:val="24"/>
          <w:lang w:eastAsia="en-US"/>
        </w:rPr>
        <w:t xml:space="preserve">: </w:t>
      </w:r>
      <w:r w:rsidR="004E0EF3" w:rsidRPr="004E0EF3">
        <w:rPr>
          <w:rFonts w:cs="Arial"/>
          <w:color w:val="auto"/>
          <w:szCs w:val="24"/>
          <w:lang w:eastAsia="en-US"/>
        </w:rPr>
        <w:t>A bold vision for cycling and walking</w:t>
      </w:r>
      <w:r w:rsidR="00157556" w:rsidRPr="001F0A5A">
        <w:rPr>
          <w:rFonts w:cs="Arial"/>
          <w:color w:val="auto"/>
          <w:szCs w:val="24"/>
          <w:lang w:eastAsia="en-US"/>
        </w:rPr>
        <w:t xml:space="preserve"> </w:t>
      </w:r>
      <w:r w:rsidR="001F0A5A">
        <w:rPr>
          <w:rFonts w:cs="Arial"/>
          <w:color w:val="auto"/>
          <w:szCs w:val="24"/>
          <w:lang w:eastAsia="en-US"/>
        </w:rPr>
        <w:t>strategy</w:t>
      </w:r>
      <w:r w:rsidR="004E0EF3">
        <w:rPr>
          <w:rFonts w:cs="Arial"/>
          <w:color w:val="auto"/>
          <w:szCs w:val="24"/>
          <w:lang w:eastAsia="en-US"/>
        </w:rPr>
        <w:t xml:space="preserve">, DfT, </w:t>
      </w:r>
      <w:r w:rsidR="004E0EF3">
        <w:rPr>
          <w:rFonts w:cs="Arial"/>
          <w:color w:val="auto"/>
          <w:szCs w:val="24"/>
          <w:lang w:eastAsia="en-US"/>
        </w:rPr>
        <w:tab/>
        <w:t>2020</w:t>
      </w:r>
      <w:r w:rsidR="001F0A5A">
        <w:rPr>
          <w:rFonts w:cs="Arial"/>
          <w:color w:val="auto"/>
          <w:szCs w:val="24"/>
          <w:lang w:eastAsia="en-US"/>
        </w:rPr>
        <w:t xml:space="preserve"> identifies a </w:t>
      </w:r>
      <w:r w:rsidR="002042FF">
        <w:rPr>
          <w:rFonts w:cs="Arial"/>
          <w:color w:val="auto"/>
          <w:szCs w:val="24"/>
          <w:lang w:eastAsia="en-US"/>
        </w:rPr>
        <w:t>v</w:t>
      </w:r>
      <w:r w:rsidR="001F0A5A">
        <w:rPr>
          <w:rFonts w:cs="Arial"/>
          <w:color w:val="auto"/>
          <w:szCs w:val="24"/>
          <w:lang w:eastAsia="en-US"/>
        </w:rPr>
        <w:t>ision whereby c</w:t>
      </w:r>
      <w:r w:rsidR="001F0A5A" w:rsidRPr="001F0A5A">
        <w:rPr>
          <w:rFonts w:cs="Arial"/>
          <w:color w:val="auto"/>
          <w:szCs w:val="24"/>
          <w:lang w:eastAsia="en-US"/>
        </w:rPr>
        <w:t xml:space="preserve">ycling and walking will be the natural first choice </w:t>
      </w:r>
      <w:r w:rsidR="004E0EF3">
        <w:rPr>
          <w:rFonts w:cs="Arial"/>
          <w:color w:val="auto"/>
          <w:szCs w:val="24"/>
          <w:lang w:eastAsia="en-US"/>
        </w:rPr>
        <w:tab/>
      </w:r>
      <w:r w:rsidR="001F0A5A" w:rsidRPr="001F0A5A">
        <w:rPr>
          <w:rFonts w:cs="Arial"/>
          <w:color w:val="auto"/>
          <w:szCs w:val="24"/>
          <w:lang w:eastAsia="en-US"/>
        </w:rPr>
        <w:t>for many journeys with half of all</w:t>
      </w:r>
      <w:r w:rsidR="001F0A5A">
        <w:rPr>
          <w:rFonts w:cs="Arial"/>
          <w:color w:val="auto"/>
          <w:szCs w:val="24"/>
          <w:lang w:eastAsia="en-US"/>
        </w:rPr>
        <w:t xml:space="preserve"> </w:t>
      </w:r>
      <w:r w:rsidR="001F0A5A" w:rsidRPr="001F0A5A">
        <w:rPr>
          <w:rFonts w:cs="Arial"/>
          <w:color w:val="auto"/>
          <w:szCs w:val="24"/>
          <w:lang w:eastAsia="en-US"/>
        </w:rPr>
        <w:t>journeys in towns and cities being cycled or</w:t>
      </w:r>
      <w:r w:rsidR="004E0EF3">
        <w:rPr>
          <w:rFonts w:cs="Arial"/>
          <w:color w:val="auto"/>
          <w:szCs w:val="24"/>
          <w:lang w:eastAsia="en-US"/>
        </w:rPr>
        <w:t xml:space="preserve"> </w:t>
      </w:r>
      <w:r w:rsidR="004E0EF3">
        <w:rPr>
          <w:rFonts w:cs="Arial"/>
          <w:color w:val="auto"/>
          <w:szCs w:val="24"/>
          <w:lang w:eastAsia="en-US"/>
        </w:rPr>
        <w:tab/>
      </w:r>
      <w:r w:rsidR="001F0A5A" w:rsidRPr="001F0A5A">
        <w:rPr>
          <w:rFonts w:cs="Arial"/>
          <w:color w:val="auto"/>
          <w:szCs w:val="24"/>
          <w:lang w:eastAsia="en-US"/>
        </w:rPr>
        <w:t>walked by 2030</w:t>
      </w:r>
      <w:r w:rsidR="001F0A5A">
        <w:rPr>
          <w:rFonts w:cs="Arial"/>
          <w:color w:val="auto"/>
          <w:szCs w:val="24"/>
          <w:lang w:eastAsia="en-US"/>
        </w:rPr>
        <w:t>.</w:t>
      </w:r>
    </w:p>
    <w:p w14:paraId="0416AB59" w14:textId="77777777" w:rsidR="001F0A5A" w:rsidRDefault="001F0A5A" w:rsidP="003A665A">
      <w:pPr>
        <w:pStyle w:val="ListParagraph"/>
        <w:spacing w:after="0" w:line="240" w:lineRule="auto"/>
        <w:ind w:left="0"/>
        <w:rPr>
          <w:rFonts w:cs="Arial"/>
          <w:color w:val="auto"/>
          <w:szCs w:val="24"/>
        </w:rPr>
      </w:pPr>
    </w:p>
    <w:p w14:paraId="351DC672" w14:textId="16DBA9C9" w:rsidR="00EB15B4"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5</w:t>
      </w:r>
      <w:r>
        <w:rPr>
          <w:rFonts w:cs="Arial"/>
          <w:color w:val="auto"/>
          <w:szCs w:val="24"/>
          <w:lang w:eastAsia="en-US"/>
        </w:rPr>
        <w:tab/>
      </w:r>
      <w:r w:rsidR="001F0A5A">
        <w:rPr>
          <w:rFonts w:cs="Arial"/>
          <w:color w:val="auto"/>
          <w:szCs w:val="24"/>
          <w:lang w:eastAsia="en-US"/>
        </w:rPr>
        <w:t xml:space="preserve">The Council’s </w:t>
      </w:r>
      <w:r w:rsidR="001F0A5A" w:rsidRPr="001F0A5A">
        <w:rPr>
          <w:rFonts w:cs="Arial"/>
          <w:color w:val="auto"/>
          <w:szCs w:val="24"/>
          <w:lang w:eastAsia="en-US"/>
        </w:rPr>
        <w:t>Green</w:t>
      </w:r>
      <w:r w:rsidR="00C45ED5">
        <w:rPr>
          <w:rFonts w:cs="Arial"/>
          <w:color w:val="auto"/>
          <w:szCs w:val="24"/>
          <w:lang w:eastAsia="en-US"/>
        </w:rPr>
        <w:t xml:space="preserve"> and Blue</w:t>
      </w:r>
      <w:r w:rsidR="001F0A5A" w:rsidRPr="001F0A5A">
        <w:rPr>
          <w:rFonts w:cs="Arial"/>
          <w:color w:val="auto"/>
          <w:szCs w:val="24"/>
          <w:lang w:eastAsia="en-US"/>
        </w:rPr>
        <w:t xml:space="preserve"> Infrastructure</w:t>
      </w:r>
      <w:r w:rsidR="001F0A5A">
        <w:rPr>
          <w:rFonts w:cs="Arial"/>
          <w:color w:val="auto"/>
          <w:szCs w:val="24"/>
          <w:lang w:eastAsia="en-US"/>
        </w:rPr>
        <w:t xml:space="preserve"> </w:t>
      </w:r>
      <w:r w:rsidR="001F0A5A" w:rsidRPr="001F0A5A">
        <w:rPr>
          <w:rFonts w:cs="Arial"/>
          <w:color w:val="auto"/>
          <w:szCs w:val="24"/>
          <w:lang w:eastAsia="en-US"/>
        </w:rPr>
        <w:t>and Biodiversity</w:t>
      </w:r>
      <w:r w:rsidR="00C45ED5">
        <w:rPr>
          <w:rFonts w:cs="Arial"/>
          <w:color w:val="auto"/>
          <w:szCs w:val="24"/>
          <w:lang w:eastAsia="en-US"/>
        </w:rPr>
        <w:t xml:space="preserve"> Strategy</w:t>
      </w:r>
      <w:r w:rsidR="00C45ED5">
        <w:rPr>
          <w:rStyle w:val="FootnoteReference"/>
          <w:rFonts w:cs="Arial"/>
          <w:color w:val="auto"/>
          <w:szCs w:val="24"/>
          <w:lang w:eastAsia="en-US"/>
        </w:rPr>
        <w:footnoteReference w:id="10"/>
      </w:r>
      <w:r w:rsidR="001F0A5A">
        <w:rPr>
          <w:rFonts w:cs="Arial"/>
          <w:color w:val="auto"/>
          <w:szCs w:val="24"/>
          <w:lang w:eastAsia="en-US"/>
        </w:rPr>
        <w:t xml:space="preserve"> sets out </w:t>
      </w:r>
      <w:r>
        <w:rPr>
          <w:rFonts w:cs="Arial"/>
          <w:color w:val="auto"/>
          <w:szCs w:val="24"/>
          <w:lang w:eastAsia="en-US"/>
        </w:rPr>
        <w:tab/>
      </w:r>
      <w:r w:rsidR="001F0A5A">
        <w:rPr>
          <w:rFonts w:cs="Arial"/>
          <w:color w:val="auto"/>
          <w:szCs w:val="24"/>
          <w:lang w:eastAsia="en-US"/>
        </w:rPr>
        <w:t xml:space="preserve">information on existing routes and identifies where improvements will be necessary.  </w:t>
      </w:r>
      <w:r>
        <w:rPr>
          <w:rFonts w:cs="Arial"/>
          <w:color w:val="auto"/>
          <w:szCs w:val="24"/>
          <w:lang w:eastAsia="en-US"/>
        </w:rPr>
        <w:tab/>
      </w:r>
      <w:r w:rsidR="001F0A5A">
        <w:rPr>
          <w:rFonts w:cs="Arial"/>
          <w:color w:val="auto"/>
          <w:szCs w:val="24"/>
          <w:lang w:eastAsia="en-US"/>
        </w:rPr>
        <w:t>The Town</w:t>
      </w:r>
      <w:r w:rsidR="00EB15B4">
        <w:rPr>
          <w:rFonts w:cs="Arial"/>
          <w:color w:val="auto"/>
          <w:szCs w:val="24"/>
          <w:lang w:eastAsia="en-US"/>
        </w:rPr>
        <w:t>s</w:t>
      </w:r>
      <w:r w:rsidR="001F0A5A">
        <w:rPr>
          <w:rFonts w:cs="Arial"/>
          <w:color w:val="auto"/>
          <w:szCs w:val="24"/>
          <w:lang w:eastAsia="en-US"/>
        </w:rPr>
        <w:t xml:space="preserve"> Fund</w:t>
      </w:r>
      <w:r w:rsidR="00EB15B4">
        <w:rPr>
          <w:rFonts w:cs="Arial"/>
          <w:color w:val="auto"/>
          <w:szCs w:val="24"/>
          <w:lang w:eastAsia="en-US"/>
        </w:rPr>
        <w:t xml:space="preserve"> </w:t>
      </w:r>
      <w:hyperlink r:id="rId18" w:history="1">
        <w:r w:rsidR="00EB15B4" w:rsidRPr="00BE106F">
          <w:rPr>
            <w:rStyle w:val="Hyperlink"/>
            <w:rFonts w:cs="Arial"/>
            <w:szCs w:val="24"/>
            <w:lang w:eastAsia="en-US"/>
          </w:rPr>
          <w:t>http://discoverashfield.co.uk/towns-funding-for-ashfield/</w:t>
        </w:r>
      </w:hyperlink>
    </w:p>
    <w:p w14:paraId="4DE204E6" w14:textId="17C2C365" w:rsidR="00157556" w:rsidRPr="002D1887" w:rsidRDefault="00EB15B4" w:rsidP="003A665A">
      <w:pPr>
        <w:keepNext w:val="0"/>
        <w:spacing w:before="0"/>
        <w:rPr>
          <w:rFonts w:cs="Arial"/>
          <w:color w:val="auto"/>
          <w:szCs w:val="24"/>
          <w:lang w:eastAsia="en-US"/>
        </w:rPr>
      </w:pPr>
      <w:r>
        <w:rPr>
          <w:rFonts w:cs="Arial"/>
          <w:color w:val="auto"/>
          <w:szCs w:val="24"/>
          <w:lang w:eastAsia="en-US"/>
        </w:rPr>
        <w:tab/>
      </w:r>
      <w:r w:rsidR="001F0A5A">
        <w:rPr>
          <w:rFonts w:cs="Arial"/>
          <w:color w:val="auto"/>
          <w:szCs w:val="24"/>
          <w:lang w:eastAsia="en-US"/>
        </w:rPr>
        <w:t xml:space="preserve"> </w:t>
      </w:r>
      <w:r w:rsidR="002D1887">
        <w:rPr>
          <w:rFonts w:cs="Arial"/>
          <w:color w:val="auto"/>
          <w:szCs w:val="24"/>
          <w:lang w:eastAsia="en-US"/>
        </w:rPr>
        <w:t>includes the opportunity to upgrade or create new routes which are identified</w:t>
      </w:r>
      <w:r>
        <w:rPr>
          <w:rFonts w:cs="Arial"/>
          <w:color w:val="auto"/>
          <w:szCs w:val="24"/>
          <w:lang w:eastAsia="en-US"/>
        </w:rPr>
        <w:t xml:space="preserve"> </w:t>
      </w:r>
      <w:r w:rsidR="002D1887">
        <w:rPr>
          <w:rFonts w:cs="Arial"/>
          <w:color w:val="auto"/>
          <w:szCs w:val="24"/>
          <w:lang w:eastAsia="en-US"/>
        </w:rPr>
        <w:t xml:space="preserve">on </w:t>
      </w:r>
      <w:r>
        <w:rPr>
          <w:rFonts w:cs="Arial"/>
          <w:color w:val="auto"/>
          <w:szCs w:val="24"/>
          <w:lang w:eastAsia="en-US"/>
        </w:rPr>
        <w:tab/>
      </w:r>
      <w:r w:rsidR="002D1887">
        <w:rPr>
          <w:rFonts w:cs="Arial"/>
          <w:color w:val="auto"/>
          <w:szCs w:val="24"/>
          <w:lang w:eastAsia="en-US"/>
        </w:rPr>
        <w:t>the draft Local Plan Policies Map and include:</w:t>
      </w:r>
      <w:r w:rsidR="001F0A5A">
        <w:rPr>
          <w:rFonts w:cs="Arial"/>
          <w:color w:val="auto"/>
          <w:szCs w:val="24"/>
          <w:lang w:eastAsia="en-US"/>
        </w:rPr>
        <w:t xml:space="preserve"> </w:t>
      </w:r>
    </w:p>
    <w:p w14:paraId="783C496F" w14:textId="77777777" w:rsidR="002D1887" w:rsidRPr="002D1887" w:rsidRDefault="002D1887" w:rsidP="003A665A">
      <w:pPr>
        <w:keepNext w:val="0"/>
        <w:spacing w:before="0"/>
        <w:rPr>
          <w:rFonts w:cs="Arial"/>
          <w:color w:val="auto"/>
          <w:szCs w:val="24"/>
          <w:lang w:eastAsia="en-US"/>
        </w:rPr>
      </w:pPr>
    </w:p>
    <w:p w14:paraId="0DD7ED72" w14:textId="7ECABB9F"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 xml:space="preserve">Hucknall - Kirkby – Sutton </w:t>
      </w:r>
      <w:r w:rsidR="002D1887" w:rsidRPr="002D1887">
        <w:rPr>
          <w:rFonts w:ascii="Arial" w:hAnsi="Arial" w:cs="Arial"/>
          <w:color w:val="auto"/>
          <w:szCs w:val="24"/>
        </w:rPr>
        <w:t>–</w:t>
      </w:r>
      <w:r w:rsidRPr="002D1887">
        <w:rPr>
          <w:rFonts w:ascii="Arial" w:hAnsi="Arial" w:cs="Arial"/>
          <w:color w:val="auto"/>
          <w:szCs w:val="24"/>
        </w:rPr>
        <w:t xml:space="preserve"> Mansfield</w:t>
      </w:r>
    </w:p>
    <w:p w14:paraId="136BAD08" w14:textId="77777777"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Sutton – Derbyshire</w:t>
      </w:r>
    </w:p>
    <w:p w14:paraId="533645C0" w14:textId="77777777"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Huthwaite – Sutton</w:t>
      </w:r>
    </w:p>
    <w:p w14:paraId="7FC4507B" w14:textId="24D9D111" w:rsidR="00157556"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Sutton - Sherwood Observatory</w:t>
      </w:r>
    </w:p>
    <w:p w14:paraId="116E0D37" w14:textId="4DEF056A" w:rsidR="00157556" w:rsidRDefault="00157556" w:rsidP="003A665A">
      <w:pPr>
        <w:keepNext w:val="0"/>
        <w:spacing w:before="0"/>
        <w:ind w:left="720"/>
        <w:rPr>
          <w:rFonts w:cs="Arial"/>
          <w:color w:val="auto"/>
          <w:szCs w:val="24"/>
          <w:lang w:eastAsia="en-US"/>
        </w:rPr>
      </w:pPr>
    </w:p>
    <w:p w14:paraId="65AF9AFB" w14:textId="77777777" w:rsidR="002D1887" w:rsidRPr="002D1887" w:rsidRDefault="002D1887" w:rsidP="000477D7">
      <w:pPr>
        <w:keepNext w:val="0"/>
        <w:spacing w:before="0"/>
        <w:rPr>
          <w:rFonts w:cs="Arial"/>
          <w:color w:val="auto"/>
          <w:szCs w:val="24"/>
          <w:lang w:eastAsia="en-US"/>
        </w:rPr>
      </w:pPr>
    </w:p>
    <w:p w14:paraId="65E4C3E0" w14:textId="77777777" w:rsidR="000071A0" w:rsidRPr="000071A0" w:rsidRDefault="000071A0" w:rsidP="000477D7">
      <w:pPr>
        <w:keepNext w:val="0"/>
        <w:spacing w:before="0"/>
        <w:rPr>
          <w:rFonts w:eastAsia="Calibri" w:cs="Arial"/>
          <w:color w:val="auto"/>
          <w:szCs w:val="24"/>
          <w:lang w:eastAsia="en-US"/>
        </w:rPr>
      </w:pPr>
    </w:p>
    <w:p w14:paraId="1B98774A" w14:textId="77777777" w:rsidR="000071A0" w:rsidRPr="000071A0" w:rsidRDefault="000071A0" w:rsidP="000477D7">
      <w:pPr>
        <w:keepNext w:val="0"/>
        <w:spacing w:before="0"/>
        <w:rPr>
          <w:rFonts w:eastAsia="Calibri" w:cs="Arial"/>
          <w:color w:val="auto"/>
          <w:szCs w:val="24"/>
          <w:lang w:eastAsia="en-US"/>
        </w:rPr>
      </w:pPr>
    </w:p>
    <w:p w14:paraId="478C6168" w14:textId="77777777" w:rsidR="000C2E62" w:rsidRDefault="000C2E62" w:rsidP="000477D7">
      <w:pPr>
        <w:keepNext w:val="0"/>
        <w:spacing w:before="0"/>
        <w:rPr>
          <w:rFonts w:eastAsia="Calibri" w:cs="Arial"/>
          <w:color w:val="auto"/>
          <w:szCs w:val="24"/>
          <w:lang w:eastAsia="en-US"/>
        </w:rPr>
      </w:pPr>
      <w:r>
        <w:rPr>
          <w:rFonts w:eastAsia="Calibri" w:cs="Arial"/>
          <w:color w:val="auto"/>
          <w:szCs w:val="24"/>
          <w:lang w:eastAsia="en-US"/>
        </w:rPr>
        <w:br w:type="page"/>
      </w:r>
    </w:p>
    <w:p w14:paraId="76D5DE4C" w14:textId="23778B34" w:rsidR="002D1887" w:rsidRPr="00C04C31" w:rsidRDefault="00C32834" w:rsidP="008469C4">
      <w:pPr>
        <w:pStyle w:val="Heading1"/>
      </w:pPr>
      <w:bookmarkStart w:id="22" w:name="_Toc149836279"/>
      <w:bookmarkStart w:id="23" w:name="_Hlk83310125"/>
      <w:r>
        <w:t>9.</w:t>
      </w:r>
      <w:r>
        <w:tab/>
      </w:r>
      <w:r w:rsidR="002D1887" w:rsidRPr="00C04C31">
        <w:t xml:space="preserve"> Health</w:t>
      </w:r>
      <w:bookmarkEnd w:id="22"/>
    </w:p>
    <w:bookmarkEnd w:id="23"/>
    <w:p w14:paraId="756C9288" w14:textId="05BDFD01" w:rsidR="003178B5" w:rsidRPr="003178B5" w:rsidRDefault="003178B5" w:rsidP="000477D7">
      <w:pPr>
        <w:keepNext w:val="0"/>
        <w:spacing w:before="0"/>
        <w:rPr>
          <w:rFonts w:cs="Arial"/>
          <w:color w:val="auto"/>
          <w:szCs w:val="24"/>
          <w:lang w:eastAsia="en-US"/>
        </w:rPr>
      </w:pPr>
    </w:p>
    <w:p w14:paraId="7321BF9F" w14:textId="70058D1E" w:rsidR="00566AE2" w:rsidRPr="00F018FD" w:rsidRDefault="00C32834" w:rsidP="00C32834">
      <w:pPr>
        <w:keepNext w:val="0"/>
        <w:spacing w:before="0"/>
        <w:rPr>
          <w:rFonts w:cs="Arial"/>
          <w:color w:val="auto"/>
          <w:szCs w:val="24"/>
          <w:lang w:eastAsia="en-US"/>
        </w:rPr>
      </w:pPr>
      <w:bookmarkStart w:id="24" w:name="_Hlk75501329"/>
      <w:r>
        <w:rPr>
          <w:rFonts w:cs="Arial"/>
          <w:color w:val="auto"/>
          <w:szCs w:val="24"/>
        </w:rPr>
        <w:t>9.1</w:t>
      </w:r>
      <w:r>
        <w:rPr>
          <w:rFonts w:cs="Arial"/>
          <w:color w:val="auto"/>
          <w:szCs w:val="24"/>
        </w:rPr>
        <w:tab/>
      </w:r>
      <w:r w:rsidR="002D1887" w:rsidRPr="00F018FD">
        <w:rPr>
          <w:rFonts w:cs="Arial"/>
          <w:color w:val="auto"/>
          <w:szCs w:val="24"/>
        </w:rPr>
        <w:t xml:space="preserve">Primary care is the first point of contact for most people and is delivered by a wide </w:t>
      </w:r>
      <w:r>
        <w:rPr>
          <w:rFonts w:cs="Arial"/>
          <w:color w:val="auto"/>
          <w:szCs w:val="24"/>
        </w:rPr>
        <w:tab/>
      </w:r>
      <w:r w:rsidR="002D1887" w:rsidRPr="00F018FD">
        <w:rPr>
          <w:rFonts w:cs="Arial"/>
          <w:color w:val="auto"/>
          <w:szCs w:val="24"/>
        </w:rPr>
        <w:t xml:space="preserve">range of independent contractors, including GPs, dentists, </w:t>
      </w:r>
      <w:r w:rsidR="006F2B61" w:rsidRPr="00F018FD">
        <w:rPr>
          <w:rFonts w:cs="Arial"/>
          <w:color w:val="auto"/>
          <w:szCs w:val="24"/>
        </w:rPr>
        <w:t>pharmacists,</w:t>
      </w:r>
      <w:r w:rsidR="002D1887" w:rsidRPr="00F018FD">
        <w:rPr>
          <w:rFonts w:cs="Arial"/>
          <w:color w:val="auto"/>
          <w:szCs w:val="24"/>
        </w:rPr>
        <w:t xml:space="preserve"> and</w:t>
      </w:r>
      <w:r>
        <w:rPr>
          <w:rFonts w:cs="Arial"/>
          <w:color w:val="auto"/>
          <w:szCs w:val="24"/>
        </w:rPr>
        <w:t xml:space="preserve"> </w:t>
      </w:r>
      <w:r>
        <w:rPr>
          <w:rFonts w:cs="Arial"/>
          <w:color w:val="auto"/>
          <w:szCs w:val="24"/>
        </w:rPr>
        <w:tab/>
      </w:r>
      <w:r w:rsidR="002D1887" w:rsidRPr="00F018FD">
        <w:rPr>
          <w:rFonts w:cs="Arial"/>
          <w:color w:val="auto"/>
          <w:szCs w:val="24"/>
        </w:rPr>
        <w:t xml:space="preserve">optometrists. NHS walk-in centres, NHS 111 and the NHS Direct telephone service </w:t>
      </w:r>
      <w:r>
        <w:rPr>
          <w:rFonts w:cs="Arial"/>
          <w:color w:val="auto"/>
          <w:szCs w:val="24"/>
        </w:rPr>
        <w:tab/>
      </w:r>
      <w:r w:rsidR="002D1887" w:rsidRPr="00F018FD">
        <w:rPr>
          <w:rFonts w:cs="Arial"/>
          <w:color w:val="auto"/>
          <w:szCs w:val="24"/>
        </w:rPr>
        <w:t>are also part of primary care.</w:t>
      </w:r>
    </w:p>
    <w:p w14:paraId="3CA6333D" w14:textId="77777777" w:rsidR="00566AE2" w:rsidRPr="00F018FD" w:rsidRDefault="00566AE2" w:rsidP="00C32834">
      <w:pPr>
        <w:keepNext w:val="0"/>
        <w:spacing w:before="0"/>
        <w:rPr>
          <w:rFonts w:cs="Arial"/>
          <w:color w:val="auto"/>
          <w:szCs w:val="24"/>
          <w:lang w:eastAsia="en-US"/>
        </w:rPr>
      </w:pPr>
    </w:p>
    <w:p w14:paraId="57A100CB" w14:textId="6457E4ED" w:rsidR="00566AE2" w:rsidRPr="00F018FD" w:rsidRDefault="00C32834" w:rsidP="00C32834">
      <w:pPr>
        <w:keepNext w:val="0"/>
        <w:spacing w:before="0"/>
        <w:rPr>
          <w:rFonts w:cs="Arial"/>
          <w:color w:val="auto"/>
          <w:szCs w:val="24"/>
          <w:lang w:eastAsia="en-US"/>
        </w:rPr>
      </w:pPr>
      <w:r>
        <w:rPr>
          <w:rFonts w:cs="Arial"/>
          <w:color w:val="auto"/>
          <w:szCs w:val="24"/>
        </w:rPr>
        <w:t>9.2</w:t>
      </w:r>
      <w:r>
        <w:rPr>
          <w:rFonts w:cs="Arial"/>
          <w:color w:val="auto"/>
          <w:szCs w:val="24"/>
        </w:rPr>
        <w:tab/>
      </w:r>
      <w:r w:rsidR="002D1887" w:rsidRPr="00F018FD">
        <w:rPr>
          <w:rFonts w:cs="Arial"/>
          <w:color w:val="auto"/>
          <w:szCs w:val="24"/>
        </w:rPr>
        <w:t xml:space="preserve">The planning and purchasing of NHS services is undertaken by organisations (or </w:t>
      </w:r>
      <w:r>
        <w:rPr>
          <w:rFonts w:cs="Arial"/>
          <w:color w:val="auto"/>
          <w:szCs w:val="24"/>
        </w:rPr>
        <w:tab/>
      </w:r>
      <w:r w:rsidR="002D1887" w:rsidRPr="00F018FD">
        <w:rPr>
          <w:rFonts w:cs="Arial"/>
          <w:color w:val="auto"/>
          <w:szCs w:val="24"/>
        </w:rPr>
        <w:t xml:space="preserve">individuals) known as commissioners. They are responsible for assessing the </w:t>
      </w:r>
      <w:r>
        <w:rPr>
          <w:rFonts w:cs="Arial"/>
          <w:color w:val="auto"/>
          <w:szCs w:val="24"/>
        </w:rPr>
        <w:tab/>
      </w:r>
      <w:r w:rsidR="002D1887" w:rsidRPr="00F018FD">
        <w:rPr>
          <w:rFonts w:cs="Arial"/>
          <w:color w:val="auto"/>
          <w:szCs w:val="24"/>
        </w:rPr>
        <w:t xml:space="preserve">reasonable needs of their populations and using their buying power as purchasers </w:t>
      </w:r>
      <w:r>
        <w:rPr>
          <w:rFonts w:cs="Arial"/>
          <w:color w:val="auto"/>
          <w:szCs w:val="24"/>
        </w:rPr>
        <w:tab/>
      </w:r>
      <w:r w:rsidR="002D1887" w:rsidRPr="00F018FD">
        <w:rPr>
          <w:rFonts w:cs="Arial"/>
          <w:color w:val="auto"/>
          <w:szCs w:val="24"/>
        </w:rPr>
        <w:t xml:space="preserve">to secure services that are affordable and of the highest quality. They can buy </w:t>
      </w:r>
      <w:r>
        <w:rPr>
          <w:rFonts w:cs="Arial"/>
          <w:color w:val="auto"/>
          <w:szCs w:val="24"/>
        </w:rPr>
        <w:tab/>
      </w:r>
      <w:r w:rsidR="002D1887" w:rsidRPr="00F018FD">
        <w:rPr>
          <w:rFonts w:cs="Arial"/>
          <w:color w:val="auto"/>
          <w:szCs w:val="24"/>
        </w:rPr>
        <w:t>services from any provider that meets NHS standards of care and prices.</w:t>
      </w:r>
    </w:p>
    <w:p w14:paraId="56A862F5" w14:textId="77777777" w:rsidR="00566AE2" w:rsidRPr="00F018FD" w:rsidRDefault="00566AE2" w:rsidP="00C32834">
      <w:pPr>
        <w:pStyle w:val="ListParagraph"/>
        <w:spacing w:after="0" w:line="240" w:lineRule="auto"/>
        <w:ind w:left="0"/>
        <w:rPr>
          <w:rFonts w:cs="Arial"/>
          <w:color w:val="auto"/>
          <w:szCs w:val="24"/>
        </w:rPr>
      </w:pPr>
    </w:p>
    <w:p w14:paraId="2124E589" w14:textId="5E261749" w:rsidR="00566AE2" w:rsidRPr="00F018FD" w:rsidRDefault="00C32834" w:rsidP="00C32834">
      <w:pPr>
        <w:keepNext w:val="0"/>
        <w:spacing w:before="0"/>
        <w:rPr>
          <w:rFonts w:cs="Arial"/>
          <w:color w:val="auto"/>
          <w:szCs w:val="24"/>
          <w:lang w:eastAsia="en-US"/>
        </w:rPr>
      </w:pPr>
      <w:r>
        <w:rPr>
          <w:rFonts w:cs="Arial"/>
          <w:color w:val="auto"/>
          <w:szCs w:val="24"/>
        </w:rPr>
        <w:t>9.3</w:t>
      </w:r>
      <w:r>
        <w:rPr>
          <w:rFonts w:cs="Arial"/>
          <w:color w:val="auto"/>
          <w:szCs w:val="24"/>
        </w:rPr>
        <w:tab/>
      </w:r>
      <w:r w:rsidR="00566AE2" w:rsidRPr="00F018FD">
        <w:rPr>
          <w:rFonts w:cs="Arial"/>
          <w:color w:val="auto"/>
          <w:szCs w:val="24"/>
        </w:rPr>
        <w:t>C</w:t>
      </w:r>
      <w:r w:rsidR="002D1887" w:rsidRPr="00F018FD">
        <w:rPr>
          <w:rFonts w:cs="Arial"/>
          <w:color w:val="auto"/>
          <w:szCs w:val="24"/>
        </w:rPr>
        <w:t xml:space="preserve">ommissioning happens on an individual level every day in a GP practice. For </w:t>
      </w:r>
      <w:r>
        <w:rPr>
          <w:rFonts w:cs="Arial"/>
          <w:color w:val="auto"/>
          <w:szCs w:val="24"/>
        </w:rPr>
        <w:tab/>
      </w:r>
      <w:r w:rsidR="002D1887" w:rsidRPr="00F018FD">
        <w:rPr>
          <w:rFonts w:cs="Arial"/>
          <w:color w:val="auto"/>
          <w:szCs w:val="24"/>
        </w:rPr>
        <w:t xml:space="preserve">example, when a GP refers a patient to a particular hospital for further investigation </w:t>
      </w:r>
      <w:r>
        <w:rPr>
          <w:rFonts w:cs="Arial"/>
          <w:color w:val="auto"/>
          <w:szCs w:val="24"/>
        </w:rPr>
        <w:tab/>
      </w:r>
      <w:r w:rsidR="002D1887" w:rsidRPr="00F018FD">
        <w:rPr>
          <w:rFonts w:cs="Arial"/>
          <w:color w:val="auto"/>
          <w:szCs w:val="24"/>
        </w:rPr>
        <w:t xml:space="preserve">or treatment, the GP is effectively buying care for that patient from the hospital </w:t>
      </w:r>
      <w:r>
        <w:rPr>
          <w:rFonts w:cs="Arial"/>
          <w:color w:val="auto"/>
          <w:szCs w:val="24"/>
        </w:rPr>
        <w:tab/>
      </w:r>
      <w:r w:rsidR="002D1887" w:rsidRPr="00F018FD">
        <w:rPr>
          <w:rFonts w:cs="Arial"/>
          <w:color w:val="auto"/>
          <w:szCs w:val="24"/>
        </w:rPr>
        <w:t xml:space="preserve">through that referral. This ‘secondary’ provider is paid to treat the patient through </w:t>
      </w:r>
      <w:r>
        <w:rPr>
          <w:rFonts w:cs="Arial"/>
          <w:color w:val="auto"/>
          <w:szCs w:val="24"/>
        </w:rPr>
        <w:tab/>
      </w:r>
      <w:r w:rsidR="002D1887" w:rsidRPr="00F018FD">
        <w:rPr>
          <w:rFonts w:cs="Arial"/>
          <w:color w:val="auto"/>
          <w:szCs w:val="24"/>
        </w:rPr>
        <w:t xml:space="preserve">the NHS payment system. What care the GP can buy for their patient is determined </w:t>
      </w:r>
      <w:r>
        <w:rPr>
          <w:rFonts w:cs="Arial"/>
          <w:color w:val="auto"/>
          <w:szCs w:val="24"/>
        </w:rPr>
        <w:tab/>
      </w:r>
      <w:r w:rsidR="002D1887" w:rsidRPr="00F018FD">
        <w:rPr>
          <w:rFonts w:cs="Arial"/>
          <w:color w:val="auto"/>
          <w:szCs w:val="24"/>
        </w:rPr>
        <w:t>by the commissioning organisation.</w:t>
      </w:r>
    </w:p>
    <w:p w14:paraId="1F8679A9" w14:textId="77777777" w:rsidR="00566AE2" w:rsidRPr="00F018FD" w:rsidRDefault="00566AE2" w:rsidP="00C32834">
      <w:pPr>
        <w:pStyle w:val="ListParagraph"/>
        <w:spacing w:after="0" w:line="240" w:lineRule="auto"/>
        <w:ind w:left="0"/>
        <w:rPr>
          <w:rFonts w:cs="Arial"/>
          <w:color w:val="auto"/>
          <w:szCs w:val="24"/>
        </w:rPr>
      </w:pPr>
    </w:p>
    <w:p w14:paraId="35E811C6" w14:textId="07F77AF5" w:rsidR="00E30017" w:rsidRDefault="00C32834" w:rsidP="00C32834">
      <w:pPr>
        <w:keepNext w:val="0"/>
        <w:spacing w:before="0"/>
        <w:rPr>
          <w:rFonts w:cs="Arial"/>
          <w:color w:val="auto"/>
          <w:szCs w:val="24"/>
          <w:lang w:eastAsia="en-US"/>
        </w:rPr>
      </w:pPr>
      <w:r>
        <w:rPr>
          <w:rFonts w:cs="Arial"/>
          <w:color w:val="auto"/>
          <w:szCs w:val="24"/>
        </w:rPr>
        <w:t>9.4</w:t>
      </w:r>
      <w:r>
        <w:rPr>
          <w:rFonts w:cs="Arial"/>
          <w:color w:val="auto"/>
          <w:szCs w:val="24"/>
        </w:rPr>
        <w:tab/>
      </w:r>
      <w:r w:rsidR="00816B33" w:rsidRPr="00F018FD">
        <w:rPr>
          <w:rFonts w:cs="Arial"/>
          <w:color w:val="auto"/>
          <w:szCs w:val="24"/>
        </w:rPr>
        <w:t>T</w:t>
      </w:r>
      <w:r w:rsidR="00AB437E" w:rsidRPr="00F018FD">
        <w:rPr>
          <w:rFonts w:cs="Arial"/>
          <w:color w:val="auto"/>
          <w:szCs w:val="24"/>
        </w:rPr>
        <w:t xml:space="preserve">he Health and Care </w:t>
      </w:r>
      <w:r w:rsidR="00E30017">
        <w:rPr>
          <w:rFonts w:cs="Arial"/>
          <w:color w:val="auto"/>
          <w:szCs w:val="24"/>
        </w:rPr>
        <w:t xml:space="preserve">Act </w:t>
      </w:r>
      <w:r w:rsidR="00AB437E" w:rsidRPr="00F018FD">
        <w:rPr>
          <w:rFonts w:cs="Arial"/>
          <w:color w:val="auto"/>
          <w:szCs w:val="24"/>
        </w:rPr>
        <w:t>2022 created Integrated Care Boards (ICBs) as</w:t>
      </w:r>
      <w:r w:rsidR="00B34A58">
        <w:rPr>
          <w:rFonts w:cs="Arial"/>
          <w:color w:val="auto"/>
          <w:szCs w:val="24"/>
        </w:rPr>
        <w:t xml:space="preserve"> </w:t>
      </w:r>
      <w:r w:rsidR="00B34A58">
        <w:rPr>
          <w:rFonts w:cs="Arial"/>
          <w:color w:val="auto"/>
          <w:szCs w:val="24"/>
        </w:rPr>
        <w:tab/>
      </w:r>
      <w:r w:rsidR="00AB437E" w:rsidRPr="00F018FD">
        <w:rPr>
          <w:rFonts w:cs="Arial"/>
          <w:color w:val="auto"/>
          <w:szCs w:val="24"/>
        </w:rPr>
        <w:t xml:space="preserve">replacements for Clinical Commissioning </w:t>
      </w:r>
      <w:r w:rsidR="005E4DE6" w:rsidRPr="00F018FD">
        <w:rPr>
          <w:rFonts w:cs="Arial"/>
          <w:color w:val="auto"/>
          <w:szCs w:val="24"/>
        </w:rPr>
        <w:t>Groups and</w:t>
      </w:r>
      <w:r w:rsidR="00AB437E" w:rsidRPr="00F018FD">
        <w:rPr>
          <w:rFonts w:cs="Arial"/>
          <w:color w:val="auto"/>
          <w:szCs w:val="24"/>
        </w:rPr>
        <w:t xml:space="preserve"> establishes in law the role of </w:t>
      </w:r>
      <w:r>
        <w:rPr>
          <w:rFonts w:cs="Arial"/>
          <w:color w:val="auto"/>
          <w:szCs w:val="24"/>
        </w:rPr>
        <w:tab/>
      </w:r>
      <w:r w:rsidR="00AB437E" w:rsidRPr="00F018FD">
        <w:rPr>
          <w:rFonts w:cs="Arial"/>
          <w:color w:val="auto"/>
          <w:szCs w:val="24"/>
        </w:rPr>
        <w:t xml:space="preserve">Integrated Care Partnerships as the committee where health, social care, the </w:t>
      </w:r>
      <w:r>
        <w:rPr>
          <w:rFonts w:cs="Arial"/>
          <w:color w:val="auto"/>
          <w:szCs w:val="24"/>
        </w:rPr>
        <w:tab/>
      </w:r>
      <w:r w:rsidR="00AB437E" w:rsidRPr="00F018FD">
        <w:rPr>
          <w:rFonts w:cs="Arial"/>
          <w:color w:val="auto"/>
          <w:szCs w:val="24"/>
        </w:rPr>
        <w:t xml:space="preserve">voluntary </w:t>
      </w:r>
      <w:r w:rsidR="00B34A58" w:rsidRPr="00F018FD">
        <w:rPr>
          <w:rFonts w:cs="Arial"/>
          <w:color w:val="auto"/>
          <w:szCs w:val="24"/>
        </w:rPr>
        <w:t>sector,</w:t>
      </w:r>
      <w:r w:rsidR="00AB437E" w:rsidRPr="00F018FD">
        <w:rPr>
          <w:rFonts w:cs="Arial"/>
          <w:color w:val="auto"/>
          <w:szCs w:val="24"/>
        </w:rPr>
        <w:t xml:space="preserve"> and other partners come together as an Integrated Care System </w:t>
      </w:r>
      <w:r>
        <w:rPr>
          <w:rFonts w:cs="Arial"/>
          <w:color w:val="auto"/>
          <w:szCs w:val="24"/>
        </w:rPr>
        <w:tab/>
      </w:r>
      <w:r w:rsidR="00AB437E" w:rsidRPr="00F018FD">
        <w:rPr>
          <w:rFonts w:cs="Arial"/>
          <w:color w:val="auto"/>
          <w:szCs w:val="24"/>
        </w:rPr>
        <w:t>(ICS).</w:t>
      </w:r>
    </w:p>
    <w:p w14:paraId="22FEB9F7" w14:textId="77777777" w:rsidR="00E30017" w:rsidRDefault="00E30017" w:rsidP="00C32834">
      <w:pPr>
        <w:pStyle w:val="ListParagraph"/>
        <w:spacing w:after="0" w:line="240" w:lineRule="auto"/>
        <w:ind w:left="0"/>
        <w:rPr>
          <w:rFonts w:cs="Arial"/>
          <w:color w:val="auto"/>
          <w:szCs w:val="24"/>
        </w:rPr>
      </w:pPr>
    </w:p>
    <w:p w14:paraId="4088E4D6" w14:textId="5A887701" w:rsidR="00816B33" w:rsidRPr="00E30017" w:rsidRDefault="00C32834" w:rsidP="008E2F58">
      <w:pPr>
        <w:keepNext w:val="0"/>
        <w:spacing w:before="0"/>
        <w:jc w:val="both"/>
        <w:rPr>
          <w:rFonts w:cs="Arial"/>
          <w:color w:val="auto"/>
          <w:szCs w:val="24"/>
          <w:lang w:eastAsia="en-US"/>
        </w:rPr>
      </w:pPr>
      <w:r>
        <w:rPr>
          <w:rFonts w:cs="Arial"/>
          <w:color w:val="auto"/>
          <w:szCs w:val="24"/>
        </w:rPr>
        <w:t>9.5</w:t>
      </w:r>
      <w:r>
        <w:rPr>
          <w:rFonts w:cs="Arial"/>
          <w:color w:val="auto"/>
          <w:szCs w:val="24"/>
        </w:rPr>
        <w:tab/>
      </w:r>
      <w:r w:rsidR="00AB437E" w:rsidRPr="00E30017">
        <w:rPr>
          <w:rFonts w:cs="Arial"/>
          <w:color w:val="auto"/>
          <w:szCs w:val="24"/>
        </w:rPr>
        <w:t xml:space="preserve">Nottingham and Nottinghamshire Integrated Care System (ICS) is a partnership and </w:t>
      </w:r>
      <w:r>
        <w:rPr>
          <w:rFonts w:cs="Arial"/>
          <w:color w:val="auto"/>
          <w:szCs w:val="24"/>
        </w:rPr>
        <w:tab/>
      </w:r>
      <w:r w:rsidR="00AB437E" w:rsidRPr="00E30017">
        <w:rPr>
          <w:rFonts w:cs="Arial"/>
          <w:color w:val="auto"/>
          <w:szCs w:val="24"/>
        </w:rPr>
        <w:t xml:space="preserve">collaboration that brings together NHS services, local authorities and other local </w:t>
      </w:r>
      <w:r>
        <w:rPr>
          <w:rFonts w:cs="Arial"/>
          <w:color w:val="auto"/>
          <w:szCs w:val="24"/>
        </w:rPr>
        <w:tab/>
      </w:r>
      <w:r w:rsidR="00AB437E" w:rsidRPr="00E30017">
        <w:rPr>
          <w:rFonts w:cs="Arial"/>
          <w:color w:val="auto"/>
          <w:szCs w:val="24"/>
        </w:rPr>
        <w:t xml:space="preserve">partners across Nottingham and Nottinghamshire to collectively plan and deliver </w:t>
      </w:r>
      <w:r>
        <w:rPr>
          <w:rFonts w:cs="Arial"/>
          <w:color w:val="auto"/>
          <w:szCs w:val="24"/>
        </w:rPr>
        <w:tab/>
      </w:r>
      <w:r w:rsidR="00AB437E" w:rsidRPr="00E30017">
        <w:rPr>
          <w:rFonts w:cs="Arial"/>
          <w:color w:val="auto"/>
          <w:szCs w:val="24"/>
        </w:rPr>
        <w:t>joined up health and care services to improve the lives of our population.</w:t>
      </w:r>
      <w:r w:rsidR="00E30017">
        <w:rPr>
          <w:rFonts w:cs="Arial"/>
          <w:color w:val="auto"/>
          <w:szCs w:val="24"/>
          <w:lang w:eastAsia="en-US"/>
        </w:rPr>
        <w:t xml:space="preserve"> </w:t>
      </w:r>
      <w:r w:rsidR="00816B33" w:rsidRPr="00E30017">
        <w:rPr>
          <w:rFonts w:cs="Arial"/>
          <w:color w:val="auto"/>
          <w:szCs w:val="24"/>
        </w:rPr>
        <w:t xml:space="preserve">Within the </w:t>
      </w:r>
      <w:r>
        <w:rPr>
          <w:rFonts w:cs="Arial"/>
          <w:color w:val="auto"/>
          <w:szCs w:val="24"/>
        </w:rPr>
        <w:tab/>
      </w:r>
      <w:r w:rsidR="00816B33" w:rsidRPr="00E30017">
        <w:rPr>
          <w:rFonts w:cs="Arial"/>
          <w:color w:val="auto"/>
          <w:szCs w:val="24"/>
        </w:rPr>
        <w:t>ICS, there are two statutory organisations –</w:t>
      </w:r>
      <w:r w:rsidR="00E30017">
        <w:rPr>
          <w:rFonts w:cs="Arial"/>
          <w:color w:val="auto"/>
          <w:szCs w:val="24"/>
        </w:rPr>
        <w:t xml:space="preserve"> </w:t>
      </w:r>
      <w:r w:rsidR="00816B33" w:rsidRPr="00E30017">
        <w:rPr>
          <w:rFonts w:cs="Arial"/>
          <w:color w:val="auto"/>
          <w:szCs w:val="24"/>
        </w:rPr>
        <w:t xml:space="preserve">the Integrated Care Partnership (ICP), </w:t>
      </w:r>
      <w:r>
        <w:rPr>
          <w:rFonts w:cs="Arial"/>
          <w:color w:val="auto"/>
          <w:szCs w:val="24"/>
        </w:rPr>
        <w:tab/>
      </w:r>
      <w:r w:rsidR="00E30017">
        <w:rPr>
          <w:rFonts w:cs="Arial"/>
          <w:color w:val="auto"/>
          <w:szCs w:val="24"/>
        </w:rPr>
        <w:t xml:space="preserve">and </w:t>
      </w:r>
      <w:r w:rsidR="00E30017" w:rsidRPr="00E30017">
        <w:rPr>
          <w:rFonts w:cs="Arial"/>
          <w:color w:val="auto"/>
          <w:szCs w:val="24"/>
        </w:rPr>
        <w:t>the Integrated Care Board (ICB)</w:t>
      </w:r>
      <w:r w:rsidR="00816B33" w:rsidRPr="00E30017">
        <w:rPr>
          <w:rFonts w:cs="Arial"/>
          <w:color w:val="auto"/>
          <w:szCs w:val="24"/>
        </w:rPr>
        <w:t>.</w:t>
      </w:r>
    </w:p>
    <w:p w14:paraId="5EBFAF52" w14:textId="77777777" w:rsidR="00816B33" w:rsidRPr="00F018FD" w:rsidRDefault="00816B33" w:rsidP="00C32834">
      <w:pPr>
        <w:pStyle w:val="ListParagraph"/>
        <w:spacing w:after="0" w:line="240" w:lineRule="auto"/>
        <w:ind w:left="0"/>
        <w:rPr>
          <w:rFonts w:ascii="Arial" w:hAnsi="Arial" w:cs="Arial"/>
          <w:color w:val="auto"/>
          <w:szCs w:val="24"/>
        </w:rPr>
      </w:pPr>
    </w:p>
    <w:p w14:paraId="7AB5C4DC" w14:textId="32B8B9F1" w:rsidR="00816B33" w:rsidRPr="00446B8E" w:rsidRDefault="00E30017" w:rsidP="008E2F58">
      <w:pPr>
        <w:pStyle w:val="ListParagraph"/>
        <w:numPr>
          <w:ilvl w:val="0"/>
          <w:numId w:val="61"/>
        </w:numPr>
        <w:spacing w:line="240" w:lineRule="auto"/>
        <w:ind w:left="1080"/>
        <w:rPr>
          <w:rFonts w:ascii="Arial" w:hAnsi="Arial" w:cs="Arial"/>
          <w:color w:val="auto"/>
          <w:szCs w:val="24"/>
        </w:rPr>
      </w:pPr>
      <w:r w:rsidRPr="00446B8E">
        <w:rPr>
          <w:rFonts w:ascii="Arial" w:hAnsi="Arial" w:cs="Arial"/>
          <w:color w:val="auto"/>
          <w:szCs w:val="24"/>
        </w:rPr>
        <w:t xml:space="preserve">The </w:t>
      </w:r>
      <w:r w:rsidR="00816B33" w:rsidRPr="00446B8E">
        <w:rPr>
          <w:rFonts w:ascii="Arial" w:hAnsi="Arial" w:cs="Arial"/>
          <w:color w:val="auto"/>
          <w:szCs w:val="24"/>
        </w:rPr>
        <w:t>ICP is a statutory committee jointly formed between the NHS Integrated Care Board and all upper-tier local authorities that fall within the ICS area. The ICP bring</w:t>
      </w:r>
      <w:r w:rsidRPr="00446B8E">
        <w:rPr>
          <w:rFonts w:ascii="Arial" w:hAnsi="Arial" w:cs="Arial"/>
          <w:color w:val="auto"/>
          <w:szCs w:val="24"/>
        </w:rPr>
        <w:t>s</w:t>
      </w:r>
      <w:r w:rsidR="00816B33" w:rsidRPr="00446B8E">
        <w:rPr>
          <w:rFonts w:ascii="Arial" w:hAnsi="Arial" w:cs="Arial"/>
          <w:color w:val="auto"/>
          <w:szCs w:val="24"/>
        </w:rPr>
        <w:t xml:space="preserve"> together a broad alliance of partners concerned with improving the care, </w:t>
      </w:r>
      <w:r w:rsidR="00446B8E" w:rsidRPr="00446B8E">
        <w:rPr>
          <w:rFonts w:ascii="Arial" w:hAnsi="Arial" w:cs="Arial"/>
          <w:color w:val="auto"/>
          <w:szCs w:val="24"/>
        </w:rPr>
        <w:t>health,</w:t>
      </w:r>
      <w:r w:rsidR="00816B33" w:rsidRPr="00446B8E">
        <w:rPr>
          <w:rFonts w:ascii="Arial" w:hAnsi="Arial" w:cs="Arial"/>
          <w:color w:val="auto"/>
          <w:szCs w:val="24"/>
        </w:rPr>
        <w:t xml:space="preserve"> and wellbeing of the population, with membership determined locally. The ICP is responsible for producing an integrated care strategy on how to meet the health and wellbeing needs of the population in the ICS area.</w:t>
      </w:r>
    </w:p>
    <w:p w14:paraId="543FFB77" w14:textId="77777777" w:rsidR="00816B33" w:rsidRPr="00446B8E" w:rsidRDefault="00816B33" w:rsidP="008E2F58">
      <w:pPr>
        <w:pStyle w:val="ListParagraph"/>
        <w:spacing w:after="0" w:line="240" w:lineRule="auto"/>
        <w:ind w:left="360"/>
        <w:rPr>
          <w:rFonts w:ascii="Arial" w:hAnsi="Arial" w:cs="Arial"/>
          <w:color w:val="auto"/>
          <w:szCs w:val="24"/>
        </w:rPr>
      </w:pPr>
    </w:p>
    <w:p w14:paraId="297C6A5E" w14:textId="33D396AE" w:rsidR="00A34A71" w:rsidRPr="008E2F58" w:rsidRDefault="00E30017" w:rsidP="00C32834">
      <w:pPr>
        <w:pStyle w:val="ListParagraph"/>
        <w:numPr>
          <w:ilvl w:val="0"/>
          <w:numId w:val="61"/>
        </w:numPr>
        <w:spacing w:line="240" w:lineRule="auto"/>
        <w:ind w:left="1080"/>
        <w:rPr>
          <w:rFonts w:ascii="Arial" w:hAnsi="Arial" w:cs="Arial"/>
          <w:color w:val="auto"/>
          <w:szCs w:val="24"/>
        </w:rPr>
      </w:pPr>
      <w:r w:rsidRPr="00446B8E">
        <w:rPr>
          <w:rFonts w:ascii="Arial" w:hAnsi="Arial" w:cs="Arial"/>
          <w:color w:val="auto"/>
          <w:szCs w:val="24"/>
        </w:rPr>
        <w:t xml:space="preserve">The </w:t>
      </w:r>
      <w:r w:rsidR="00816B33" w:rsidRPr="00446B8E">
        <w:rPr>
          <w:rFonts w:ascii="Arial" w:hAnsi="Arial" w:cs="Arial"/>
          <w:color w:val="auto"/>
          <w:szCs w:val="24"/>
        </w:rPr>
        <w:t xml:space="preserve">ICB is a statutory NHS organisation responsible for developing a plan for meeting the health needs of the population, managing the NHS </w:t>
      </w:r>
      <w:r w:rsidR="00446B8E" w:rsidRPr="00446B8E">
        <w:rPr>
          <w:rFonts w:ascii="Arial" w:hAnsi="Arial" w:cs="Arial"/>
          <w:color w:val="auto"/>
          <w:szCs w:val="24"/>
        </w:rPr>
        <w:t>budget,</w:t>
      </w:r>
      <w:r w:rsidR="00816B33" w:rsidRPr="00446B8E">
        <w:rPr>
          <w:rFonts w:ascii="Arial" w:hAnsi="Arial" w:cs="Arial"/>
          <w:color w:val="auto"/>
          <w:szCs w:val="24"/>
        </w:rPr>
        <w:t xml:space="preserve"> and arranging for the provision of health services in the ICS area. The ICB replaces the Clinical Commissioning Groups (CCGs).</w:t>
      </w:r>
    </w:p>
    <w:p w14:paraId="06C9BDAC" w14:textId="5457F6A9" w:rsidR="00E30017" w:rsidRPr="002B4374" w:rsidRDefault="00446B8E" w:rsidP="00446B8E">
      <w:pPr>
        <w:keepNext w:val="0"/>
        <w:spacing w:before="0"/>
        <w:rPr>
          <w:rFonts w:cs="Arial"/>
          <w:color w:val="auto"/>
          <w:szCs w:val="24"/>
          <w:lang w:eastAsia="en-US"/>
        </w:rPr>
      </w:pPr>
      <w:r>
        <w:rPr>
          <w:rFonts w:cs="Arial"/>
          <w:color w:val="auto"/>
          <w:szCs w:val="24"/>
        </w:rPr>
        <w:t>9.6</w:t>
      </w:r>
      <w:r>
        <w:rPr>
          <w:rFonts w:cs="Arial"/>
          <w:color w:val="auto"/>
          <w:szCs w:val="24"/>
        </w:rPr>
        <w:tab/>
      </w:r>
      <w:r w:rsidR="00E30017" w:rsidRPr="002B4374">
        <w:rPr>
          <w:rFonts w:cs="Arial"/>
          <w:color w:val="auto"/>
          <w:szCs w:val="24"/>
        </w:rPr>
        <w:t xml:space="preserve">The ICB </w:t>
      </w:r>
      <w:r w:rsidR="002D1887" w:rsidRPr="002B4374">
        <w:rPr>
          <w:rFonts w:cs="Arial"/>
          <w:color w:val="auto"/>
          <w:szCs w:val="24"/>
        </w:rPr>
        <w:t xml:space="preserve">commissions most services on behalf of patients, including emergency </w:t>
      </w:r>
      <w:r>
        <w:rPr>
          <w:rFonts w:cs="Arial"/>
          <w:color w:val="auto"/>
          <w:szCs w:val="24"/>
        </w:rPr>
        <w:tab/>
      </w:r>
      <w:r w:rsidR="002D1887" w:rsidRPr="002B4374">
        <w:rPr>
          <w:rFonts w:cs="Arial"/>
          <w:color w:val="auto"/>
          <w:szCs w:val="24"/>
        </w:rPr>
        <w:t xml:space="preserve">care, community care, planned hospital care, and mental health and learning </w:t>
      </w:r>
      <w:r>
        <w:rPr>
          <w:rFonts w:cs="Arial"/>
          <w:color w:val="auto"/>
          <w:szCs w:val="24"/>
        </w:rPr>
        <w:tab/>
      </w:r>
      <w:r w:rsidR="002D1887" w:rsidRPr="002B4374">
        <w:rPr>
          <w:rFonts w:cs="Arial"/>
          <w:color w:val="auto"/>
          <w:szCs w:val="24"/>
        </w:rPr>
        <w:t xml:space="preserve">disability services in their local areas, ambulance service and community services </w:t>
      </w:r>
      <w:r>
        <w:rPr>
          <w:rFonts w:cs="Arial"/>
          <w:color w:val="auto"/>
          <w:szCs w:val="24"/>
        </w:rPr>
        <w:tab/>
      </w:r>
      <w:r w:rsidR="002D1887" w:rsidRPr="002B4374">
        <w:rPr>
          <w:rFonts w:cs="Arial"/>
          <w:color w:val="auto"/>
          <w:szCs w:val="24"/>
        </w:rPr>
        <w:t>providers.</w:t>
      </w:r>
      <w:r w:rsidR="00E30017" w:rsidRPr="002B4374">
        <w:rPr>
          <w:rFonts w:cs="Arial"/>
          <w:color w:val="auto"/>
          <w:szCs w:val="24"/>
        </w:rPr>
        <w:t xml:space="preserve"> </w:t>
      </w:r>
    </w:p>
    <w:p w14:paraId="501138EC" w14:textId="0DC4075A" w:rsidR="007F1991" w:rsidRPr="007F1991" w:rsidRDefault="00C6708A" w:rsidP="00C6708A">
      <w:pPr>
        <w:pStyle w:val="ListParagraph"/>
        <w:tabs>
          <w:tab w:val="left" w:pos="709"/>
        </w:tabs>
        <w:spacing w:after="0" w:line="240" w:lineRule="auto"/>
        <w:ind w:left="709"/>
        <w:rPr>
          <w:rFonts w:cs="Arial"/>
          <w:b/>
          <w:color w:val="auto"/>
          <w:szCs w:val="24"/>
        </w:rPr>
      </w:pPr>
      <w:r>
        <w:rPr>
          <w:noProof/>
        </w:rPr>
        <w:drawing>
          <wp:inline distT="0" distB="0" distL="0" distR="0" wp14:anchorId="345AB374" wp14:editId="2EABF9C9">
            <wp:extent cx="5009745" cy="5738758"/>
            <wp:effectExtent l="0" t="0" r="635" b="0"/>
            <wp:docPr id="477615947" name="Picture 1" descr="Map 4: Health Facilities in Ashfield District Council, 2023 &#10; Source: Ashfield District Counc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15947" name="Picture 1" descr="Map 4: Health Facilities in Ashfield District Council, 2023 &#10; Source: Ashfield District Council &#10;"/>
                    <pic:cNvPicPr/>
                  </pic:nvPicPr>
                  <pic:blipFill>
                    <a:blip r:embed="rId19"/>
                    <a:stretch>
                      <a:fillRect/>
                    </a:stretch>
                  </pic:blipFill>
                  <pic:spPr>
                    <a:xfrm>
                      <a:off x="0" y="0"/>
                      <a:ext cx="5052940" cy="5788239"/>
                    </a:xfrm>
                    <a:prstGeom prst="rect">
                      <a:avLst/>
                    </a:prstGeom>
                  </pic:spPr>
                </pic:pic>
              </a:graphicData>
            </a:graphic>
          </wp:inline>
        </w:drawing>
      </w:r>
    </w:p>
    <w:p w14:paraId="3B8F9B21" w14:textId="77777777" w:rsidR="00C6708A" w:rsidRDefault="007F1991" w:rsidP="00A77E88">
      <w:pPr>
        <w:keepNext w:val="0"/>
        <w:autoSpaceDE w:val="0"/>
        <w:autoSpaceDN w:val="0"/>
        <w:adjustRightInd w:val="0"/>
        <w:spacing w:before="0"/>
        <w:ind w:left="851" w:hanging="709"/>
        <w:rPr>
          <w:rFonts w:cs="Arial"/>
          <w:b/>
          <w:color w:val="auto"/>
          <w:szCs w:val="24"/>
        </w:rPr>
      </w:pPr>
      <w:r w:rsidRPr="007F1991">
        <w:rPr>
          <w:rFonts w:cs="Arial"/>
          <w:b/>
          <w:color w:val="auto"/>
          <w:szCs w:val="24"/>
        </w:rPr>
        <w:t xml:space="preserve"> </w:t>
      </w:r>
      <w:r w:rsidR="00A77E88">
        <w:rPr>
          <w:rFonts w:cs="Arial"/>
          <w:b/>
          <w:color w:val="auto"/>
          <w:szCs w:val="24"/>
        </w:rPr>
        <w:tab/>
      </w:r>
    </w:p>
    <w:p w14:paraId="3FC1926C" w14:textId="3634EFDB" w:rsidR="007F1991" w:rsidRPr="00A77E88" w:rsidRDefault="00C6708A" w:rsidP="00A77E88">
      <w:pPr>
        <w:keepNext w:val="0"/>
        <w:autoSpaceDE w:val="0"/>
        <w:autoSpaceDN w:val="0"/>
        <w:adjustRightInd w:val="0"/>
        <w:spacing w:before="0"/>
        <w:ind w:left="851" w:hanging="709"/>
        <w:rPr>
          <w:rFonts w:cs="Arial"/>
          <w:b/>
          <w:color w:val="auto"/>
          <w:szCs w:val="24"/>
        </w:rPr>
      </w:pPr>
      <w:r>
        <w:rPr>
          <w:rFonts w:cs="Arial"/>
          <w:b/>
          <w:color w:val="auto"/>
          <w:szCs w:val="24"/>
        </w:rPr>
        <w:tab/>
      </w:r>
      <w:r w:rsidR="007F1991" w:rsidRPr="00446B8E">
        <w:rPr>
          <w:rFonts w:cs="Arial"/>
          <w:bCs/>
          <w:color w:val="auto"/>
          <w:sz w:val="22"/>
          <w:szCs w:val="22"/>
        </w:rPr>
        <w:t xml:space="preserve">Map </w:t>
      </w:r>
      <w:r w:rsidR="00145F99" w:rsidRPr="00446B8E">
        <w:rPr>
          <w:rFonts w:cs="Arial"/>
          <w:bCs/>
          <w:color w:val="auto"/>
          <w:sz w:val="22"/>
          <w:szCs w:val="22"/>
        </w:rPr>
        <w:t>4</w:t>
      </w:r>
      <w:r w:rsidR="007F1991" w:rsidRPr="00446B8E">
        <w:rPr>
          <w:rFonts w:cs="Arial"/>
          <w:bCs/>
          <w:color w:val="auto"/>
          <w:sz w:val="22"/>
          <w:szCs w:val="22"/>
        </w:rPr>
        <w:t>: Health Facilities in Ashfield District Council</w:t>
      </w:r>
      <w:r>
        <w:rPr>
          <w:rFonts w:cs="Arial"/>
          <w:bCs/>
          <w:color w:val="auto"/>
          <w:sz w:val="22"/>
          <w:szCs w:val="22"/>
        </w:rPr>
        <w:t>, 2023</w:t>
      </w:r>
      <w:r w:rsidR="007F1991" w:rsidRPr="00446B8E">
        <w:rPr>
          <w:rFonts w:cs="Arial"/>
          <w:bCs/>
          <w:color w:val="auto"/>
          <w:sz w:val="22"/>
          <w:szCs w:val="22"/>
        </w:rPr>
        <w:t xml:space="preserve"> </w:t>
      </w:r>
    </w:p>
    <w:p w14:paraId="0208C51D" w14:textId="12C5B855" w:rsidR="007F1991" w:rsidRPr="008E2F58" w:rsidRDefault="00A77E88" w:rsidP="008E2F58">
      <w:pPr>
        <w:keepNext w:val="0"/>
        <w:autoSpaceDE w:val="0"/>
        <w:autoSpaceDN w:val="0"/>
        <w:adjustRightInd w:val="0"/>
        <w:spacing w:before="0"/>
        <w:ind w:left="851" w:hanging="567"/>
        <w:rPr>
          <w:rFonts w:cs="Arial"/>
          <w:bCs/>
          <w:color w:val="auto"/>
          <w:sz w:val="20"/>
        </w:rPr>
      </w:pPr>
      <w:r>
        <w:rPr>
          <w:rFonts w:cs="Arial"/>
          <w:bCs/>
          <w:color w:val="auto"/>
          <w:sz w:val="20"/>
        </w:rPr>
        <w:tab/>
      </w:r>
      <w:r w:rsidR="007F1991" w:rsidRPr="005E4DE6">
        <w:rPr>
          <w:rFonts w:cs="Arial"/>
          <w:bCs/>
          <w:color w:val="auto"/>
          <w:sz w:val="20"/>
        </w:rPr>
        <w:t>Source: Ashfield District Council</w:t>
      </w:r>
      <w:r w:rsidR="00C04C31" w:rsidRPr="005E4DE6">
        <w:rPr>
          <w:rFonts w:cs="Arial"/>
          <w:bCs/>
          <w:color w:val="auto"/>
          <w:sz w:val="20"/>
        </w:rPr>
        <w:t xml:space="preserve"> </w:t>
      </w:r>
    </w:p>
    <w:p w14:paraId="6FC0FC1D" w14:textId="77777777" w:rsidR="00AD5E68" w:rsidRPr="00C04C31" w:rsidRDefault="00AD5E68" w:rsidP="000477D7">
      <w:pPr>
        <w:pStyle w:val="ListParagraph"/>
        <w:spacing w:after="0" w:line="240" w:lineRule="auto"/>
        <w:ind w:left="709" w:hanging="709"/>
        <w:rPr>
          <w:rFonts w:cs="Arial"/>
          <w:color w:val="FF0000"/>
          <w:szCs w:val="24"/>
        </w:rPr>
      </w:pPr>
    </w:p>
    <w:p w14:paraId="080F07BB" w14:textId="4D3F94FB" w:rsidR="002B4374" w:rsidRPr="00D83A11" w:rsidRDefault="001526FF" w:rsidP="001526FF">
      <w:pPr>
        <w:keepNext w:val="0"/>
        <w:spacing w:before="0"/>
        <w:rPr>
          <w:rFonts w:cs="Arial"/>
          <w:color w:val="FF0000"/>
          <w:szCs w:val="24"/>
          <w:lang w:eastAsia="en-US"/>
        </w:rPr>
      </w:pPr>
      <w:r>
        <w:rPr>
          <w:rFonts w:cs="Arial"/>
          <w:color w:val="auto"/>
          <w:szCs w:val="24"/>
        </w:rPr>
        <w:t>9.7</w:t>
      </w:r>
      <w:r>
        <w:rPr>
          <w:rFonts w:cs="Arial"/>
          <w:color w:val="auto"/>
          <w:szCs w:val="24"/>
        </w:rPr>
        <w:tab/>
      </w:r>
      <w:r w:rsidR="002B4374" w:rsidRPr="002B4374">
        <w:rPr>
          <w:rFonts w:cs="Arial"/>
          <w:color w:val="auto"/>
          <w:szCs w:val="24"/>
        </w:rPr>
        <w:t xml:space="preserve">In the context of the Local Plan and planning applications the Council liaises with </w:t>
      </w:r>
      <w:r>
        <w:rPr>
          <w:rFonts w:cs="Arial"/>
          <w:color w:val="auto"/>
          <w:szCs w:val="24"/>
        </w:rPr>
        <w:tab/>
      </w:r>
      <w:r w:rsidR="002B4374" w:rsidRPr="002B4374">
        <w:rPr>
          <w:rFonts w:cs="Arial"/>
          <w:color w:val="auto"/>
          <w:szCs w:val="24"/>
        </w:rPr>
        <w:t>the ICB.</w:t>
      </w:r>
      <w:r w:rsidR="002B4374" w:rsidRPr="002B4374">
        <w:rPr>
          <w:rFonts w:cs="Arial"/>
          <w:color w:val="auto"/>
          <w:szCs w:val="24"/>
          <w:lang w:eastAsia="en-US"/>
        </w:rPr>
        <w:t xml:space="preserve"> </w:t>
      </w:r>
      <w:r w:rsidR="002B4374" w:rsidRPr="002B4374">
        <w:rPr>
          <w:rFonts w:cs="Arial"/>
          <w:color w:val="auto"/>
          <w:szCs w:val="24"/>
        </w:rPr>
        <w:t>Discussions with the ICB have identified that they will be seeking</w:t>
      </w:r>
      <w:r>
        <w:rPr>
          <w:rFonts w:cs="Arial"/>
          <w:color w:val="auto"/>
          <w:szCs w:val="24"/>
        </w:rPr>
        <w:t xml:space="preserve"> </w:t>
      </w:r>
      <w:r>
        <w:rPr>
          <w:rFonts w:cs="Arial"/>
          <w:color w:val="auto"/>
          <w:szCs w:val="24"/>
        </w:rPr>
        <w:tab/>
      </w:r>
      <w:r w:rsidR="002B4374" w:rsidRPr="002B4374">
        <w:rPr>
          <w:rFonts w:cs="Arial"/>
          <w:color w:val="auto"/>
          <w:szCs w:val="24"/>
        </w:rPr>
        <w:t xml:space="preserve">contributions from new housing development to meet the additional requirements </w:t>
      </w:r>
      <w:r>
        <w:rPr>
          <w:rFonts w:cs="Arial"/>
          <w:color w:val="auto"/>
          <w:szCs w:val="24"/>
        </w:rPr>
        <w:tab/>
      </w:r>
      <w:r w:rsidR="002B4374" w:rsidRPr="002B4374">
        <w:rPr>
          <w:rFonts w:cs="Arial"/>
          <w:color w:val="auto"/>
          <w:szCs w:val="24"/>
        </w:rPr>
        <w:t xml:space="preserve">generated by the increased population. For planning applications contributions are </w:t>
      </w:r>
      <w:r>
        <w:rPr>
          <w:rFonts w:cs="Arial"/>
          <w:color w:val="auto"/>
          <w:szCs w:val="24"/>
        </w:rPr>
        <w:tab/>
      </w:r>
      <w:r w:rsidR="002B4374" w:rsidRPr="002B4374">
        <w:rPr>
          <w:rFonts w:cs="Arial"/>
          <w:color w:val="auto"/>
          <w:szCs w:val="24"/>
        </w:rPr>
        <w:t xml:space="preserve">based on a formula to arrive at a contribution towards expanding existing services </w:t>
      </w:r>
      <w:r>
        <w:rPr>
          <w:rFonts w:cs="Arial"/>
          <w:color w:val="auto"/>
          <w:szCs w:val="24"/>
        </w:rPr>
        <w:tab/>
      </w:r>
      <w:r w:rsidR="002B4374" w:rsidRPr="002B4374">
        <w:rPr>
          <w:rFonts w:cs="Arial"/>
          <w:color w:val="auto"/>
          <w:szCs w:val="24"/>
        </w:rPr>
        <w:t xml:space="preserve">or providing new facilities/services.  </w:t>
      </w:r>
    </w:p>
    <w:p w14:paraId="43A85784" w14:textId="77777777" w:rsidR="002B4374" w:rsidRPr="002B4374" w:rsidRDefault="002B4374" w:rsidP="001526FF">
      <w:pPr>
        <w:pStyle w:val="ListParagraph"/>
        <w:spacing w:after="0" w:line="240" w:lineRule="auto"/>
        <w:ind w:left="0"/>
        <w:rPr>
          <w:rFonts w:cs="Arial"/>
          <w:color w:val="auto"/>
          <w:szCs w:val="24"/>
        </w:rPr>
      </w:pPr>
    </w:p>
    <w:p w14:paraId="2C3240D7" w14:textId="0805C7FE" w:rsidR="002B4374" w:rsidRPr="00C04C31" w:rsidRDefault="001526FF" w:rsidP="001526FF">
      <w:pPr>
        <w:keepNext w:val="0"/>
        <w:autoSpaceDE w:val="0"/>
        <w:autoSpaceDN w:val="0"/>
        <w:adjustRightInd w:val="0"/>
        <w:spacing w:before="0"/>
        <w:rPr>
          <w:rFonts w:cs="Arial"/>
          <w:color w:val="FF0000"/>
          <w:szCs w:val="24"/>
        </w:rPr>
      </w:pPr>
      <w:bookmarkStart w:id="25" w:name="_Hlk143010737"/>
      <w:r>
        <w:rPr>
          <w:rFonts w:cs="Arial"/>
          <w:color w:val="auto"/>
          <w:szCs w:val="24"/>
        </w:rPr>
        <w:t>9.8</w:t>
      </w:r>
      <w:r>
        <w:rPr>
          <w:rFonts w:cs="Arial"/>
          <w:color w:val="auto"/>
          <w:szCs w:val="24"/>
        </w:rPr>
        <w:tab/>
      </w:r>
      <w:r w:rsidR="002B4374" w:rsidRPr="002B4374">
        <w:rPr>
          <w:rFonts w:cs="Arial"/>
          <w:color w:val="auto"/>
          <w:szCs w:val="24"/>
        </w:rPr>
        <w:t xml:space="preserve">The Nottingham University Hospitals NHS Trust provides general hospital services </w:t>
      </w:r>
      <w:r>
        <w:rPr>
          <w:rFonts w:cs="Arial"/>
          <w:color w:val="auto"/>
          <w:szCs w:val="24"/>
        </w:rPr>
        <w:tab/>
      </w:r>
      <w:r w:rsidR="002B4374" w:rsidRPr="002B4374">
        <w:rPr>
          <w:rFonts w:cs="Arial"/>
          <w:color w:val="auto"/>
          <w:szCs w:val="24"/>
        </w:rPr>
        <w:t xml:space="preserve">to the population of Nottingham and a range of specialist care to a population of </w:t>
      </w:r>
      <w:r>
        <w:rPr>
          <w:rFonts w:cs="Arial"/>
          <w:color w:val="auto"/>
          <w:szCs w:val="24"/>
        </w:rPr>
        <w:tab/>
      </w:r>
      <w:r w:rsidR="002B4374" w:rsidRPr="002B4374">
        <w:rPr>
          <w:rFonts w:cs="Arial"/>
          <w:color w:val="auto"/>
          <w:szCs w:val="24"/>
        </w:rPr>
        <w:t xml:space="preserve">approximately 2.5 million through both the Queen’s Medical Centre and City </w:t>
      </w:r>
      <w:r>
        <w:rPr>
          <w:rFonts w:cs="Arial"/>
          <w:color w:val="auto"/>
          <w:szCs w:val="24"/>
        </w:rPr>
        <w:tab/>
      </w:r>
      <w:r w:rsidR="002B4374" w:rsidRPr="002B4374">
        <w:rPr>
          <w:rFonts w:cs="Arial"/>
          <w:color w:val="auto"/>
          <w:szCs w:val="24"/>
        </w:rPr>
        <w:t xml:space="preserve">Hospitals in Nottingham.  </w:t>
      </w:r>
      <w:r w:rsidR="004335B0" w:rsidRPr="002B4374">
        <w:rPr>
          <w:rFonts w:cs="Arial"/>
          <w:color w:val="auto"/>
          <w:szCs w:val="24"/>
        </w:rPr>
        <w:t>The Sherwood Forest Hospitals NHS Trust</w:t>
      </w:r>
      <w:r w:rsidR="002B4374" w:rsidRPr="002B4374">
        <w:rPr>
          <w:rFonts w:cs="Arial"/>
          <w:color w:val="auto"/>
          <w:szCs w:val="24"/>
        </w:rPr>
        <w:t xml:space="preserve"> serv</w:t>
      </w:r>
      <w:r w:rsidR="00686F59">
        <w:rPr>
          <w:rFonts w:cs="Arial"/>
          <w:color w:val="auto"/>
          <w:szCs w:val="24"/>
        </w:rPr>
        <w:t xml:space="preserve">es </w:t>
      </w:r>
      <w:r w:rsidR="002B4374" w:rsidRPr="002B4374">
        <w:rPr>
          <w:rFonts w:cs="Arial"/>
          <w:color w:val="auto"/>
          <w:szCs w:val="24"/>
        </w:rPr>
        <w:t>the</w:t>
      </w:r>
      <w:r w:rsidR="00686F59">
        <w:rPr>
          <w:rFonts w:cs="Arial"/>
          <w:color w:val="auto"/>
          <w:szCs w:val="24"/>
        </w:rPr>
        <w:t xml:space="preserve"> </w:t>
      </w:r>
      <w:r>
        <w:rPr>
          <w:rFonts w:cs="Arial"/>
          <w:color w:val="auto"/>
          <w:szCs w:val="24"/>
        </w:rPr>
        <w:tab/>
      </w:r>
      <w:r w:rsidR="00686F59">
        <w:rPr>
          <w:rFonts w:cs="Arial"/>
          <w:color w:val="auto"/>
          <w:szCs w:val="24"/>
        </w:rPr>
        <w:t>population</w:t>
      </w:r>
      <w:r w:rsidR="002B4374" w:rsidRPr="002B4374">
        <w:rPr>
          <w:rFonts w:cs="Arial"/>
          <w:color w:val="auto"/>
          <w:szCs w:val="24"/>
        </w:rPr>
        <w:t xml:space="preserve"> in and around Mansfield, Ashfield, Newark, Sherwood and parts of </w:t>
      </w:r>
      <w:r>
        <w:rPr>
          <w:rFonts w:cs="Arial"/>
          <w:color w:val="auto"/>
          <w:szCs w:val="24"/>
        </w:rPr>
        <w:tab/>
      </w:r>
      <w:r w:rsidR="002B4374" w:rsidRPr="002B4374">
        <w:rPr>
          <w:rFonts w:cs="Arial"/>
          <w:color w:val="auto"/>
          <w:szCs w:val="24"/>
        </w:rPr>
        <w:t>Derbyshire and Lincolnshire. The Trust operates two hospitals within</w:t>
      </w:r>
      <w:r w:rsidR="00686F59">
        <w:rPr>
          <w:rFonts w:cs="Arial"/>
          <w:color w:val="auto"/>
          <w:szCs w:val="24"/>
        </w:rPr>
        <w:t xml:space="preserve"> </w:t>
      </w:r>
      <w:r w:rsidR="002B4374" w:rsidRPr="002B4374">
        <w:rPr>
          <w:rFonts w:cs="Arial"/>
          <w:color w:val="auto"/>
          <w:szCs w:val="24"/>
        </w:rPr>
        <w:t xml:space="preserve">Ashfield which </w:t>
      </w:r>
      <w:r>
        <w:rPr>
          <w:rFonts w:cs="Arial"/>
          <w:color w:val="auto"/>
          <w:szCs w:val="24"/>
        </w:rPr>
        <w:tab/>
      </w:r>
      <w:r w:rsidR="002B4374" w:rsidRPr="002B4374">
        <w:rPr>
          <w:rFonts w:cs="Arial"/>
          <w:color w:val="auto"/>
          <w:szCs w:val="24"/>
        </w:rPr>
        <w:t xml:space="preserve">are the Kings Mill Hospital and Ashfield Community Hospital.  They are also </w:t>
      </w:r>
      <w:r>
        <w:rPr>
          <w:rFonts w:cs="Arial"/>
          <w:color w:val="auto"/>
          <w:szCs w:val="24"/>
        </w:rPr>
        <w:tab/>
      </w:r>
      <w:r w:rsidR="002B4374" w:rsidRPr="002B4374">
        <w:rPr>
          <w:rFonts w:cs="Arial"/>
          <w:color w:val="auto"/>
          <w:szCs w:val="24"/>
        </w:rPr>
        <w:t xml:space="preserve">responsible for Newark Hospital and Mansfield Community Hospital. </w:t>
      </w:r>
    </w:p>
    <w:p w14:paraId="1EEE4270" w14:textId="77777777" w:rsidR="002B4374" w:rsidRDefault="002B4374" w:rsidP="001526FF">
      <w:pPr>
        <w:keepNext w:val="0"/>
        <w:autoSpaceDE w:val="0"/>
        <w:autoSpaceDN w:val="0"/>
        <w:adjustRightInd w:val="0"/>
        <w:spacing w:before="0"/>
        <w:rPr>
          <w:rFonts w:cs="Arial"/>
          <w:szCs w:val="24"/>
        </w:rPr>
      </w:pPr>
      <w:r w:rsidRPr="00566AE2">
        <w:rPr>
          <w:rFonts w:cs="Arial"/>
          <w:szCs w:val="24"/>
        </w:rPr>
        <w:t xml:space="preserve"> </w:t>
      </w:r>
    </w:p>
    <w:bookmarkEnd w:id="25"/>
    <w:p w14:paraId="329D4334" w14:textId="216D5147" w:rsidR="002B4374" w:rsidRDefault="001526FF" w:rsidP="001526FF">
      <w:pPr>
        <w:keepNext w:val="0"/>
        <w:autoSpaceDE w:val="0"/>
        <w:autoSpaceDN w:val="0"/>
        <w:adjustRightInd w:val="0"/>
        <w:spacing w:before="0"/>
        <w:rPr>
          <w:rFonts w:cs="Arial"/>
          <w:color w:val="auto"/>
          <w:szCs w:val="24"/>
        </w:rPr>
      </w:pPr>
      <w:r>
        <w:rPr>
          <w:rFonts w:cs="Arial"/>
          <w:color w:val="auto"/>
          <w:szCs w:val="24"/>
        </w:rPr>
        <w:t>9.9</w:t>
      </w:r>
      <w:r>
        <w:rPr>
          <w:rFonts w:cs="Arial"/>
          <w:color w:val="auto"/>
          <w:szCs w:val="24"/>
        </w:rPr>
        <w:tab/>
      </w:r>
      <w:r w:rsidR="002B4374" w:rsidRPr="00F8403A">
        <w:rPr>
          <w:rFonts w:cs="Arial"/>
          <w:color w:val="auto"/>
          <w:szCs w:val="24"/>
        </w:rPr>
        <w:t xml:space="preserve">The Nottingham University Hospitals NHS Trust provides general hospital services </w:t>
      </w:r>
      <w:r>
        <w:rPr>
          <w:rFonts w:cs="Arial"/>
          <w:color w:val="auto"/>
          <w:szCs w:val="24"/>
        </w:rPr>
        <w:tab/>
      </w:r>
      <w:r w:rsidR="002B4374" w:rsidRPr="00F8403A">
        <w:rPr>
          <w:rFonts w:cs="Arial"/>
          <w:color w:val="auto"/>
          <w:szCs w:val="24"/>
        </w:rPr>
        <w:t xml:space="preserve">to the population of Nottingham and a range of specialist care to a population of </w:t>
      </w:r>
      <w:r>
        <w:rPr>
          <w:rFonts w:cs="Arial"/>
          <w:color w:val="auto"/>
          <w:szCs w:val="24"/>
        </w:rPr>
        <w:tab/>
      </w:r>
      <w:r w:rsidR="002B4374" w:rsidRPr="00F8403A">
        <w:rPr>
          <w:rFonts w:cs="Arial"/>
          <w:color w:val="auto"/>
          <w:szCs w:val="24"/>
        </w:rPr>
        <w:t xml:space="preserve">approximately 2.5 million through both the Queen’s Medical Centre and City </w:t>
      </w:r>
      <w:r>
        <w:rPr>
          <w:rFonts w:cs="Arial"/>
          <w:color w:val="auto"/>
          <w:szCs w:val="24"/>
        </w:rPr>
        <w:tab/>
      </w:r>
      <w:r w:rsidR="002B4374" w:rsidRPr="00F8403A">
        <w:rPr>
          <w:rFonts w:cs="Arial"/>
          <w:color w:val="auto"/>
          <w:szCs w:val="24"/>
        </w:rPr>
        <w:t xml:space="preserve">Hospitals in Nottingham.  </w:t>
      </w:r>
      <w:r w:rsidR="004335B0" w:rsidRPr="00F8403A">
        <w:rPr>
          <w:rFonts w:cs="Arial"/>
          <w:color w:val="auto"/>
          <w:szCs w:val="24"/>
        </w:rPr>
        <w:t>The Sherwood Forest Hospitals NHS Trust</w:t>
      </w:r>
      <w:r w:rsidR="002B4374" w:rsidRPr="00F8403A">
        <w:rPr>
          <w:rFonts w:cs="Arial"/>
          <w:color w:val="auto"/>
          <w:szCs w:val="24"/>
        </w:rPr>
        <w:t xml:space="preserve"> provides </w:t>
      </w:r>
      <w:r>
        <w:rPr>
          <w:rFonts w:cs="Arial"/>
          <w:color w:val="auto"/>
          <w:szCs w:val="24"/>
        </w:rPr>
        <w:tab/>
      </w:r>
      <w:r w:rsidR="002B4374" w:rsidRPr="00F8403A">
        <w:rPr>
          <w:rFonts w:cs="Arial"/>
          <w:color w:val="auto"/>
          <w:szCs w:val="24"/>
        </w:rPr>
        <w:t xml:space="preserve">hospital services the people in and around Mansfield, Ashfield, Newark, Sherwood </w:t>
      </w:r>
      <w:r>
        <w:rPr>
          <w:rFonts w:cs="Arial"/>
          <w:color w:val="auto"/>
          <w:szCs w:val="24"/>
        </w:rPr>
        <w:tab/>
      </w:r>
      <w:r w:rsidR="002B4374" w:rsidRPr="00F8403A">
        <w:rPr>
          <w:rFonts w:cs="Arial"/>
          <w:color w:val="auto"/>
          <w:szCs w:val="24"/>
        </w:rPr>
        <w:t xml:space="preserve">and parts of Derbyshire and Lincolnshire. The Trust operates two hospitals within </w:t>
      </w:r>
      <w:r>
        <w:rPr>
          <w:rFonts w:cs="Arial"/>
          <w:color w:val="auto"/>
          <w:szCs w:val="24"/>
        </w:rPr>
        <w:tab/>
      </w:r>
      <w:r w:rsidR="002B4374" w:rsidRPr="00F8403A">
        <w:rPr>
          <w:rFonts w:cs="Arial"/>
          <w:color w:val="auto"/>
          <w:szCs w:val="24"/>
        </w:rPr>
        <w:t xml:space="preserve">the Ashfield which are the Kings Mill Hospital and Ashfield Community Hospital.  </w:t>
      </w:r>
      <w:r>
        <w:rPr>
          <w:rFonts w:cs="Arial"/>
          <w:color w:val="auto"/>
          <w:szCs w:val="24"/>
        </w:rPr>
        <w:tab/>
      </w:r>
      <w:r w:rsidR="002B4374" w:rsidRPr="00F8403A">
        <w:rPr>
          <w:rFonts w:cs="Arial"/>
          <w:color w:val="auto"/>
          <w:szCs w:val="24"/>
        </w:rPr>
        <w:t xml:space="preserve">They are also responsible for Newark Hospital and Mansfield Community Hospital. </w:t>
      </w:r>
    </w:p>
    <w:p w14:paraId="1DB5A398" w14:textId="77777777" w:rsidR="00F8403A" w:rsidRPr="00F8403A" w:rsidRDefault="00F8403A" w:rsidP="001526FF">
      <w:pPr>
        <w:keepNext w:val="0"/>
        <w:autoSpaceDE w:val="0"/>
        <w:autoSpaceDN w:val="0"/>
        <w:adjustRightInd w:val="0"/>
        <w:spacing w:before="0"/>
        <w:rPr>
          <w:rFonts w:cs="Arial"/>
          <w:color w:val="auto"/>
          <w:szCs w:val="24"/>
        </w:rPr>
      </w:pPr>
    </w:p>
    <w:p w14:paraId="0294DFA1" w14:textId="1F100129" w:rsidR="00D83A11" w:rsidRDefault="001526FF" w:rsidP="001526FF">
      <w:pPr>
        <w:keepNext w:val="0"/>
        <w:autoSpaceDE w:val="0"/>
        <w:autoSpaceDN w:val="0"/>
        <w:adjustRightInd w:val="0"/>
        <w:spacing w:before="0"/>
        <w:rPr>
          <w:rFonts w:cs="Arial"/>
          <w:color w:val="auto"/>
          <w:szCs w:val="24"/>
        </w:rPr>
      </w:pPr>
      <w:r>
        <w:rPr>
          <w:rFonts w:cs="Arial"/>
          <w:color w:val="auto"/>
          <w:szCs w:val="24"/>
        </w:rPr>
        <w:t>9.10</w:t>
      </w:r>
      <w:r>
        <w:rPr>
          <w:rFonts w:cs="Arial"/>
          <w:color w:val="auto"/>
          <w:szCs w:val="24"/>
        </w:rPr>
        <w:tab/>
      </w:r>
      <w:r w:rsidR="002D1887" w:rsidRPr="002B4374">
        <w:rPr>
          <w:rFonts w:cs="Arial"/>
          <w:color w:val="auto"/>
          <w:szCs w:val="24"/>
        </w:rPr>
        <w:t xml:space="preserve">The Nottinghamshire Health and Wellbeing Board promotes close co-operation </w:t>
      </w:r>
      <w:r>
        <w:rPr>
          <w:rFonts w:cs="Arial"/>
          <w:color w:val="auto"/>
          <w:szCs w:val="24"/>
        </w:rPr>
        <w:tab/>
      </w:r>
      <w:r w:rsidR="002D1887" w:rsidRPr="002B4374">
        <w:rPr>
          <w:rFonts w:cs="Arial"/>
          <w:color w:val="auto"/>
          <w:szCs w:val="24"/>
        </w:rPr>
        <w:t xml:space="preserve">between the health service, local </w:t>
      </w:r>
      <w:r w:rsidR="00686F59" w:rsidRPr="002B4374">
        <w:rPr>
          <w:rFonts w:cs="Arial"/>
          <w:color w:val="auto"/>
          <w:szCs w:val="24"/>
        </w:rPr>
        <w:t>government,</w:t>
      </w:r>
      <w:r w:rsidR="002D1887" w:rsidRPr="002B4374">
        <w:rPr>
          <w:rFonts w:cs="Arial"/>
          <w:color w:val="auto"/>
          <w:szCs w:val="24"/>
        </w:rPr>
        <w:t xml:space="preserve"> and providers of services.  Their </w:t>
      </w:r>
      <w:r>
        <w:rPr>
          <w:rFonts w:cs="Arial"/>
          <w:color w:val="auto"/>
          <w:szCs w:val="24"/>
        </w:rPr>
        <w:tab/>
      </w:r>
      <w:r w:rsidR="002D1887" w:rsidRPr="002B4374">
        <w:rPr>
          <w:rFonts w:cs="Arial"/>
          <w:color w:val="auto"/>
          <w:szCs w:val="24"/>
        </w:rPr>
        <w:t xml:space="preserve">strategy sets out the ambitions and priorities to improve the health and wellbeing of </w:t>
      </w:r>
      <w:r>
        <w:rPr>
          <w:rFonts w:cs="Arial"/>
          <w:color w:val="auto"/>
          <w:szCs w:val="24"/>
        </w:rPr>
        <w:tab/>
      </w:r>
      <w:r w:rsidR="002D1887" w:rsidRPr="002B4374">
        <w:rPr>
          <w:rFonts w:cs="Arial"/>
          <w:color w:val="auto"/>
          <w:szCs w:val="24"/>
        </w:rPr>
        <w:t xml:space="preserve">people in Nottinghamshire and a series of action plans identified how this will be </w:t>
      </w:r>
      <w:r>
        <w:rPr>
          <w:rFonts w:cs="Arial"/>
          <w:color w:val="auto"/>
          <w:szCs w:val="24"/>
        </w:rPr>
        <w:tab/>
      </w:r>
      <w:r w:rsidR="002D1887" w:rsidRPr="002B4374">
        <w:rPr>
          <w:rFonts w:cs="Arial"/>
          <w:color w:val="auto"/>
          <w:szCs w:val="24"/>
        </w:rPr>
        <w:t xml:space="preserve">achieved.  A number of these aspects link into the policies and proposals within the </w:t>
      </w:r>
      <w:r>
        <w:rPr>
          <w:rFonts w:cs="Arial"/>
          <w:color w:val="auto"/>
          <w:szCs w:val="24"/>
        </w:rPr>
        <w:tab/>
      </w:r>
      <w:r w:rsidR="002D1887" w:rsidRPr="002B4374">
        <w:rPr>
          <w:rFonts w:cs="Arial"/>
          <w:color w:val="auto"/>
          <w:szCs w:val="24"/>
        </w:rPr>
        <w:t xml:space="preserve">Local Plan.  However, it does not, as such, identify specific infrastructure </w:t>
      </w:r>
      <w:r>
        <w:rPr>
          <w:rFonts w:cs="Arial"/>
          <w:color w:val="auto"/>
          <w:szCs w:val="24"/>
        </w:rPr>
        <w:tab/>
      </w:r>
      <w:r w:rsidR="002D1887" w:rsidRPr="002B4374">
        <w:rPr>
          <w:rFonts w:cs="Arial"/>
          <w:color w:val="auto"/>
          <w:szCs w:val="24"/>
        </w:rPr>
        <w:t xml:space="preserve">requirements in terms of land or premises. </w:t>
      </w:r>
    </w:p>
    <w:p w14:paraId="031957D8" w14:textId="77777777" w:rsidR="000A5A32" w:rsidRPr="000A5A32" w:rsidRDefault="000A5A32" w:rsidP="001526FF">
      <w:pPr>
        <w:keepNext w:val="0"/>
        <w:autoSpaceDE w:val="0"/>
        <w:autoSpaceDN w:val="0"/>
        <w:adjustRightInd w:val="0"/>
        <w:spacing w:before="0"/>
        <w:rPr>
          <w:rFonts w:cs="Arial"/>
          <w:color w:val="auto"/>
          <w:szCs w:val="24"/>
        </w:rPr>
      </w:pPr>
    </w:p>
    <w:p w14:paraId="293F75BF" w14:textId="72DF85A5" w:rsidR="00D83A11" w:rsidRPr="002B4374" w:rsidRDefault="001526FF" w:rsidP="001526FF">
      <w:pPr>
        <w:keepNext w:val="0"/>
        <w:autoSpaceDE w:val="0"/>
        <w:autoSpaceDN w:val="0"/>
        <w:adjustRightInd w:val="0"/>
        <w:spacing w:before="0"/>
        <w:rPr>
          <w:rFonts w:cs="Arial"/>
          <w:color w:val="auto"/>
          <w:szCs w:val="24"/>
        </w:rPr>
      </w:pPr>
      <w:r>
        <w:rPr>
          <w:rFonts w:cs="Arial"/>
          <w:color w:val="auto"/>
          <w:szCs w:val="24"/>
        </w:rPr>
        <w:t>9.11</w:t>
      </w:r>
      <w:r>
        <w:rPr>
          <w:rFonts w:cs="Arial"/>
          <w:color w:val="auto"/>
          <w:szCs w:val="24"/>
        </w:rPr>
        <w:tab/>
      </w:r>
      <w:r w:rsidR="00D83A11" w:rsidRPr="00D83A11">
        <w:rPr>
          <w:rFonts w:cs="Arial"/>
          <w:color w:val="auto"/>
          <w:szCs w:val="24"/>
        </w:rPr>
        <w:t xml:space="preserve">The level of financial contribution that is normally sought by the ICB is based upon </w:t>
      </w:r>
      <w:r>
        <w:rPr>
          <w:rFonts w:cs="Arial"/>
          <w:color w:val="auto"/>
          <w:szCs w:val="24"/>
        </w:rPr>
        <w:tab/>
      </w:r>
      <w:r w:rsidR="00D83A11" w:rsidRPr="00D83A11">
        <w:rPr>
          <w:rFonts w:cs="Arial"/>
          <w:color w:val="auto"/>
          <w:szCs w:val="24"/>
        </w:rPr>
        <w:t xml:space="preserve">the number of dwellings and a typical density of development, which gives 2.5 </w:t>
      </w:r>
      <w:r>
        <w:rPr>
          <w:rFonts w:cs="Arial"/>
          <w:color w:val="auto"/>
          <w:szCs w:val="24"/>
        </w:rPr>
        <w:tab/>
      </w:r>
      <w:r w:rsidR="00D83A11" w:rsidRPr="00D83A11">
        <w:rPr>
          <w:rFonts w:cs="Arial"/>
          <w:color w:val="auto"/>
          <w:szCs w:val="24"/>
        </w:rPr>
        <w:t>people per household. This is for all developments over 25 dwellings</w:t>
      </w:r>
      <w:r>
        <w:rPr>
          <w:rFonts w:cs="Arial"/>
          <w:color w:val="auto"/>
          <w:szCs w:val="24"/>
        </w:rPr>
        <w:t xml:space="preserve">.  </w:t>
      </w:r>
      <w:r w:rsidR="00D83A11" w:rsidRPr="00D83A11">
        <w:rPr>
          <w:rFonts w:cs="Arial"/>
          <w:color w:val="auto"/>
          <w:szCs w:val="24"/>
        </w:rPr>
        <w:t>The</w:t>
      </w:r>
      <w:r>
        <w:rPr>
          <w:rFonts w:cs="Arial"/>
          <w:color w:val="auto"/>
          <w:szCs w:val="24"/>
        </w:rPr>
        <w:t xml:space="preserve"> </w:t>
      </w:r>
      <w:r>
        <w:rPr>
          <w:rFonts w:cs="Arial"/>
          <w:color w:val="auto"/>
          <w:szCs w:val="24"/>
        </w:rPr>
        <w:tab/>
      </w:r>
      <w:r w:rsidR="00D83A11" w:rsidRPr="00D83A11">
        <w:rPr>
          <w:rFonts w:cs="Arial"/>
          <w:color w:val="auto"/>
          <w:szCs w:val="24"/>
        </w:rPr>
        <w:t xml:space="preserve">indicative size of the premises requirements is compliant with Health Building </w:t>
      </w:r>
      <w:r>
        <w:rPr>
          <w:rFonts w:cs="Arial"/>
          <w:color w:val="auto"/>
          <w:szCs w:val="24"/>
        </w:rPr>
        <w:tab/>
      </w:r>
      <w:r w:rsidR="00D83A11" w:rsidRPr="00D83A11">
        <w:rPr>
          <w:rFonts w:cs="Arial"/>
          <w:color w:val="auto"/>
          <w:szCs w:val="24"/>
        </w:rPr>
        <w:t xml:space="preserve">Note (HBN) 11-01 and is calculated based on current typical sizes of new surgery </w:t>
      </w:r>
      <w:r>
        <w:rPr>
          <w:rFonts w:cs="Arial"/>
          <w:color w:val="auto"/>
          <w:szCs w:val="24"/>
        </w:rPr>
        <w:tab/>
      </w:r>
      <w:r w:rsidR="00D83A11" w:rsidRPr="00D83A11">
        <w:rPr>
          <w:rFonts w:cs="Arial"/>
          <w:color w:val="auto"/>
          <w:szCs w:val="24"/>
        </w:rPr>
        <w:t xml:space="preserve">projects factoring in a range of list sizes recognising economies of scale in larger </w:t>
      </w:r>
      <w:r>
        <w:rPr>
          <w:rFonts w:cs="Arial"/>
          <w:color w:val="auto"/>
          <w:szCs w:val="24"/>
        </w:rPr>
        <w:tab/>
      </w:r>
      <w:r w:rsidR="00D83A11" w:rsidRPr="00D83A11">
        <w:rPr>
          <w:rFonts w:cs="Arial"/>
          <w:color w:val="auto"/>
          <w:szCs w:val="24"/>
        </w:rPr>
        <w:t xml:space="preserve">practices. The cost per </w:t>
      </w:r>
      <w:r w:rsidR="001E1F26" w:rsidRPr="00D83A11">
        <w:rPr>
          <w:rFonts w:cs="Arial"/>
          <w:color w:val="auto"/>
          <w:szCs w:val="24"/>
        </w:rPr>
        <w:t>sq.</w:t>
      </w:r>
      <w:r w:rsidR="00D83A11" w:rsidRPr="00D83A11">
        <w:rPr>
          <w:rFonts w:cs="Arial"/>
          <w:color w:val="auto"/>
          <w:szCs w:val="24"/>
        </w:rPr>
        <w:t xml:space="preserve"> m has been benchmarked and validated by NHS </w:t>
      </w:r>
      <w:r>
        <w:rPr>
          <w:rFonts w:cs="Arial"/>
          <w:color w:val="auto"/>
          <w:szCs w:val="24"/>
        </w:rPr>
        <w:tab/>
      </w:r>
      <w:r w:rsidR="00D83A11" w:rsidRPr="00D83A11">
        <w:rPr>
          <w:rFonts w:cs="Arial"/>
          <w:color w:val="auto"/>
          <w:szCs w:val="24"/>
        </w:rPr>
        <w:t>England</w:t>
      </w:r>
    </w:p>
    <w:p w14:paraId="51848977" w14:textId="77777777" w:rsidR="00AE62F1" w:rsidRDefault="00AE62F1" w:rsidP="001526FF">
      <w:pPr>
        <w:pStyle w:val="ListParagraph"/>
        <w:spacing w:after="0" w:line="240" w:lineRule="auto"/>
        <w:ind w:left="0"/>
        <w:rPr>
          <w:rFonts w:cs="Arial"/>
          <w:szCs w:val="24"/>
        </w:rPr>
      </w:pPr>
    </w:p>
    <w:p w14:paraId="1A3C8903" w14:textId="38C90050" w:rsidR="007B0EEA" w:rsidRPr="00AD5E68" w:rsidRDefault="007B0EEA" w:rsidP="00F82828">
      <w:pPr>
        <w:keepNext w:val="0"/>
        <w:numPr>
          <w:ilvl w:val="1"/>
          <w:numId w:val="1"/>
        </w:numPr>
        <w:autoSpaceDE w:val="0"/>
        <w:autoSpaceDN w:val="0"/>
        <w:adjustRightInd w:val="0"/>
        <w:spacing w:before="0"/>
        <w:ind w:left="527" w:hanging="527"/>
        <w:rPr>
          <w:rFonts w:cs="Arial"/>
          <w:szCs w:val="24"/>
        </w:rPr>
      </w:pPr>
      <w:r w:rsidRPr="00AD5E68">
        <w:rPr>
          <w:rFonts w:cs="Arial"/>
          <w:szCs w:val="24"/>
        </w:rPr>
        <w:br w:type="page"/>
      </w:r>
    </w:p>
    <w:p w14:paraId="565DB611" w14:textId="677B776F" w:rsidR="00DA4833" w:rsidRPr="00C04C31" w:rsidRDefault="00E14188" w:rsidP="008469C4">
      <w:pPr>
        <w:pStyle w:val="Heading1"/>
      </w:pPr>
      <w:bookmarkStart w:id="26" w:name="_Toc149836280"/>
      <w:bookmarkStart w:id="27" w:name="_Hlk83310151"/>
      <w:bookmarkEnd w:id="24"/>
      <w:r>
        <w:t>10.</w:t>
      </w:r>
      <w:r>
        <w:tab/>
      </w:r>
      <w:r w:rsidRPr="00E14188">
        <w:t xml:space="preserve">Utilities </w:t>
      </w:r>
      <w:r>
        <w:t>- Gas and Electricity</w:t>
      </w:r>
      <w:bookmarkEnd w:id="26"/>
      <w:r>
        <w:t xml:space="preserve"> </w:t>
      </w:r>
    </w:p>
    <w:p w14:paraId="5F88191B" w14:textId="1AD747D9" w:rsidR="008526EA" w:rsidRDefault="008526EA" w:rsidP="000477D7">
      <w:pPr>
        <w:keepNext w:val="0"/>
        <w:spacing w:before="0"/>
        <w:ind w:left="527"/>
        <w:rPr>
          <w:rFonts w:cs="Arial"/>
          <w:b/>
          <w:bCs/>
          <w:color w:val="auto"/>
          <w:szCs w:val="24"/>
          <w:lang w:eastAsia="en-US"/>
        </w:rPr>
      </w:pPr>
      <w:bookmarkStart w:id="28" w:name="_Hlk75501443"/>
      <w:bookmarkEnd w:id="27"/>
    </w:p>
    <w:p w14:paraId="4FEBFE23" w14:textId="06A1B897" w:rsidR="00392F79" w:rsidRPr="00506A5A" w:rsidRDefault="00E14188" w:rsidP="00506A5A">
      <w:pPr>
        <w:rPr>
          <w:b/>
          <w:bCs/>
          <w:lang w:eastAsia="en-US"/>
        </w:rPr>
      </w:pPr>
      <w:r>
        <w:rPr>
          <w:lang w:eastAsia="en-US"/>
        </w:rPr>
        <w:tab/>
      </w:r>
      <w:r w:rsidR="00E83849" w:rsidRPr="00506A5A">
        <w:rPr>
          <w:b/>
          <w:bCs/>
          <w:lang w:eastAsia="en-US"/>
        </w:rPr>
        <w:t>Electricity</w:t>
      </w:r>
    </w:p>
    <w:p w14:paraId="18973AC7" w14:textId="77777777" w:rsidR="00E14188" w:rsidRPr="00E14188" w:rsidRDefault="00E14188" w:rsidP="00E14188">
      <w:pPr>
        <w:rPr>
          <w:lang w:eastAsia="en-US"/>
        </w:rPr>
      </w:pPr>
    </w:p>
    <w:bookmarkEnd w:id="28"/>
    <w:p w14:paraId="795705D2" w14:textId="28EC8232" w:rsidR="00392F79" w:rsidRPr="00392F79" w:rsidRDefault="00E14188" w:rsidP="00E14188">
      <w:pPr>
        <w:keepNext w:val="0"/>
        <w:spacing w:before="0"/>
        <w:rPr>
          <w:rFonts w:cs="Arial"/>
          <w:color w:val="auto"/>
          <w:szCs w:val="24"/>
          <w:lang w:eastAsia="en-US"/>
        </w:rPr>
      </w:pPr>
      <w:r>
        <w:rPr>
          <w:rFonts w:cs="Arial"/>
          <w:szCs w:val="24"/>
        </w:rPr>
        <w:t>10.1</w:t>
      </w:r>
      <w:r>
        <w:rPr>
          <w:rFonts w:cs="Arial"/>
          <w:szCs w:val="24"/>
        </w:rPr>
        <w:tab/>
      </w:r>
      <w:r w:rsidR="00392F79" w:rsidRPr="00392F79">
        <w:rPr>
          <w:rFonts w:cs="Arial"/>
          <w:szCs w:val="24"/>
        </w:rPr>
        <w:t>Electricity is transmitted through:</w:t>
      </w:r>
    </w:p>
    <w:p w14:paraId="509475B1" w14:textId="6A73F525" w:rsidR="00392F79" w:rsidRPr="00392F79" w:rsidRDefault="00392F79" w:rsidP="00E14188">
      <w:pPr>
        <w:keepNext w:val="0"/>
        <w:spacing w:before="0"/>
        <w:rPr>
          <w:rFonts w:cs="Arial"/>
          <w:szCs w:val="24"/>
        </w:rPr>
      </w:pPr>
    </w:p>
    <w:p w14:paraId="2502F6A9" w14:textId="77777777" w:rsidR="00392F79" w:rsidRPr="00E14188" w:rsidRDefault="00392F79" w:rsidP="00D75282">
      <w:pPr>
        <w:pStyle w:val="ListParagraph"/>
        <w:numPr>
          <w:ilvl w:val="0"/>
          <w:numId w:val="62"/>
        </w:numPr>
        <w:autoSpaceDE w:val="0"/>
        <w:autoSpaceDN w:val="0"/>
        <w:adjustRightInd w:val="0"/>
        <w:rPr>
          <w:rFonts w:ascii="Arial" w:hAnsi="Arial" w:cs="Arial"/>
          <w:szCs w:val="24"/>
        </w:rPr>
      </w:pPr>
      <w:r w:rsidRPr="00E14188">
        <w:rPr>
          <w:rFonts w:ascii="Arial" w:hAnsi="Arial" w:cs="Arial"/>
          <w:szCs w:val="24"/>
        </w:rPr>
        <w:t>National Grid operating a National Transmission Network;</w:t>
      </w:r>
    </w:p>
    <w:p w14:paraId="58892D0B" w14:textId="22B4C596" w:rsidR="00392F79" w:rsidRPr="00E14188" w:rsidRDefault="00392F79" w:rsidP="00D75282">
      <w:pPr>
        <w:pStyle w:val="ListParagraph"/>
        <w:numPr>
          <w:ilvl w:val="0"/>
          <w:numId w:val="62"/>
        </w:numPr>
        <w:autoSpaceDE w:val="0"/>
        <w:autoSpaceDN w:val="0"/>
        <w:adjustRightInd w:val="0"/>
        <w:rPr>
          <w:rFonts w:ascii="Arial" w:hAnsi="Arial" w:cs="Arial"/>
          <w:szCs w:val="24"/>
        </w:rPr>
      </w:pPr>
      <w:r w:rsidRPr="00E14188">
        <w:rPr>
          <w:rFonts w:ascii="Arial" w:hAnsi="Arial" w:cs="Arial"/>
          <w:szCs w:val="24"/>
        </w:rPr>
        <w:t>Local distribution companies then supply electricity at progressively lower voltages to homes and businesses.</w:t>
      </w:r>
    </w:p>
    <w:p w14:paraId="06F64D58" w14:textId="74B303D8" w:rsidR="00504E17" w:rsidRPr="00504E17" w:rsidRDefault="00E14188" w:rsidP="00E14188">
      <w:pPr>
        <w:keepNext w:val="0"/>
        <w:spacing w:before="0"/>
        <w:rPr>
          <w:rFonts w:cs="Arial"/>
          <w:color w:val="auto"/>
          <w:szCs w:val="24"/>
          <w:lang w:eastAsia="en-US"/>
        </w:rPr>
      </w:pPr>
      <w:r>
        <w:rPr>
          <w:rFonts w:cs="Arial"/>
          <w:szCs w:val="24"/>
        </w:rPr>
        <w:t>10.2</w:t>
      </w:r>
      <w:r>
        <w:rPr>
          <w:rFonts w:cs="Arial"/>
          <w:szCs w:val="24"/>
        </w:rPr>
        <w:tab/>
      </w:r>
      <w:r w:rsidR="00392F79" w:rsidRPr="00392F79">
        <w:rPr>
          <w:rFonts w:cs="Arial"/>
          <w:szCs w:val="24"/>
        </w:rPr>
        <w:t xml:space="preserve">National Grid operates, </w:t>
      </w:r>
      <w:r w:rsidR="001D4FA6" w:rsidRPr="00392F79">
        <w:rPr>
          <w:rFonts w:cs="Arial"/>
          <w:szCs w:val="24"/>
        </w:rPr>
        <w:t>owns,</w:t>
      </w:r>
      <w:r w:rsidR="00392F79" w:rsidRPr="00392F79">
        <w:rPr>
          <w:rFonts w:cs="Arial"/>
          <w:szCs w:val="24"/>
        </w:rPr>
        <w:t xml:space="preserve"> and maintains the national electricity transmission </w:t>
      </w:r>
      <w:r>
        <w:rPr>
          <w:rFonts w:cs="Arial"/>
          <w:szCs w:val="24"/>
        </w:rPr>
        <w:tab/>
      </w:r>
      <w:r w:rsidR="00392F79" w:rsidRPr="00392F79">
        <w:rPr>
          <w:rFonts w:cs="Arial"/>
          <w:szCs w:val="24"/>
        </w:rPr>
        <w:t xml:space="preserve">network in England providing electricity supplies from generating stations to local </w:t>
      </w:r>
      <w:r>
        <w:rPr>
          <w:rFonts w:cs="Arial"/>
          <w:szCs w:val="24"/>
        </w:rPr>
        <w:tab/>
      </w:r>
      <w:r w:rsidR="00392F79" w:rsidRPr="00392F79">
        <w:rPr>
          <w:rFonts w:cs="Arial"/>
          <w:szCs w:val="24"/>
        </w:rPr>
        <w:t xml:space="preserve">distribution companies. This transmission system which operates at 400,000 and </w:t>
      </w:r>
      <w:r>
        <w:rPr>
          <w:rFonts w:cs="Arial"/>
          <w:szCs w:val="24"/>
        </w:rPr>
        <w:tab/>
      </w:r>
      <w:r w:rsidR="00392F79" w:rsidRPr="00392F79">
        <w:rPr>
          <w:rFonts w:cs="Arial"/>
          <w:szCs w:val="24"/>
        </w:rPr>
        <w:t xml:space="preserve">275,000 volts (400kV and 275kV) is known as the “national grid” and covers some </w:t>
      </w:r>
      <w:r>
        <w:rPr>
          <w:rFonts w:cs="Arial"/>
          <w:szCs w:val="24"/>
        </w:rPr>
        <w:tab/>
      </w:r>
      <w:r w:rsidR="00392F79" w:rsidRPr="00392F79">
        <w:rPr>
          <w:rFonts w:cs="Arial"/>
          <w:szCs w:val="24"/>
        </w:rPr>
        <w:t xml:space="preserve">4,500 route miles of overhead line, 420 route miles of underground cable and more </w:t>
      </w:r>
      <w:r>
        <w:rPr>
          <w:rFonts w:cs="Arial"/>
          <w:szCs w:val="24"/>
        </w:rPr>
        <w:tab/>
      </w:r>
      <w:r w:rsidR="00392F79" w:rsidRPr="00392F79">
        <w:rPr>
          <w:rFonts w:cs="Arial"/>
          <w:szCs w:val="24"/>
        </w:rPr>
        <w:t xml:space="preserve">than 335 substations.  The company has a statutory duty to develop and maintain </w:t>
      </w:r>
      <w:r>
        <w:rPr>
          <w:rFonts w:cs="Arial"/>
          <w:szCs w:val="24"/>
        </w:rPr>
        <w:tab/>
      </w:r>
      <w:r w:rsidR="00392F79" w:rsidRPr="00392F79">
        <w:rPr>
          <w:rFonts w:cs="Arial"/>
          <w:szCs w:val="24"/>
        </w:rPr>
        <w:t xml:space="preserve">an efficient, </w:t>
      </w:r>
      <w:r w:rsidR="001D4FA6" w:rsidRPr="00392F79">
        <w:rPr>
          <w:rFonts w:cs="Arial"/>
          <w:szCs w:val="24"/>
        </w:rPr>
        <w:t>coordinated,</w:t>
      </w:r>
      <w:r w:rsidR="00392F79" w:rsidRPr="00392F79">
        <w:rPr>
          <w:rFonts w:cs="Arial"/>
          <w:szCs w:val="24"/>
        </w:rPr>
        <w:t xml:space="preserve"> and economical transmission system of electricity and to </w:t>
      </w:r>
      <w:r>
        <w:rPr>
          <w:rFonts w:cs="Arial"/>
          <w:szCs w:val="24"/>
        </w:rPr>
        <w:tab/>
      </w:r>
      <w:r w:rsidR="00392F79" w:rsidRPr="00392F79">
        <w:rPr>
          <w:rFonts w:cs="Arial"/>
          <w:szCs w:val="24"/>
        </w:rPr>
        <w:t xml:space="preserve">facilitate competition in the supply and generation of electricity.  </w:t>
      </w:r>
    </w:p>
    <w:p w14:paraId="3A68D901" w14:textId="6359CC0F" w:rsidR="00504E17" w:rsidRDefault="00392F79" w:rsidP="00E14188">
      <w:pPr>
        <w:keepNext w:val="0"/>
        <w:spacing w:before="0"/>
        <w:rPr>
          <w:rFonts w:cs="Arial"/>
          <w:color w:val="auto"/>
          <w:szCs w:val="24"/>
          <w:lang w:eastAsia="en-US"/>
        </w:rPr>
      </w:pPr>
      <w:r w:rsidRPr="00392F79">
        <w:rPr>
          <w:rFonts w:cs="Arial"/>
          <w:szCs w:val="24"/>
        </w:rPr>
        <w:t xml:space="preserve"> </w:t>
      </w:r>
    </w:p>
    <w:p w14:paraId="0CFCCCE2" w14:textId="4365F1A2" w:rsidR="00504E17" w:rsidRPr="00504E17" w:rsidRDefault="00E14188" w:rsidP="00E14188">
      <w:pPr>
        <w:keepNext w:val="0"/>
        <w:spacing w:before="0"/>
        <w:rPr>
          <w:rFonts w:cs="Arial"/>
          <w:color w:val="auto"/>
          <w:szCs w:val="24"/>
          <w:lang w:eastAsia="en-US"/>
        </w:rPr>
      </w:pPr>
      <w:r>
        <w:rPr>
          <w:rFonts w:cs="Arial"/>
          <w:szCs w:val="24"/>
        </w:rPr>
        <w:t>10.3</w:t>
      </w:r>
      <w:r>
        <w:rPr>
          <w:rFonts w:cs="Arial"/>
          <w:szCs w:val="24"/>
        </w:rPr>
        <w:tab/>
      </w:r>
      <w:r w:rsidR="00392F79" w:rsidRPr="00504E17">
        <w:rPr>
          <w:rFonts w:cs="Arial"/>
          <w:szCs w:val="24"/>
        </w:rPr>
        <w:t xml:space="preserve">Separate regional companies own and operate the electricity distribution networks </w:t>
      </w:r>
      <w:r>
        <w:rPr>
          <w:rFonts w:cs="Arial"/>
          <w:szCs w:val="24"/>
        </w:rPr>
        <w:tab/>
      </w:r>
      <w:r w:rsidR="00392F79" w:rsidRPr="00504E17">
        <w:rPr>
          <w:rFonts w:cs="Arial"/>
          <w:szCs w:val="24"/>
        </w:rPr>
        <w:t xml:space="preserve">that comprise overhead lines and cables at 132,000 volts and below. It is the role of </w:t>
      </w:r>
      <w:r>
        <w:rPr>
          <w:rFonts w:cs="Arial"/>
          <w:szCs w:val="24"/>
        </w:rPr>
        <w:tab/>
      </w:r>
      <w:r w:rsidR="00392F79" w:rsidRPr="00504E17">
        <w:rPr>
          <w:rFonts w:cs="Arial"/>
          <w:szCs w:val="24"/>
        </w:rPr>
        <w:t xml:space="preserve">these local distribution companies to distribute electricity to homes and businesses.   </w:t>
      </w:r>
      <w:r>
        <w:rPr>
          <w:rFonts w:cs="Arial"/>
          <w:szCs w:val="24"/>
        </w:rPr>
        <w:tab/>
      </w:r>
      <w:r w:rsidR="00C04C31" w:rsidRPr="00C04C31">
        <w:rPr>
          <w:color w:val="auto"/>
          <w:szCs w:val="24"/>
        </w:rPr>
        <w:t>National Grid Electricity Distribution (East Midlands) Plc</w:t>
      </w:r>
      <w:r w:rsidR="00C04C31">
        <w:rPr>
          <w:color w:val="auto"/>
          <w:szCs w:val="24"/>
        </w:rPr>
        <w:t xml:space="preserve"> (formerly </w:t>
      </w:r>
      <w:r w:rsidR="00392F79" w:rsidRPr="00C04C31">
        <w:rPr>
          <w:rFonts w:cs="Arial"/>
          <w:color w:val="auto"/>
          <w:szCs w:val="24"/>
        </w:rPr>
        <w:t xml:space="preserve">Western </w:t>
      </w:r>
      <w:r w:rsidR="00392F79" w:rsidRPr="00504E17">
        <w:rPr>
          <w:rFonts w:cs="Arial"/>
          <w:szCs w:val="24"/>
        </w:rPr>
        <w:t xml:space="preserve">Power </w:t>
      </w:r>
      <w:r>
        <w:rPr>
          <w:rFonts w:cs="Arial"/>
          <w:szCs w:val="24"/>
        </w:rPr>
        <w:tab/>
      </w:r>
      <w:r w:rsidR="00392F79" w:rsidRPr="00504E17">
        <w:rPr>
          <w:rFonts w:cs="Arial"/>
          <w:szCs w:val="24"/>
        </w:rPr>
        <w:t>Distribution (East Midlands) plc</w:t>
      </w:r>
      <w:r w:rsidR="00C04C31">
        <w:rPr>
          <w:rFonts w:cs="Arial"/>
          <w:szCs w:val="24"/>
        </w:rPr>
        <w:t>)</w:t>
      </w:r>
      <w:r w:rsidR="00392F79" w:rsidRPr="00504E17">
        <w:rPr>
          <w:rFonts w:cs="Arial"/>
          <w:szCs w:val="24"/>
        </w:rPr>
        <w:t xml:space="preserve"> operate the distribution network in Ashfield. </w:t>
      </w:r>
    </w:p>
    <w:p w14:paraId="611503A4" w14:textId="77777777" w:rsidR="00504E17" w:rsidRDefault="00504E17" w:rsidP="00E14188">
      <w:pPr>
        <w:pStyle w:val="ListParagraph"/>
        <w:spacing w:after="0" w:line="240" w:lineRule="auto"/>
        <w:ind w:left="0"/>
        <w:rPr>
          <w:rFonts w:cs="Arial"/>
          <w:color w:val="auto"/>
          <w:szCs w:val="24"/>
        </w:rPr>
      </w:pPr>
    </w:p>
    <w:p w14:paraId="452B4E68" w14:textId="5AD04A30" w:rsidR="00E83849" w:rsidRPr="00E83849" w:rsidRDefault="00E14188" w:rsidP="00E14188">
      <w:pPr>
        <w:keepNext w:val="0"/>
        <w:spacing w:before="0"/>
        <w:rPr>
          <w:rFonts w:cs="Arial"/>
          <w:szCs w:val="24"/>
        </w:rPr>
      </w:pPr>
      <w:r>
        <w:rPr>
          <w:rFonts w:cs="Arial"/>
          <w:color w:val="auto"/>
          <w:szCs w:val="24"/>
          <w:lang w:eastAsia="en-US"/>
        </w:rPr>
        <w:t>10.4</w:t>
      </w:r>
      <w:r>
        <w:rPr>
          <w:rFonts w:cs="Arial"/>
          <w:color w:val="auto"/>
          <w:szCs w:val="24"/>
          <w:lang w:eastAsia="en-US"/>
        </w:rPr>
        <w:tab/>
      </w:r>
      <w:r w:rsidR="00C04C31" w:rsidRPr="00D05962">
        <w:rPr>
          <w:rFonts w:cs="Arial"/>
          <w:color w:val="auto"/>
          <w:szCs w:val="24"/>
          <w:lang w:eastAsia="en-US"/>
        </w:rPr>
        <w:t>National Grid</w:t>
      </w:r>
      <w:r w:rsidR="00504E17" w:rsidRPr="00D05962">
        <w:rPr>
          <w:rFonts w:cs="Arial"/>
          <w:color w:val="auto"/>
          <w:szCs w:val="24"/>
          <w:lang w:eastAsia="en-US"/>
        </w:rPr>
        <w:t xml:space="preserve"> distributes power to 8 million homes and business covering the East </w:t>
      </w:r>
      <w:r>
        <w:rPr>
          <w:rFonts w:cs="Arial"/>
          <w:color w:val="auto"/>
          <w:szCs w:val="24"/>
          <w:lang w:eastAsia="en-US"/>
        </w:rPr>
        <w:tab/>
      </w:r>
      <w:r w:rsidR="00504E17" w:rsidRPr="00D05962">
        <w:rPr>
          <w:rFonts w:cs="Arial"/>
          <w:color w:val="auto"/>
          <w:szCs w:val="24"/>
          <w:lang w:eastAsia="en-US"/>
        </w:rPr>
        <w:t xml:space="preserve">and West Midlands, South Wales, and South West England. They are currently </w:t>
      </w:r>
      <w:r>
        <w:rPr>
          <w:rFonts w:cs="Arial"/>
          <w:color w:val="auto"/>
          <w:szCs w:val="24"/>
          <w:lang w:eastAsia="en-US"/>
        </w:rPr>
        <w:tab/>
      </w:r>
      <w:r w:rsidR="00504E17" w:rsidRPr="00D05962">
        <w:rPr>
          <w:rFonts w:cs="Arial"/>
          <w:color w:val="auto"/>
          <w:szCs w:val="24"/>
          <w:lang w:eastAsia="en-US"/>
        </w:rPr>
        <w:t xml:space="preserve">developing their business plan for 2023 – 2028 </w:t>
      </w:r>
      <w:r w:rsidR="00D05962" w:rsidRPr="00D05962">
        <w:rPr>
          <w:rFonts w:cs="Arial"/>
          <w:color w:val="auto"/>
          <w:szCs w:val="24"/>
          <w:lang w:eastAsia="en-US"/>
        </w:rPr>
        <w:t>“RIIO</w:t>
      </w:r>
      <w:r w:rsidR="00504E17" w:rsidRPr="00D05962">
        <w:rPr>
          <w:rFonts w:cs="Arial"/>
          <w:color w:val="auto"/>
          <w:szCs w:val="24"/>
          <w:lang w:eastAsia="en-US"/>
        </w:rPr>
        <w:t>-ED2”</w:t>
      </w:r>
      <w:r w:rsidR="00504E17" w:rsidRPr="00D05962">
        <w:rPr>
          <w:rStyle w:val="FootnoteReference"/>
          <w:rFonts w:cs="Arial"/>
          <w:color w:val="auto"/>
          <w:szCs w:val="24"/>
          <w:lang w:eastAsia="en-US"/>
        </w:rPr>
        <w:footnoteReference w:id="11"/>
      </w:r>
      <w:r w:rsidR="00504E17" w:rsidRPr="00D05962">
        <w:rPr>
          <w:rFonts w:cs="Arial"/>
          <w:color w:val="auto"/>
          <w:szCs w:val="24"/>
          <w:lang w:eastAsia="en-US"/>
        </w:rPr>
        <w:t xml:space="preserve">.   </w:t>
      </w:r>
      <w:r w:rsidR="00504E17" w:rsidRPr="00E83849">
        <w:rPr>
          <w:rFonts w:cs="Arial"/>
          <w:color w:val="auto"/>
          <w:szCs w:val="24"/>
          <w:lang w:eastAsia="en-US"/>
        </w:rPr>
        <w:t>Councils</w:t>
      </w:r>
      <w:r w:rsidR="00E83849" w:rsidRPr="00E83849">
        <w:rPr>
          <w:rFonts w:cs="Arial"/>
          <w:color w:val="auto"/>
          <w:szCs w:val="24"/>
          <w:lang w:eastAsia="en-US"/>
        </w:rPr>
        <w:t xml:space="preserve">, including </w:t>
      </w:r>
      <w:r>
        <w:rPr>
          <w:rFonts w:cs="Arial"/>
          <w:color w:val="auto"/>
          <w:szCs w:val="24"/>
          <w:lang w:eastAsia="en-US"/>
        </w:rPr>
        <w:tab/>
      </w:r>
      <w:r w:rsidR="00E83849" w:rsidRPr="00E83849">
        <w:rPr>
          <w:rFonts w:cs="Arial"/>
          <w:color w:val="auto"/>
          <w:szCs w:val="24"/>
          <w:lang w:eastAsia="en-US"/>
        </w:rPr>
        <w:t>Ashfield,</w:t>
      </w:r>
      <w:r w:rsidR="00504E17" w:rsidRPr="00E83849">
        <w:rPr>
          <w:rFonts w:cs="Arial"/>
          <w:color w:val="auto"/>
          <w:szCs w:val="24"/>
          <w:lang w:eastAsia="en-US"/>
        </w:rPr>
        <w:t xml:space="preserve"> have been working with </w:t>
      </w:r>
      <w:r w:rsidR="00C04C31">
        <w:rPr>
          <w:rFonts w:cs="Arial"/>
          <w:color w:val="auto"/>
          <w:szCs w:val="24"/>
          <w:lang w:eastAsia="en-US"/>
        </w:rPr>
        <w:t>National Grid</w:t>
      </w:r>
      <w:r w:rsidR="00E83849" w:rsidRPr="00E83849">
        <w:rPr>
          <w:rFonts w:cs="Arial"/>
          <w:color w:val="auto"/>
          <w:szCs w:val="24"/>
          <w:lang w:eastAsia="en-US"/>
        </w:rPr>
        <w:t xml:space="preserve"> </w:t>
      </w:r>
      <w:r w:rsidR="00504E17" w:rsidRPr="00E83849">
        <w:rPr>
          <w:rFonts w:cs="Arial"/>
          <w:color w:val="auto"/>
          <w:szCs w:val="24"/>
          <w:lang w:eastAsia="en-US"/>
        </w:rPr>
        <w:t xml:space="preserve">in terms of proposals from the </w:t>
      </w:r>
      <w:r>
        <w:rPr>
          <w:rFonts w:cs="Arial"/>
          <w:color w:val="auto"/>
          <w:szCs w:val="24"/>
          <w:lang w:eastAsia="en-US"/>
        </w:rPr>
        <w:tab/>
      </w:r>
      <w:r w:rsidR="00504E17" w:rsidRPr="00E83849">
        <w:rPr>
          <w:rFonts w:cs="Arial"/>
          <w:color w:val="auto"/>
          <w:szCs w:val="24"/>
          <w:lang w:eastAsia="en-US"/>
        </w:rPr>
        <w:t>developing local plan both in terms of development and the changes introduce</w:t>
      </w:r>
      <w:r w:rsidR="001D4FA6">
        <w:rPr>
          <w:rFonts w:cs="Arial"/>
          <w:color w:val="auto"/>
          <w:szCs w:val="24"/>
          <w:lang w:eastAsia="en-US"/>
        </w:rPr>
        <w:t>d</w:t>
      </w:r>
      <w:r w:rsidR="00504E17" w:rsidRPr="00E83849">
        <w:rPr>
          <w:rFonts w:cs="Arial"/>
          <w:color w:val="auto"/>
          <w:szCs w:val="24"/>
          <w:lang w:eastAsia="en-US"/>
        </w:rPr>
        <w:t xml:space="preserve"> to </w:t>
      </w:r>
      <w:r>
        <w:rPr>
          <w:rFonts w:cs="Arial"/>
          <w:color w:val="auto"/>
          <w:szCs w:val="24"/>
          <w:lang w:eastAsia="en-US"/>
        </w:rPr>
        <w:tab/>
      </w:r>
      <w:r w:rsidR="00504E17" w:rsidRPr="00E83849">
        <w:rPr>
          <w:rFonts w:cs="Arial"/>
          <w:color w:val="auto"/>
          <w:szCs w:val="24"/>
          <w:lang w:eastAsia="en-US"/>
        </w:rPr>
        <w:t xml:space="preserve">mitigate climate change. </w:t>
      </w:r>
      <w:r w:rsidR="00E83849" w:rsidRPr="00E83849">
        <w:rPr>
          <w:rFonts w:cs="Arial"/>
          <w:color w:val="auto"/>
          <w:szCs w:val="24"/>
          <w:lang w:eastAsia="en-US"/>
        </w:rPr>
        <w:t xml:space="preserve">  A series of workshops have been undertaken to facilitate </w:t>
      </w:r>
      <w:r>
        <w:rPr>
          <w:rFonts w:cs="Arial"/>
          <w:color w:val="auto"/>
          <w:szCs w:val="24"/>
          <w:lang w:eastAsia="en-US"/>
        </w:rPr>
        <w:tab/>
      </w:r>
      <w:r w:rsidR="00C04C31">
        <w:rPr>
          <w:rFonts w:cs="Arial"/>
          <w:color w:val="auto"/>
          <w:szCs w:val="24"/>
          <w:lang w:eastAsia="en-US"/>
        </w:rPr>
        <w:t>National Grid</w:t>
      </w:r>
      <w:r w:rsidR="00E83849" w:rsidRPr="00E83849">
        <w:rPr>
          <w:rFonts w:cs="Arial"/>
          <w:color w:val="auto"/>
          <w:szCs w:val="24"/>
          <w:lang w:eastAsia="en-US"/>
        </w:rPr>
        <w:t xml:space="preserve">’s approach to understanding future requirements. </w:t>
      </w:r>
      <w:r w:rsidR="00E83849">
        <w:rPr>
          <w:rFonts w:cs="Arial"/>
          <w:color w:val="auto"/>
          <w:szCs w:val="24"/>
          <w:lang w:eastAsia="en-US"/>
        </w:rPr>
        <w:t xml:space="preserve"> </w:t>
      </w:r>
      <w:r w:rsidR="00E83849" w:rsidRPr="00E83849">
        <w:rPr>
          <w:rFonts w:cs="Arial"/>
          <w:szCs w:val="24"/>
        </w:rPr>
        <w:t xml:space="preserve"> </w:t>
      </w:r>
    </w:p>
    <w:p w14:paraId="296BCF70" w14:textId="77777777" w:rsidR="00E83849" w:rsidRDefault="00E83849" w:rsidP="00E14188">
      <w:pPr>
        <w:pStyle w:val="ListParagraph"/>
        <w:spacing w:after="0" w:line="240" w:lineRule="auto"/>
        <w:ind w:left="0"/>
        <w:rPr>
          <w:rFonts w:cs="Arial"/>
          <w:szCs w:val="24"/>
        </w:rPr>
      </w:pPr>
    </w:p>
    <w:p w14:paraId="5426503F" w14:textId="00611B55" w:rsidR="00E83849" w:rsidRDefault="00E14188" w:rsidP="00E14188">
      <w:pPr>
        <w:keepNext w:val="0"/>
        <w:spacing w:before="0"/>
        <w:rPr>
          <w:rFonts w:cs="Arial"/>
          <w:szCs w:val="24"/>
        </w:rPr>
      </w:pPr>
      <w:r>
        <w:rPr>
          <w:rFonts w:cs="Arial"/>
          <w:szCs w:val="24"/>
        </w:rPr>
        <w:t>10.5</w:t>
      </w:r>
      <w:r>
        <w:rPr>
          <w:rFonts w:cs="Arial"/>
          <w:szCs w:val="24"/>
        </w:rPr>
        <w:tab/>
      </w:r>
      <w:r w:rsidR="002C2380">
        <w:rPr>
          <w:rFonts w:cs="Arial"/>
          <w:szCs w:val="24"/>
        </w:rPr>
        <w:t>National Grid</w:t>
      </w:r>
      <w:r w:rsidR="00E83849" w:rsidRPr="00E83849">
        <w:rPr>
          <w:rFonts w:cs="Arial"/>
          <w:szCs w:val="24"/>
        </w:rPr>
        <w:t xml:space="preserve"> has a capital programme for reinforcement which is not attributable to </w:t>
      </w:r>
      <w:r>
        <w:rPr>
          <w:rFonts w:cs="Arial"/>
          <w:szCs w:val="24"/>
        </w:rPr>
        <w:tab/>
      </w:r>
      <w:r w:rsidR="00E83849" w:rsidRPr="00E83849">
        <w:rPr>
          <w:rFonts w:cs="Arial"/>
          <w:szCs w:val="24"/>
        </w:rPr>
        <w:t xml:space="preserve">individual developments.  However, they may recover costs of reinforcement works </w:t>
      </w:r>
      <w:r>
        <w:rPr>
          <w:rFonts w:cs="Arial"/>
          <w:szCs w:val="24"/>
        </w:rPr>
        <w:tab/>
      </w:r>
      <w:r w:rsidR="00E83849" w:rsidRPr="00E83849">
        <w:rPr>
          <w:rFonts w:cs="Arial"/>
          <w:szCs w:val="24"/>
        </w:rPr>
        <w:t xml:space="preserve">required to meet the needs of specific developments.  Developers may be required </w:t>
      </w:r>
      <w:r>
        <w:rPr>
          <w:rFonts w:cs="Arial"/>
          <w:szCs w:val="24"/>
        </w:rPr>
        <w:tab/>
      </w:r>
      <w:r w:rsidR="00E83849" w:rsidRPr="00E83849">
        <w:rPr>
          <w:rFonts w:cs="Arial"/>
          <w:szCs w:val="24"/>
        </w:rPr>
        <w:t xml:space="preserve">to pay for two main elements: the full costs of local infrastructure for the sole </w:t>
      </w:r>
      <w:r>
        <w:rPr>
          <w:rFonts w:cs="Arial"/>
          <w:szCs w:val="24"/>
        </w:rPr>
        <w:tab/>
      </w:r>
      <w:r w:rsidR="00E83849" w:rsidRPr="00E83849">
        <w:rPr>
          <w:rFonts w:cs="Arial"/>
          <w:szCs w:val="24"/>
        </w:rPr>
        <w:t xml:space="preserve">purpose of serving a development site and a proportion of any higher voltage </w:t>
      </w:r>
      <w:r>
        <w:rPr>
          <w:rFonts w:cs="Arial"/>
          <w:szCs w:val="24"/>
        </w:rPr>
        <w:tab/>
      </w:r>
      <w:r w:rsidR="00E83849" w:rsidRPr="00E83849">
        <w:rPr>
          <w:rFonts w:cs="Arial"/>
          <w:szCs w:val="24"/>
        </w:rPr>
        <w:t xml:space="preserve">reinforcement required to make the local connection (based on the proportion to be </w:t>
      </w:r>
      <w:r>
        <w:rPr>
          <w:rFonts w:cs="Arial"/>
          <w:szCs w:val="24"/>
        </w:rPr>
        <w:tab/>
      </w:r>
      <w:r w:rsidR="00E83849" w:rsidRPr="00E83849">
        <w:rPr>
          <w:rFonts w:cs="Arial"/>
          <w:szCs w:val="24"/>
        </w:rPr>
        <w:t xml:space="preserve">used by the development). Where adequate capacity exists ‘upstream’ </w:t>
      </w:r>
      <w:r>
        <w:rPr>
          <w:rFonts w:cs="Arial"/>
          <w:szCs w:val="24"/>
        </w:rPr>
        <w:tab/>
      </w:r>
      <w:r w:rsidR="00E83849" w:rsidRPr="00E83849">
        <w:rPr>
          <w:rFonts w:cs="Arial"/>
          <w:szCs w:val="24"/>
        </w:rPr>
        <w:t xml:space="preserve">reinforcement works may not be necessary. Smaller developments will probably be </w:t>
      </w:r>
      <w:r>
        <w:rPr>
          <w:rFonts w:cs="Arial"/>
          <w:szCs w:val="24"/>
        </w:rPr>
        <w:tab/>
      </w:r>
      <w:r w:rsidR="00E83849" w:rsidRPr="00E83849">
        <w:rPr>
          <w:rFonts w:cs="Arial"/>
          <w:szCs w:val="24"/>
        </w:rPr>
        <w:t>accommodated without additional cost.</w:t>
      </w:r>
    </w:p>
    <w:p w14:paraId="185E33BF" w14:textId="77777777" w:rsidR="000603E3" w:rsidRDefault="000603E3" w:rsidP="000477D7">
      <w:pPr>
        <w:keepNext w:val="0"/>
        <w:spacing w:before="0"/>
        <w:ind w:left="567" w:hanging="567"/>
        <w:rPr>
          <w:rFonts w:cs="Arial"/>
          <w:szCs w:val="24"/>
        </w:rPr>
      </w:pPr>
    </w:p>
    <w:p w14:paraId="4ED407C3" w14:textId="77777777" w:rsidR="002D6E84" w:rsidRPr="002C2380" w:rsidRDefault="002D6E84" w:rsidP="000477D7">
      <w:pPr>
        <w:keepNext w:val="0"/>
        <w:spacing w:before="0"/>
        <w:ind w:left="567" w:hanging="567"/>
        <w:rPr>
          <w:rFonts w:cs="Arial"/>
          <w:color w:val="FF0000"/>
          <w:szCs w:val="24"/>
        </w:rPr>
      </w:pPr>
    </w:p>
    <w:p w14:paraId="7CA2B790" w14:textId="28624679" w:rsidR="00E83849" w:rsidRPr="00506A5A" w:rsidRDefault="00E14188" w:rsidP="00506A5A">
      <w:pPr>
        <w:rPr>
          <w:b/>
          <w:bCs/>
        </w:rPr>
      </w:pPr>
      <w:r>
        <w:tab/>
      </w:r>
      <w:r w:rsidR="00E83849" w:rsidRPr="00506A5A">
        <w:rPr>
          <w:b/>
          <w:bCs/>
        </w:rPr>
        <w:t>Gas Transmission</w:t>
      </w:r>
    </w:p>
    <w:p w14:paraId="0BC4D453" w14:textId="77777777" w:rsidR="00E14188" w:rsidRPr="00E14188" w:rsidRDefault="00E14188" w:rsidP="00E14188"/>
    <w:p w14:paraId="1DEE52EB" w14:textId="286F7654" w:rsidR="00821DB7" w:rsidRDefault="00E14188" w:rsidP="00BA1CDB">
      <w:pPr>
        <w:keepNext w:val="0"/>
        <w:spacing w:before="0"/>
        <w:jc w:val="both"/>
        <w:rPr>
          <w:rFonts w:cs="Arial"/>
          <w:szCs w:val="24"/>
        </w:rPr>
      </w:pPr>
      <w:r>
        <w:rPr>
          <w:rFonts w:cs="Arial"/>
          <w:szCs w:val="24"/>
        </w:rPr>
        <w:t>10.6</w:t>
      </w:r>
      <w:r>
        <w:rPr>
          <w:rFonts w:cs="Arial"/>
          <w:szCs w:val="24"/>
        </w:rPr>
        <w:tab/>
      </w:r>
      <w:r w:rsidR="00E83849" w:rsidRPr="00E83849">
        <w:rPr>
          <w:rFonts w:cs="Arial"/>
          <w:szCs w:val="24"/>
        </w:rPr>
        <w:t xml:space="preserve">National Transmission System - The high-pressure transmission pipelines transport </w:t>
      </w:r>
      <w:r>
        <w:rPr>
          <w:rFonts w:cs="Arial"/>
          <w:szCs w:val="24"/>
        </w:rPr>
        <w:tab/>
      </w:r>
      <w:r w:rsidR="00E83849" w:rsidRPr="00E83849">
        <w:rPr>
          <w:rFonts w:cs="Arial"/>
          <w:szCs w:val="24"/>
        </w:rPr>
        <w:t xml:space="preserve">gas from import terminals to major centres of population and some large industrial </w:t>
      </w:r>
      <w:r>
        <w:rPr>
          <w:rFonts w:cs="Arial"/>
          <w:szCs w:val="24"/>
        </w:rPr>
        <w:tab/>
      </w:r>
      <w:r w:rsidR="00E83849" w:rsidRPr="00E83849">
        <w:rPr>
          <w:rFonts w:cs="Arial"/>
          <w:szCs w:val="24"/>
        </w:rPr>
        <w:t>users, such as power stations. These pipelines are known as the National</w:t>
      </w:r>
      <w:r>
        <w:rPr>
          <w:rFonts w:cs="Arial"/>
          <w:szCs w:val="24"/>
        </w:rPr>
        <w:t xml:space="preserve"> </w:t>
      </w:r>
      <w:r>
        <w:rPr>
          <w:rFonts w:cs="Arial"/>
          <w:szCs w:val="24"/>
        </w:rPr>
        <w:tab/>
      </w:r>
      <w:r w:rsidR="00E83849" w:rsidRPr="00E83849">
        <w:rPr>
          <w:rFonts w:cs="Arial"/>
          <w:szCs w:val="24"/>
        </w:rPr>
        <w:t>Transmission System (NTS)</w:t>
      </w:r>
      <w:r w:rsidR="00BA1CDB">
        <w:rPr>
          <w:rFonts w:cs="Arial"/>
          <w:szCs w:val="24"/>
        </w:rPr>
        <w:t xml:space="preserve">.  </w:t>
      </w:r>
      <w:r w:rsidR="00E83849" w:rsidRPr="008C53E7">
        <w:rPr>
          <w:rFonts w:cs="Arial"/>
          <w:szCs w:val="24"/>
        </w:rPr>
        <w:t xml:space="preserve">National Grid owns and operates the </w:t>
      </w:r>
      <w:r w:rsidR="00034EE3" w:rsidRPr="008C53E7">
        <w:rPr>
          <w:rFonts w:cs="Arial"/>
          <w:szCs w:val="24"/>
        </w:rPr>
        <w:t>high-pressure</w:t>
      </w:r>
      <w:r w:rsidR="00E83849" w:rsidRPr="008C53E7">
        <w:rPr>
          <w:rFonts w:cs="Arial"/>
          <w:szCs w:val="24"/>
        </w:rPr>
        <w:t xml:space="preserve"> </w:t>
      </w:r>
      <w:r>
        <w:rPr>
          <w:rFonts w:cs="Arial"/>
          <w:szCs w:val="24"/>
        </w:rPr>
        <w:tab/>
      </w:r>
      <w:r w:rsidR="00E83849" w:rsidRPr="008C53E7">
        <w:rPr>
          <w:rFonts w:cs="Arial"/>
          <w:szCs w:val="24"/>
        </w:rPr>
        <w:t xml:space="preserve">gas transmission system in England, </w:t>
      </w:r>
      <w:r w:rsidR="002164BD" w:rsidRPr="008C53E7">
        <w:rPr>
          <w:rFonts w:cs="Arial"/>
          <w:szCs w:val="24"/>
        </w:rPr>
        <w:t>Scotland,</w:t>
      </w:r>
      <w:r w:rsidR="00E83849" w:rsidRPr="008C53E7">
        <w:rPr>
          <w:rFonts w:cs="Arial"/>
          <w:szCs w:val="24"/>
        </w:rPr>
        <w:t xml:space="preserve"> and Wales. </w:t>
      </w:r>
      <w:r w:rsidR="00821DB7" w:rsidRPr="008C53E7">
        <w:rPr>
          <w:rFonts w:cs="Arial"/>
          <w:szCs w:val="24"/>
        </w:rPr>
        <w:t xml:space="preserve">  </w:t>
      </w:r>
      <w:r w:rsidR="00E83849" w:rsidRPr="008C53E7">
        <w:rPr>
          <w:rFonts w:cs="Arial"/>
          <w:szCs w:val="24"/>
        </w:rPr>
        <w:t xml:space="preserve">New gas transmission </w:t>
      </w:r>
      <w:r>
        <w:rPr>
          <w:rFonts w:cs="Arial"/>
          <w:szCs w:val="24"/>
        </w:rPr>
        <w:tab/>
      </w:r>
      <w:r w:rsidR="00E83849" w:rsidRPr="008C53E7">
        <w:rPr>
          <w:rFonts w:cs="Arial"/>
          <w:szCs w:val="24"/>
        </w:rPr>
        <w:t xml:space="preserve">infrastructure developments (for example pipelines and associated installations) are </w:t>
      </w:r>
      <w:r>
        <w:rPr>
          <w:rFonts w:cs="Arial"/>
          <w:szCs w:val="24"/>
        </w:rPr>
        <w:tab/>
      </w:r>
      <w:r w:rsidR="00E83849" w:rsidRPr="008C53E7">
        <w:rPr>
          <w:rFonts w:cs="Arial"/>
          <w:szCs w:val="24"/>
        </w:rPr>
        <w:t xml:space="preserve">periodically required to meet increases in regional demand and changes in patterns </w:t>
      </w:r>
      <w:r>
        <w:rPr>
          <w:rFonts w:cs="Arial"/>
          <w:szCs w:val="24"/>
        </w:rPr>
        <w:tab/>
      </w:r>
      <w:r w:rsidR="00E83849" w:rsidRPr="008C53E7">
        <w:rPr>
          <w:rFonts w:cs="Arial"/>
          <w:szCs w:val="24"/>
        </w:rPr>
        <w:t xml:space="preserve">of supply. Developments to the network occur </w:t>
      </w:r>
      <w:r w:rsidR="00DD24B8" w:rsidRPr="008C53E7">
        <w:rPr>
          <w:rFonts w:cs="Arial"/>
          <w:szCs w:val="24"/>
        </w:rPr>
        <w:t>because of</w:t>
      </w:r>
      <w:r w:rsidR="00E83849" w:rsidRPr="008C53E7">
        <w:rPr>
          <w:rFonts w:cs="Arial"/>
          <w:szCs w:val="24"/>
        </w:rPr>
        <w:t xml:space="preserve"> specific connection </w:t>
      </w:r>
      <w:r>
        <w:rPr>
          <w:rFonts w:cs="Arial"/>
          <w:szCs w:val="24"/>
        </w:rPr>
        <w:tab/>
      </w:r>
      <w:r w:rsidR="00E83849" w:rsidRPr="008C53E7">
        <w:rPr>
          <w:rFonts w:cs="Arial"/>
          <w:szCs w:val="24"/>
        </w:rPr>
        <w:t xml:space="preserve">requests, for example power stations, and requests for additional capacity on the </w:t>
      </w:r>
      <w:r>
        <w:rPr>
          <w:rFonts w:cs="Arial"/>
          <w:szCs w:val="24"/>
        </w:rPr>
        <w:tab/>
      </w:r>
      <w:r w:rsidR="00E83849" w:rsidRPr="008C53E7">
        <w:rPr>
          <w:rFonts w:cs="Arial"/>
          <w:szCs w:val="24"/>
        </w:rPr>
        <w:t xml:space="preserve">network from gas shippers.  Generally, network developments to provide supplies to </w:t>
      </w:r>
      <w:r>
        <w:rPr>
          <w:rFonts w:cs="Arial"/>
          <w:szCs w:val="24"/>
        </w:rPr>
        <w:tab/>
      </w:r>
      <w:r w:rsidR="00E83849" w:rsidRPr="008C53E7">
        <w:rPr>
          <w:rFonts w:cs="Arial"/>
          <w:szCs w:val="24"/>
        </w:rPr>
        <w:t xml:space="preserve">the local gas distribution network are as a result of overall regional demand growth </w:t>
      </w:r>
      <w:r>
        <w:rPr>
          <w:rFonts w:cs="Arial"/>
          <w:szCs w:val="24"/>
        </w:rPr>
        <w:tab/>
      </w:r>
      <w:r w:rsidR="00E83849" w:rsidRPr="008C53E7">
        <w:rPr>
          <w:rFonts w:cs="Arial"/>
          <w:szCs w:val="24"/>
        </w:rPr>
        <w:t xml:space="preserve">rather than site specific developments.   </w:t>
      </w:r>
      <w:r w:rsidR="008D48BA" w:rsidRPr="008D48BA">
        <w:rPr>
          <w:rFonts w:cs="Arial"/>
          <w:szCs w:val="24"/>
        </w:rPr>
        <w:t xml:space="preserve">National Grid, Gas Ten Year Statement, </w:t>
      </w:r>
      <w:r>
        <w:rPr>
          <w:rFonts w:cs="Arial"/>
          <w:szCs w:val="24"/>
        </w:rPr>
        <w:tab/>
      </w:r>
      <w:r w:rsidR="008D48BA" w:rsidRPr="008D48BA">
        <w:rPr>
          <w:rFonts w:cs="Arial"/>
          <w:szCs w:val="24"/>
        </w:rPr>
        <w:t>201</w:t>
      </w:r>
      <w:r w:rsidR="008D48BA">
        <w:rPr>
          <w:rFonts w:cs="Arial"/>
          <w:szCs w:val="24"/>
        </w:rPr>
        <w:t>9</w:t>
      </w:r>
      <w:r w:rsidR="008D48BA" w:rsidRPr="008D48BA">
        <w:rPr>
          <w:rFonts w:cs="Arial"/>
          <w:szCs w:val="24"/>
        </w:rPr>
        <w:t xml:space="preserve"> does not identify any planned capital investment schemes for the strategic </w:t>
      </w:r>
      <w:r>
        <w:rPr>
          <w:rFonts w:cs="Arial"/>
          <w:szCs w:val="24"/>
        </w:rPr>
        <w:tab/>
      </w:r>
      <w:r w:rsidR="008D48BA" w:rsidRPr="008D48BA">
        <w:rPr>
          <w:rFonts w:cs="Arial"/>
          <w:szCs w:val="24"/>
        </w:rPr>
        <w:t>high pressure gas infrastructure within the East Midlands.</w:t>
      </w:r>
    </w:p>
    <w:p w14:paraId="59CD1D4D" w14:textId="77777777" w:rsidR="008D48BA" w:rsidRPr="008D48BA" w:rsidRDefault="008D48BA" w:rsidP="00E14188">
      <w:pPr>
        <w:keepNext w:val="0"/>
        <w:spacing w:before="0"/>
        <w:ind w:hanging="142"/>
        <w:rPr>
          <w:rFonts w:cs="Arial"/>
          <w:szCs w:val="24"/>
        </w:rPr>
      </w:pPr>
    </w:p>
    <w:p w14:paraId="0532192D" w14:textId="5F096E3E" w:rsidR="008D48BA" w:rsidRDefault="00DD24B8" w:rsidP="00DD24B8">
      <w:pPr>
        <w:keepNext w:val="0"/>
        <w:spacing w:before="0"/>
        <w:rPr>
          <w:rFonts w:cs="Arial"/>
          <w:szCs w:val="24"/>
        </w:rPr>
      </w:pPr>
      <w:r>
        <w:rPr>
          <w:rFonts w:cs="Arial"/>
          <w:szCs w:val="24"/>
        </w:rPr>
        <w:t>10.7</w:t>
      </w:r>
      <w:r>
        <w:rPr>
          <w:rFonts w:cs="Arial"/>
          <w:szCs w:val="24"/>
        </w:rPr>
        <w:tab/>
      </w:r>
      <w:r w:rsidR="00E83849" w:rsidRPr="00E12DDF">
        <w:rPr>
          <w:rFonts w:cs="Arial"/>
          <w:szCs w:val="24"/>
        </w:rPr>
        <w:t>Local Transmission System - The gas distribution network (to homes</w:t>
      </w:r>
      <w:r w:rsidR="008C53E7" w:rsidRPr="00E12DDF">
        <w:rPr>
          <w:rFonts w:cs="Arial"/>
          <w:szCs w:val="24"/>
        </w:rPr>
        <w:t xml:space="preserve"> and </w:t>
      </w:r>
      <w:r>
        <w:rPr>
          <w:rFonts w:cs="Arial"/>
          <w:szCs w:val="24"/>
        </w:rPr>
        <w:tab/>
      </w:r>
      <w:r w:rsidR="008C53E7" w:rsidRPr="00E12DDF">
        <w:rPr>
          <w:rFonts w:cs="Arial"/>
          <w:szCs w:val="24"/>
        </w:rPr>
        <w:t>businesses</w:t>
      </w:r>
      <w:r w:rsidR="00E83849" w:rsidRPr="00E12DDF">
        <w:rPr>
          <w:rFonts w:cs="Arial"/>
          <w:szCs w:val="24"/>
        </w:rPr>
        <w:t xml:space="preserve">) is not part of the National Transmission System.  </w:t>
      </w:r>
      <w:r w:rsidR="008C53E7" w:rsidRPr="00E12DDF">
        <w:rPr>
          <w:rFonts w:cs="Arial"/>
          <w:szCs w:val="24"/>
        </w:rPr>
        <w:t xml:space="preserve"> The gas distribut</w:t>
      </w:r>
      <w:r w:rsidR="002164BD">
        <w:rPr>
          <w:rFonts w:cs="Arial"/>
          <w:szCs w:val="24"/>
        </w:rPr>
        <w:t>o</w:t>
      </w:r>
      <w:r w:rsidR="008C53E7" w:rsidRPr="00E12DDF">
        <w:rPr>
          <w:rFonts w:cs="Arial"/>
          <w:szCs w:val="24"/>
        </w:rPr>
        <w:t xml:space="preserve">r </w:t>
      </w:r>
      <w:r>
        <w:rPr>
          <w:rFonts w:cs="Arial"/>
          <w:szCs w:val="24"/>
        </w:rPr>
        <w:tab/>
      </w:r>
      <w:r w:rsidR="008C53E7" w:rsidRPr="00E12DDF">
        <w:rPr>
          <w:rFonts w:cs="Arial"/>
          <w:szCs w:val="24"/>
        </w:rPr>
        <w:t>for Ashfield is Cadent Gas</w:t>
      </w:r>
      <w:r w:rsidR="008D48BA">
        <w:rPr>
          <w:rStyle w:val="FootnoteReference"/>
          <w:rFonts w:cs="Arial"/>
          <w:szCs w:val="24"/>
        </w:rPr>
        <w:footnoteReference w:id="12"/>
      </w:r>
      <w:r w:rsidR="008C53E7" w:rsidRPr="00E12DDF">
        <w:rPr>
          <w:rFonts w:cs="Arial"/>
          <w:szCs w:val="24"/>
        </w:rPr>
        <w:t>.</w:t>
      </w:r>
      <w:r w:rsidR="008D48BA" w:rsidRPr="008D48BA">
        <w:t xml:space="preserve"> </w:t>
      </w:r>
      <w:r w:rsidR="008D48BA" w:rsidRPr="00E12DDF">
        <w:rPr>
          <w:rFonts w:cs="Arial"/>
          <w:szCs w:val="24"/>
        </w:rPr>
        <w:t>Cadent Gas’s Long-Term Development Plan 20</w:t>
      </w:r>
      <w:r w:rsidR="00E12DDF">
        <w:rPr>
          <w:rFonts w:cs="Arial"/>
          <w:szCs w:val="24"/>
        </w:rPr>
        <w:t>20</w:t>
      </w:r>
      <w:r w:rsidR="00C1094B">
        <w:rPr>
          <w:rStyle w:val="FootnoteReference"/>
          <w:rFonts w:cs="Arial"/>
          <w:szCs w:val="24"/>
        </w:rPr>
        <w:footnoteReference w:id="13"/>
      </w:r>
      <w:r w:rsidR="008D48BA" w:rsidRPr="00E12DDF">
        <w:rPr>
          <w:rFonts w:cs="Arial"/>
          <w:szCs w:val="24"/>
        </w:rPr>
        <w:t xml:space="preserve"> </w:t>
      </w:r>
      <w:r>
        <w:rPr>
          <w:rFonts w:cs="Arial"/>
          <w:szCs w:val="24"/>
        </w:rPr>
        <w:tab/>
      </w:r>
      <w:r w:rsidR="00C1094B">
        <w:rPr>
          <w:rFonts w:cs="Arial"/>
          <w:szCs w:val="24"/>
        </w:rPr>
        <w:t xml:space="preserve">and </w:t>
      </w:r>
      <w:r w:rsidR="00C1094B" w:rsidRPr="00C1094B">
        <w:rPr>
          <w:rFonts w:cs="Arial"/>
          <w:szCs w:val="24"/>
        </w:rPr>
        <w:t xml:space="preserve">The East of England mains replacement heat map </w:t>
      </w:r>
      <w:r w:rsidR="00C1094B">
        <w:rPr>
          <w:rFonts w:cs="Arial"/>
          <w:szCs w:val="24"/>
        </w:rPr>
        <w:t xml:space="preserve">highlights that for north </w:t>
      </w:r>
      <w:r>
        <w:rPr>
          <w:rFonts w:cs="Arial"/>
          <w:szCs w:val="24"/>
        </w:rPr>
        <w:tab/>
      </w:r>
      <w:r w:rsidR="00C1094B">
        <w:rPr>
          <w:rFonts w:cs="Arial"/>
          <w:szCs w:val="24"/>
        </w:rPr>
        <w:t xml:space="preserve">Nottinghamshire there are </w:t>
      </w:r>
      <w:r w:rsidR="00E12DDF">
        <w:rPr>
          <w:rFonts w:cs="Arial"/>
          <w:szCs w:val="24"/>
        </w:rPr>
        <w:t>limited works</w:t>
      </w:r>
      <w:r w:rsidR="00C1094B">
        <w:rPr>
          <w:rFonts w:cs="Arial"/>
          <w:szCs w:val="24"/>
        </w:rPr>
        <w:t>.</w:t>
      </w:r>
      <w:r w:rsidR="00E12DDF">
        <w:rPr>
          <w:rFonts w:cs="Arial"/>
          <w:szCs w:val="24"/>
        </w:rPr>
        <w:t xml:space="preserve"> </w:t>
      </w:r>
      <w:r w:rsidR="008D48BA" w:rsidRPr="00E12DDF">
        <w:rPr>
          <w:rFonts w:cs="Arial"/>
          <w:szCs w:val="24"/>
        </w:rPr>
        <w:t xml:space="preserve"> This implies that no strategic capacity </w:t>
      </w:r>
      <w:r>
        <w:rPr>
          <w:rFonts w:cs="Arial"/>
          <w:szCs w:val="24"/>
        </w:rPr>
        <w:tab/>
      </w:r>
      <w:r w:rsidR="008D48BA" w:rsidRPr="00E12DDF">
        <w:rPr>
          <w:rFonts w:cs="Arial"/>
          <w:szCs w:val="24"/>
        </w:rPr>
        <w:t>issues are expected</w:t>
      </w:r>
      <w:r w:rsidR="00C1094B">
        <w:rPr>
          <w:rFonts w:cs="Arial"/>
          <w:szCs w:val="24"/>
        </w:rPr>
        <w:t xml:space="preserve"> within Ashfield</w:t>
      </w:r>
      <w:r w:rsidR="00E12DDF" w:rsidRPr="00E12DDF">
        <w:rPr>
          <w:rFonts w:cs="Arial"/>
          <w:szCs w:val="24"/>
        </w:rPr>
        <w:t>.</w:t>
      </w:r>
    </w:p>
    <w:p w14:paraId="256B4985" w14:textId="77777777" w:rsidR="00E12DDF" w:rsidRPr="00E12DDF" w:rsidRDefault="00E12DDF" w:rsidP="00E14188">
      <w:pPr>
        <w:keepNext w:val="0"/>
        <w:spacing w:before="0"/>
        <w:ind w:hanging="142"/>
        <w:rPr>
          <w:rFonts w:cs="Arial"/>
          <w:szCs w:val="24"/>
        </w:rPr>
      </w:pPr>
    </w:p>
    <w:p w14:paraId="589D2283" w14:textId="3A61828E" w:rsidR="00E83849" w:rsidRPr="008D48BA" w:rsidRDefault="00DD24B8" w:rsidP="00DD24B8">
      <w:pPr>
        <w:keepNext w:val="0"/>
        <w:spacing w:before="0"/>
        <w:rPr>
          <w:rFonts w:cs="Arial"/>
          <w:szCs w:val="24"/>
        </w:rPr>
      </w:pPr>
      <w:r>
        <w:rPr>
          <w:rFonts w:cs="Arial"/>
          <w:szCs w:val="24"/>
        </w:rPr>
        <w:t>10.8</w:t>
      </w:r>
      <w:r>
        <w:rPr>
          <w:rFonts w:cs="Arial"/>
          <w:szCs w:val="24"/>
        </w:rPr>
        <w:tab/>
      </w:r>
      <w:r w:rsidR="008D48BA">
        <w:rPr>
          <w:rFonts w:cs="Arial"/>
          <w:szCs w:val="24"/>
        </w:rPr>
        <w:t xml:space="preserve">A </w:t>
      </w:r>
      <w:r w:rsidR="00E83849" w:rsidRPr="008D48BA">
        <w:rPr>
          <w:rFonts w:cs="Arial"/>
          <w:szCs w:val="24"/>
        </w:rPr>
        <w:t xml:space="preserve">range of companies </w:t>
      </w:r>
      <w:r w:rsidR="00BF7E1C" w:rsidRPr="008D48BA">
        <w:rPr>
          <w:rFonts w:cs="Arial"/>
          <w:szCs w:val="24"/>
        </w:rPr>
        <w:t>can</w:t>
      </w:r>
      <w:r w:rsidR="00E83849" w:rsidRPr="008D48BA">
        <w:rPr>
          <w:rFonts w:cs="Arial"/>
          <w:szCs w:val="24"/>
        </w:rPr>
        <w:t xml:space="preserve"> supply gas to homes and businesses.  These companies </w:t>
      </w:r>
      <w:r>
        <w:rPr>
          <w:rFonts w:cs="Arial"/>
          <w:szCs w:val="24"/>
        </w:rPr>
        <w:tab/>
      </w:r>
      <w:r w:rsidR="00BF7E1C" w:rsidRPr="008D48BA">
        <w:rPr>
          <w:rFonts w:cs="Arial"/>
          <w:szCs w:val="24"/>
        </w:rPr>
        <w:t>must</w:t>
      </w:r>
      <w:r w:rsidR="00E83849" w:rsidRPr="008D48BA">
        <w:rPr>
          <w:rFonts w:cs="Arial"/>
          <w:szCs w:val="24"/>
        </w:rPr>
        <w:t xml:space="preserve"> be licensed by Ofgem (Office of Gas and Electricity Markets) </w:t>
      </w:r>
    </w:p>
    <w:p w14:paraId="1F41D3C8" w14:textId="77777777" w:rsidR="00E83849" w:rsidRPr="00E83849" w:rsidRDefault="00E83849" w:rsidP="000477D7">
      <w:pPr>
        <w:keepNext w:val="0"/>
        <w:spacing w:before="0"/>
        <w:ind w:left="567" w:hanging="567"/>
        <w:rPr>
          <w:rFonts w:cs="Arial"/>
          <w:szCs w:val="24"/>
        </w:rPr>
      </w:pPr>
    </w:p>
    <w:p w14:paraId="7096614B" w14:textId="56273913" w:rsidR="002C2380" w:rsidRPr="002C2380" w:rsidRDefault="002C2380" w:rsidP="000477D7">
      <w:pPr>
        <w:keepNext w:val="0"/>
        <w:spacing w:before="0"/>
        <w:ind w:left="567" w:hanging="567"/>
        <w:rPr>
          <w:rFonts w:cs="Arial"/>
          <w:color w:val="FF0000"/>
          <w:szCs w:val="24"/>
        </w:rPr>
      </w:pPr>
    </w:p>
    <w:p w14:paraId="33715639" w14:textId="082FDC30" w:rsidR="00057EB1" w:rsidRPr="008469C4" w:rsidRDefault="007B0EEA" w:rsidP="008469C4">
      <w:pPr>
        <w:pStyle w:val="Heading1"/>
        <w:rPr>
          <w:color w:val="auto"/>
        </w:rPr>
      </w:pPr>
      <w:r w:rsidRPr="00504E17">
        <w:rPr>
          <w:szCs w:val="24"/>
        </w:rPr>
        <w:br w:type="page"/>
      </w:r>
      <w:bookmarkStart w:id="29" w:name="_Toc149836281"/>
      <w:bookmarkStart w:id="30" w:name="_Hlk83309863"/>
      <w:r w:rsidR="008469C4" w:rsidRPr="008469C4">
        <w:t>11.</w:t>
      </w:r>
      <w:r w:rsidR="008469C4" w:rsidRPr="008469C4">
        <w:tab/>
      </w:r>
      <w:r w:rsidR="00057EB1" w:rsidRPr="008469C4">
        <w:t>Water Supply</w:t>
      </w:r>
      <w:r w:rsidR="00B237D7" w:rsidRPr="008469C4">
        <w:t>, Treatment and Quality</w:t>
      </w:r>
      <w:bookmarkEnd w:id="29"/>
    </w:p>
    <w:bookmarkEnd w:id="30"/>
    <w:p w14:paraId="23C8C00F" w14:textId="7B9941D7" w:rsidR="00DA4833" w:rsidRDefault="00DA4833" w:rsidP="000477D7">
      <w:pPr>
        <w:keepNext w:val="0"/>
        <w:autoSpaceDE w:val="0"/>
        <w:autoSpaceDN w:val="0"/>
        <w:adjustRightInd w:val="0"/>
        <w:spacing w:before="0"/>
        <w:rPr>
          <w:rFonts w:cs="Arial"/>
          <w:b/>
          <w:bCs/>
          <w:szCs w:val="24"/>
        </w:rPr>
      </w:pPr>
    </w:p>
    <w:p w14:paraId="794A6814" w14:textId="06F61D08" w:rsidR="00F82828" w:rsidRPr="00506A5A" w:rsidRDefault="00F82828" w:rsidP="00506A5A">
      <w:pPr>
        <w:rPr>
          <w:b/>
          <w:bCs/>
        </w:rPr>
      </w:pPr>
      <w:r>
        <w:tab/>
      </w:r>
      <w:r w:rsidR="00B237D7" w:rsidRPr="00506A5A">
        <w:rPr>
          <w:b/>
          <w:bCs/>
        </w:rPr>
        <w:t>Water Supply</w:t>
      </w:r>
    </w:p>
    <w:p w14:paraId="4FE8B221" w14:textId="77777777" w:rsidR="00A77E88" w:rsidRPr="00A77E88" w:rsidRDefault="00A77E88" w:rsidP="00A77E88"/>
    <w:p w14:paraId="5DAEC25E" w14:textId="0F81B062" w:rsidR="00057EB1" w:rsidRPr="002164BD" w:rsidRDefault="00F82828" w:rsidP="00F82828">
      <w:pPr>
        <w:keepNext w:val="0"/>
        <w:spacing w:before="0"/>
        <w:rPr>
          <w:rFonts w:cs="Arial"/>
          <w:color w:val="auto"/>
          <w:szCs w:val="24"/>
          <w:lang w:eastAsia="en-US"/>
        </w:rPr>
      </w:pPr>
      <w:r>
        <w:rPr>
          <w:rFonts w:cs="Arial"/>
          <w:color w:val="000000"/>
          <w:szCs w:val="24"/>
          <w:lang w:eastAsia="en-US"/>
        </w:rPr>
        <w:t>11.1</w:t>
      </w:r>
      <w:r>
        <w:rPr>
          <w:rFonts w:cs="Arial"/>
          <w:color w:val="000000"/>
          <w:szCs w:val="24"/>
          <w:lang w:eastAsia="en-US"/>
        </w:rPr>
        <w:tab/>
      </w:r>
      <w:r w:rsidR="00057EB1" w:rsidRPr="00057EB1">
        <w:rPr>
          <w:rFonts w:cs="Arial"/>
          <w:color w:val="000000"/>
          <w:szCs w:val="24"/>
          <w:lang w:eastAsia="en-US"/>
        </w:rPr>
        <w:t xml:space="preserve">The Environment Agency’s </w:t>
      </w:r>
      <w:r w:rsidR="00057EB1" w:rsidRPr="00057EB1">
        <w:rPr>
          <w:rFonts w:cs="Arial"/>
          <w:iCs/>
          <w:color w:val="auto"/>
          <w:szCs w:val="24"/>
        </w:rPr>
        <w:t xml:space="preserve">Water Resources Strategy Regional Action Plan for the </w:t>
      </w:r>
      <w:r>
        <w:rPr>
          <w:rFonts w:cs="Arial"/>
          <w:iCs/>
          <w:color w:val="auto"/>
          <w:szCs w:val="24"/>
        </w:rPr>
        <w:tab/>
      </w:r>
      <w:r w:rsidR="00057EB1" w:rsidRPr="00057EB1">
        <w:rPr>
          <w:rFonts w:cs="Arial"/>
          <w:iCs/>
          <w:color w:val="auto"/>
          <w:szCs w:val="24"/>
        </w:rPr>
        <w:t>Midlands Region 2009</w:t>
      </w:r>
      <w:r w:rsidR="00806562">
        <w:rPr>
          <w:rStyle w:val="FootnoteReference"/>
          <w:rFonts w:cs="Arial"/>
          <w:iCs/>
          <w:color w:val="auto"/>
          <w:szCs w:val="24"/>
        </w:rPr>
        <w:footnoteReference w:id="14"/>
      </w:r>
      <w:r w:rsidR="00057EB1" w:rsidRPr="00057EB1">
        <w:rPr>
          <w:rFonts w:cs="Arial"/>
          <w:iCs/>
          <w:color w:val="auto"/>
          <w:szCs w:val="24"/>
        </w:rPr>
        <w:t xml:space="preserve"> recognises that there</w:t>
      </w:r>
      <w:r w:rsidR="00452CB4">
        <w:rPr>
          <w:rFonts w:cs="Arial"/>
          <w:iCs/>
          <w:color w:val="auto"/>
          <w:szCs w:val="24"/>
        </w:rPr>
        <w:t xml:space="preserve"> will be increasing </w:t>
      </w:r>
      <w:r w:rsidR="00057EB1" w:rsidRPr="00057EB1">
        <w:rPr>
          <w:rFonts w:cs="Arial"/>
          <w:iCs/>
          <w:color w:val="auto"/>
          <w:szCs w:val="24"/>
        </w:rPr>
        <w:t xml:space="preserve">pressure on </w:t>
      </w:r>
      <w:r w:rsidR="00057EB1" w:rsidRPr="00057EB1">
        <w:rPr>
          <w:rFonts w:cs="Arial"/>
          <w:color w:val="000000"/>
          <w:szCs w:val="24"/>
          <w:lang w:eastAsia="en-US"/>
        </w:rPr>
        <w:t xml:space="preserve">water </w:t>
      </w:r>
      <w:r>
        <w:rPr>
          <w:rFonts w:cs="Arial"/>
          <w:color w:val="000000"/>
          <w:szCs w:val="24"/>
          <w:lang w:eastAsia="en-US"/>
        </w:rPr>
        <w:tab/>
      </w:r>
      <w:r w:rsidR="00057EB1" w:rsidRPr="00057EB1">
        <w:rPr>
          <w:rFonts w:cs="Arial"/>
          <w:color w:val="000000"/>
          <w:szCs w:val="24"/>
          <w:lang w:eastAsia="en-US"/>
        </w:rPr>
        <w:t>resources over the next 30 years.  This reflect</w:t>
      </w:r>
      <w:r w:rsidR="002164BD">
        <w:rPr>
          <w:rFonts w:cs="Arial"/>
          <w:color w:val="000000"/>
          <w:szCs w:val="24"/>
          <w:lang w:eastAsia="en-US"/>
        </w:rPr>
        <w:t>s</w:t>
      </w:r>
      <w:r w:rsidR="00057EB1" w:rsidRPr="00057EB1">
        <w:rPr>
          <w:rFonts w:cs="Arial"/>
          <w:color w:val="000000"/>
          <w:szCs w:val="24"/>
          <w:lang w:eastAsia="en-US"/>
        </w:rPr>
        <w:t xml:space="preserve"> an </w:t>
      </w:r>
      <w:r w:rsidR="00732C5A" w:rsidRPr="00057EB1">
        <w:rPr>
          <w:rFonts w:cs="Arial"/>
          <w:color w:val="000000"/>
          <w:szCs w:val="24"/>
          <w:lang w:eastAsia="en-US"/>
        </w:rPr>
        <w:t>increase</w:t>
      </w:r>
      <w:r w:rsidR="00057EB1" w:rsidRPr="00057EB1">
        <w:rPr>
          <w:rFonts w:cs="Arial"/>
          <w:color w:val="000000"/>
          <w:szCs w:val="24"/>
          <w:lang w:eastAsia="en-US"/>
        </w:rPr>
        <w:t xml:space="preserve"> in population, changes </w:t>
      </w:r>
      <w:r>
        <w:rPr>
          <w:rFonts w:cs="Arial"/>
          <w:color w:val="000000"/>
          <w:szCs w:val="24"/>
          <w:lang w:eastAsia="en-US"/>
        </w:rPr>
        <w:tab/>
      </w:r>
      <w:r w:rsidR="00057EB1" w:rsidRPr="00057EB1">
        <w:rPr>
          <w:rFonts w:cs="Arial"/>
          <w:color w:val="000000"/>
          <w:szCs w:val="24"/>
          <w:lang w:eastAsia="en-US"/>
        </w:rPr>
        <w:t xml:space="preserve">in lifestyle, climate change, the development of new technologies, and changes in </w:t>
      </w:r>
      <w:r>
        <w:rPr>
          <w:rFonts w:cs="Arial"/>
          <w:color w:val="000000"/>
          <w:szCs w:val="24"/>
          <w:lang w:eastAsia="en-US"/>
        </w:rPr>
        <w:tab/>
      </w:r>
      <w:r w:rsidR="00057EB1" w:rsidRPr="00057EB1">
        <w:rPr>
          <w:rFonts w:cs="Arial"/>
          <w:color w:val="000000"/>
          <w:szCs w:val="24"/>
          <w:lang w:eastAsia="en-US"/>
        </w:rPr>
        <w:t xml:space="preserve">the use of land. These pose significant challenges to the way water resources are </w:t>
      </w:r>
      <w:r>
        <w:rPr>
          <w:rFonts w:cs="Arial"/>
          <w:color w:val="000000"/>
          <w:szCs w:val="24"/>
          <w:lang w:eastAsia="en-US"/>
        </w:rPr>
        <w:tab/>
      </w:r>
      <w:r w:rsidR="00057EB1" w:rsidRPr="00057EB1">
        <w:rPr>
          <w:rFonts w:cs="Arial"/>
          <w:color w:val="000000"/>
          <w:szCs w:val="24"/>
          <w:lang w:eastAsia="en-US"/>
        </w:rPr>
        <w:t>managed, and as a result, the way water is valued will become more important.</w:t>
      </w:r>
    </w:p>
    <w:p w14:paraId="113F1A06" w14:textId="77777777" w:rsidR="002C2380" w:rsidRPr="00057EB1" w:rsidRDefault="002C2380" w:rsidP="00F82828">
      <w:pPr>
        <w:keepNext w:val="0"/>
        <w:spacing w:before="0"/>
        <w:ind w:hanging="142"/>
        <w:rPr>
          <w:rFonts w:cs="Arial"/>
          <w:color w:val="auto"/>
          <w:szCs w:val="24"/>
          <w:lang w:eastAsia="en-US"/>
        </w:rPr>
      </w:pPr>
    </w:p>
    <w:p w14:paraId="37B395FF" w14:textId="20714637" w:rsidR="00057EB1" w:rsidRDefault="00F82828" w:rsidP="00F82828">
      <w:pPr>
        <w:keepNext w:val="0"/>
        <w:spacing w:before="0"/>
        <w:rPr>
          <w:rFonts w:cs="Arial"/>
          <w:color w:val="auto"/>
          <w:szCs w:val="24"/>
          <w:lang w:eastAsia="en-US"/>
        </w:rPr>
      </w:pPr>
      <w:r>
        <w:rPr>
          <w:rFonts w:cs="Arial"/>
          <w:color w:val="auto"/>
          <w:szCs w:val="24"/>
        </w:rPr>
        <w:t>11.2</w:t>
      </w:r>
      <w:r>
        <w:rPr>
          <w:rFonts w:cs="Arial"/>
          <w:color w:val="auto"/>
          <w:szCs w:val="24"/>
        </w:rPr>
        <w:tab/>
      </w:r>
      <w:r w:rsidR="00057EB1" w:rsidRPr="00057EB1">
        <w:rPr>
          <w:rFonts w:cs="Arial"/>
          <w:color w:val="auto"/>
          <w:szCs w:val="24"/>
        </w:rPr>
        <w:t xml:space="preserve">Ashfield falls entirely within the remit of one Water Company, Severn Trent Water </w:t>
      </w:r>
      <w:r>
        <w:rPr>
          <w:rFonts w:cs="Arial"/>
          <w:color w:val="auto"/>
          <w:szCs w:val="24"/>
        </w:rPr>
        <w:tab/>
      </w:r>
      <w:r w:rsidR="00057EB1" w:rsidRPr="00057EB1">
        <w:rPr>
          <w:rFonts w:cs="Arial"/>
          <w:color w:val="auto"/>
          <w:szCs w:val="24"/>
        </w:rPr>
        <w:t xml:space="preserve">Ltd which has responsibility for providing clean water and sewerage services.    </w:t>
      </w:r>
      <w:r>
        <w:rPr>
          <w:rFonts w:cs="Arial"/>
          <w:color w:val="auto"/>
          <w:szCs w:val="24"/>
        </w:rPr>
        <w:tab/>
      </w:r>
      <w:r w:rsidR="00057EB1" w:rsidRPr="00057EB1">
        <w:rPr>
          <w:rFonts w:cs="Arial"/>
          <w:color w:val="auto"/>
          <w:szCs w:val="24"/>
        </w:rPr>
        <w:t xml:space="preserve">Severn Trent Water has advised that the water supply to the Ashfield area comes </w:t>
      </w:r>
      <w:r>
        <w:rPr>
          <w:rFonts w:cs="Arial"/>
          <w:color w:val="auto"/>
          <w:szCs w:val="24"/>
        </w:rPr>
        <w:tab/>
      </w:r>
      <w:r w:rsidR="00057EB1" w:rsidRPr="00057EB1">
        <w:rPr>
          <w:rFonts w:cs="Arial"/>
          <w:color w:val="auto"/>
          <w:szCs w:val="24"/>
        </w:rPr>
        <w:t xml:space="preserve">from 3 main </w:t>
      </w:r>
      <w:r w:rsidR="00732C5A" w:rsidRPr="00057EB1">
        <w:rPr>
          <w:rFonts w:cs="Arial"/>
          <w:color w:val="auto"/>
          <w:szCs w:val="24"/>
        </w:rPr>
        <w:t>sources: -</w:t>
      </w:r>
    </w:p>
    <w:p w14:paraId="36181D76" w14:textId="562EF9A7" w:rsidR="00057EB1" w:rsidRDefault="00057EB1" w:rsidP="00F82828">
      <w:pPr>
        <w:keepNext w:val="0"/>
        <w:spacing w:before="0"/>
        <w:ind w:hanging="142"/>
        <w:rPr>
          <w:rFonts w:cs="Arial"/>
          <w:color w:val="auto"/>
          <w:szCs w:val="24"/>
        </w:rPr>
      </w:pPr>
    </w:p>
    <w:p w14:paraId="3C6C6B0C" w14:textId="6988A7F0" w:rsidR="00057EB1" w:rsidRPr="00F82828" w:rsidRDefault="00057EB1" w:rsidP="00D75282">
      <w:pPr>
        <w:pStyle w:val="ListParagraph"/>
        <w:numPr>
          <w:ilvl w:val="0"/>
          <w:numId w:val="63"/>
        </w:numPr>
        <w:autoSpaceDE w:val="0"/>
        <w:autoSpaceDN w:val="0"/>
        <w:adjustRightInd w:val="0"/>
        <w:rPr>
          <w:rFonts w:ascii="Arial" w:hAnsi="Arial" w:cs="Arial"/>
          <w:color w:val="auto"/>
          <w:szCs w:val="24"/>
        </w:rPr>
      </w:pPr>
      <w:r w:rsidRPr="00F82828">
        <w:rPr>
          <w:rFonts w:ascii="Arial" w:hAnsi="Arial" w:cs="Arial"/>
          <w:color w:val="auto"/>
          <w:szCs w:val="24"/>
        </w:rPr>
        <w:t xml:space="preserve">The Derwent Valley (North Derbyshire) </w:t>
      </w:r>
      <w:r w:rsidR="00732C5A" w:rsidRPr="00F82828">
        <w:rPr>
          <w:rFonts w:ascii="Arial" w:hAnsi="Arial" w:cs="Arial"/>
          <w:color w:val="auto"/>
          <w:szCs w:val="24"/>
        </w:rPr>
        <w:t>- surface</w:t>
      </w:r>
      <w:r w:rsidRPr="00F82828">
        <w:rPr>
          <w:rFonts w:ascii="Arial" w:hAnsi="Arial" w:cs="Arial"/>
          <w:color w:val="auto"/>
          <w:szCs w:val="24"/>
        </w:rPr>
        <w:t xml:space="preserve"> water source</w:t>
      </w:r>
    </w:p>
    <w:p w14:paraId="26538906" w14:textId="77777777" w:rsidR="00057EB1" w:rsidRPr="00F82828" w:rsidRDefault="00057EB1" w:rsidP="00D75282">
      <w:pPr>
        <w:pStyle w:val="ListParagraph"/>
        <w:numPr>
          <w:ilvl w:val="0"/>
          <w:numId w:val="63"/>
        </w:numPr>
        <w:tabs>
          <w:tab w:val="num" w:pos="1040"/>
        </w:tabs>
        <w:autoSpaceDE w:val="0"/>
        <w:autoSpaceDN w:val="0"/>
        <w:adjustRightInd w:val="0"/>
        <w:rPr>
          <w:rFonts w:ascii="Arial" w:hAnsi="Arial" w:cs="Arial"/>
          <w:color w:val="auto"/>
          <w:szCs w:val="24"/>
        </w:rPr>
      </w:pPr>
      <w:r w:rsidRPr="00F82828">
        <w:rPr>
          <w:rFonts w:ascii="Arial" w:hAnsi="Arial" w:cs="Arial"/>
          <w:color w:val="auto"/>
          <w:szCs w:val="24"/>
        </w:rPr>
        <w:t>Ogston Reservoir – surface water source</w:t>
      </w:r>
    </w:p>
    <w:p w14:paraId="6ED2E157" w14:textId="24902CF7" w:rsidR="00057EB1" w:rsidRPr="00F82828" w:rsidRDefault="00057EB1" w:rsidP="00D75282">
      <w:pPr>
        <w:pStyle w:val="ListParagraph"/>
        <w:numPr>
          <w:ilvl w:val="0"/>
          <w:numId w:val="63"/>
        </w:numPr>
        <w:tabs>
          <w:tab w:val="num" w:pos="1040"/>
        </w:tabs>
        <w:autoSpaceDE w:val="0"/>
        <w:autoSpaceDN w:val="0"/>
        <w:adjustRightInd w:val="0"/>
        <w:rPr>
          <w:rFonts w:ascii="Arial" w:hAnsi="Arial" w:cs="Arial"/>
          <w:color w:val="auto"/>
          <w:szCs w:val="24"/>
        </w:rPr>
      </w:pPr>
      <w:r w:rsidRPr="00F82828">
        <w:rPr>
          <w:rFonts w:ascii="Arial" w:hAnsi="Arial" w:cs="Arial"/>
          <w:color w:val="auto"/>
          <w:szCs w:val="24"/>
        </w:rPr>
        <w:t>Borehole sites in North Nottinghamshire – ground water source</w:t>
      </w:r>
    </w:p>
    <w:p w14:paraId="57FB26A6" w14:textId="009ED04E" w:rsidR="00057EB1" w:rsidRPr="00057EB1" w:rsidRDefault="00F82828" w:rsidP="00F82828">
      <w:pPr>
        <w:keepNext w:val="0"/>
        <w:spacing w:before="0"/>
        <w:rPr>
          <w:rFonts w:cs="Arial"/>
          <w:color w:val="auto"/>
          <w:szCs w:val="24"/>
          <w:lang w:eastAsia="en-US"/>
        </w:rPr>
      </w:pPr>
      <w:r>
        <w:rPr>
          <w:rFonts w:cs="Arial"/>
          <w:color w:val="auto"/>
          <w:lang w:eastAsia="en-US"/>
        </w:rPr>
        <w:t>11.3</w:t>
      </w:r>
      <w:r>
        <w:rPr>
          <w:rFonts w:cs="Arial"/>
          <w:color w:val="auto"/>
          <w:lang w:eastAsia="en-US"/>
        </w:rPr>
        <w:tab/>
      </w:r>
      <w:r w:rsidR="00057EB1" w:rsidRPr="00057EB1">
        <w:rPr>
          <w:rFonts w:cs="Arial"/>
          <w:color w:val="auto"/>
          <w:lang w:eastAsia="en-US"/>
        </w:rPr>
        <w:t>The water supply into different areas of Ashfield comes from a variety of sources</w:t>
      </w:r>
      <w:r w:rsidR="00057EB1">
        <w:rPr>
          <w:rFonts w:cs="Arial"/>
          <w:color w:val="auto"/>
          <w:lang w:eastAsia="en-US"/>
        </w:rPr>
        <w:t>:</w:t>
      </w:r>
    </w:p>
    <w:p w14:paraId="1C8E0589" w14:textId="77777777" w:rsidR="00057EB1" w:rsidRPr="00057EB1" w:rsidRDefault="00057EB1" w:rsidP="00F82828">
      <w:pPr>
        <w:autoSpaceDE w:val="0"/>
        <w:autoSpaceDN w:val="0"/>
        <w:adjustRightInd w:val="0"/>
        <w:spacing w:before="0"/>
        <w:ind w:hanging="142"/>
        <w:rPr>
          <w:rFonts w:cs="Arial"/>
          <w:color w:val="auto"/>
          <w:szCs w:val="24"/>
        </w:rPr>
      </w:pPr>
    </w:p>
    <w:p w14:paraId="0F771E75"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 xml:space="preserve">Hucknall and its surrounds – 100% Surface Water, </w:t>
      </w:r>
      <w:smartTag w:uri="urn:schemas-microsoft-com:office:smarttags" w:element="place">
        <w:smartTag w:uri="urn:schemas-microsoft-com:office:smarttags" w:element="PlaceName">
          <w:r w:rsidRPr="00057EB1">
            <w:rPr>
              <w:rFonts w:cs="Arial"/>
              <w:color w:val="auto"/>
              <w:szCs w:val="24"/>
            </w:rPr>
            <w:t>Derwent</w:t>
          </w:r>
        </w:smartTag>
        <w:r w:rsidRPr="00057EB1">
          <w:rPr>
            <w:rFonts w:cs="Arial"/>
            <w:color w:val="auto"/>
            <w:szCs w:val="24"/>
          </w:rPr>
          <w:t xml:space="preserve"> </w:t>
        </w:r>
        <w:smartTag w:uri="urn:schemas-microsoft-com:office:smarttags" w:element="PlaceType">
          <w:r w:rsidRPr="00057EB1">
            <w:rPr>
              <w:rFonts w:cs="Arial"/>
              <w:color w:val="auto"/>
              <w:szCs w:val="24"/>
            </w:rPr>
            <w:t>Valley</w:t>
          </w:r>
        </w:smartTag>
      </w:smartTag>
    </w:p>
    <w:p w14:paraId="67D81F21"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Kirkby-in-Ashfield and its surrounds – 70% Groundwater sources, 30% Surface Water, Ogston Reservoir</w:t>
      </w:r>
    </w:p>
    <w:p w14:paraId="692F30C5"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Sutton-in-Ashfield and its surrounds – 50% Groundwater Sources, 50% Surface Water, Ogston Reservoir</w:t>
      </w:r>
    </w:p>
    <w:p w14:paraId="526ED21A"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 xml:space="preserve">The villages of Selston, Jacksdale and Underwood - 100% Surface Water, </w:t>
      </w:r>
      <w:smartTag w:uri="urn:schemas-microsoft-com:office:smarttags" w:element="place">
        <w:smartTag w:uri="urn:schemas-microsoft-com:office:smarttags" w:element="PlaceName">
          <w:r w:rsidRPr="00057EB1">
            <w:rPr>
              <w:rFonts w:cs="Arial"/>
              <w:color w:val="auto"/>
              <w:szCs w:val="24"/>
            </w:rPr>
            <w:t>Derwent</w:t>
          </w:r>
        </w:smartTag>
        <w:r w:rsidRPr="00057EB1">
          <w:rPr>
            <w:rFonts w:cs="Arial"/>
            <w:color w:val="auto"/>
            <w:szCs w:val="24"/>
          </w:rPr>
          <w:t xml:space="preserve"> </w:t>
        </w:r>
        <w:smartTag w:uri="urn:schemas-microsoft-com:office:smarttags" w:element="PlaceType">
          <w:r w:rsidRPr="00057EB1">
            <w:rPr>
              <w:rFonts w:cs="Arial"/>
              <w:color w:val="auto"/>
              <w:szCs w:val="24"/>
            </w:rPr>
            <w:t>Valley</w:t>
          </w:r>
        </w:smartTag>
      </w:smartTag>
    </w:p>
    <w:p w14:paraId="781D59A4" w14:textId="477348C0" w:rsidR="00057EB1" w:rsidRPr="00057EB1" w:rsidRDefault="00057EB1" w:rsidP="00F82828">
      <w:pPr>
        <w:keepNext w:val="0"/>
        <w:spacing w:before="0"/>
        <w:ind w:left="852" w:hanging="142"/>
        <w:rPr>
          <w:rFonts w:cs="Arial"/>
          <w:color w:val="auto"/>
          <w:szCs w:val="24"/>
          <w:lang w:eastAsia="en-US"/>
        </w:rPr>
      </w:pPr>
    </w:p>
    <w:p w14:paraId="06B5D125" w14:textId="38A13B12" w:rsidR="00057EB1" w:rsidRPr="00057EB1" w:rsidRDefault="00F82828" w:rsidP="00F82828">
      <w:pPr>
        <w:keepNext w:val="0"/>
        <w:spacing w:before="0"/>
        <w:rPr>
          <w:rFonts w:cs="Arial"/>
          <w:color w:val="auto"/>
          <w:szCs w:val="24"/>
          <w:lang w:eastAsia="en-US"/>
        </w:rPr>
      </w:pPr>
      <w:r>
        <w:rPr>
          <w:rFonts w:cs="Arial"/>
          <w:color w:val="auto"/>
          <w:szCs w:val="24"/>
          <w:lang w:eastAsia="en-US"/>
        </w:rPr>
        <w:t>11.4</w:t>
      </w:r>
      <w:r>
        <w:rPr>
          <w:rFonts w:cs="Arial"/>
          <w:color w:val="auto"/>
          <w:szCs w:val="24"/>
          <w:lang w:eastAsia="en-US"/>
        </w:rPr>
        <w:tab/>
      </w:r>
      <w:r w:rsidR="003C70A8">
        <w:rPr>
          <w:rFonts w:cs="Arial"/>
          <w:color w:val="auto"/>
          <w:szCs w:val="24"/>
          <w:lang w:eastAsia="en-US"/>
        </w:rPr>
        <w:t xml:space="preserve">The </w:t>
      </w:r>
      <w:r w:rsidR="00057EB1">
        <w:rPr>
          <w:rFonts w:cs="Arial"/>
          <w:color w:val="auto"/>
          <w:szCs w:val="24"/>
          <w:lang w:eastAsia="en-US"/>
        </w:rPr>
        <w:t xml:space="preserve">Severn Trent </w:t>
      </w:r>
      <w:r w:rsidR="00057EB1" w:rsidRPr="00057EB1">
        <w:rPr>
          <w:rFonts w:cs="Arial"/>
          <w:color w:val="auto"/>
          <w:szCs w:val="24"/>
          <w:lang w:eastAsia="en-US"/>
        </w:rPr>
        <w:t>Water Resources Management Plan (WRMP</w:t>
      </w:r>
      <w:r w:rsidR="003C70A8">
        <w:rPr>
          <w:rFonts w:cs="Arial"/>
          <w:color w:val="auto"/>
          <w:szCs w:val="24"/>
          <w:lang w:eastAsia="en-US"/>
        </w:rPr>
        <w:t>)</w:t>
      </w:r>
      <w:r w:rsidR="000A235A">
        <w:rPr>
          <w:rFonts w:cs="Arial"/>
          <w:color w:val="auto"/>
          <w:szCs w:val="24"/>
          <w:lang w:eastAsia="en-US"/>
        </w:rPr>
        <w:t xml:space="preserve">, </w:t>
      </w:r>
      <w:r w:rsidR="00057EB1" w:rsidRPr="00057EB1">
        <w:rPr>
          <w:rFonts w:cs="Arial"/>
          <w:color w:val="auto"/>
          <w:szCs w:val="24"/>
          <w:lang w:eastAsia="en-US"/>
        </w:rPr>
        <w:t>2</w:t>
      </w:r>
      <w:r w:rsidR="003C70A8">
        <w:rPr>
          <w:rFonts w:cs="Arial"/>
          <w:color w:val="auto"/>
          <w:szCs w:val="24"/>
          <w:lang w:eastAsia="en-US"/>
        </w:rPr>
        <w:t>019</w:t>
      </w:r>
      <w:r w:rsidR="003C70A8">
        <w:rPr>
          <w:rStyle w:val="FootnoteReference"/>
          <w:rFonts w:cs="Arial"/>
          <w:color w:val="auto"/>
          <w:szCs w:val="24"/>
          <w:lang w:eastAsia="en-US"/>
        </w:rPr>
        <w:footnoteReference w:id="15"/>
      </w:r>
      <w:r w:rsidR="00057EB1" w:rsidRPr="00057EB1">
        <w:rPr>
          <w:rFonts w:cs="Arial"/>
          <w:color w:val="auto"/>
          <w:szCs w:val="24"/>
          <w:lang w:eastAsia="en-US"/>
        </w:rPr>
        <w:t xml:space="preserve"> sets out </w:t>
      </w:r>
      <w:r w:rsidR="003C70A8">
        <w:rPr>
          <w:rFonts w:cs="Arial"/>
          <w:color w:val="auto"/>
          <w:szCs w:val="24"/>
          <w:lang w:eastAsia="en-US"/>
        </w:rPr>
        <w:tab/>
      </w:r>
      <w:r w:rsidR="00057EB1" w:rsidRPr="00057EB1">
        <w:rPr>
          <w:rFonts w:cs="Arial"/>
          <w:color w:val="auto"/>
          <w:szCs w:val="24"/>
          <w:lang w:eastAsia="en-US"/>
        </w:rPr>
        <w:t xml:space="preserve">how </w:t>
      </w:r>
      <w:r w:rsidR="00057EB1">
        <w:rPr>
          <w:rFonts w:cs="Arial"/>
          <w:color w:val="auto"/>
          <w:szCs w:val="24"/>
          <w:lang w:eastAsia="en-US"/>
        </w:rPr>
        <w:t xml:space="preserve">they </w:t>
      </w:r>
      <w:r w:rsidR="00057EB1" w:rsidRPr="00057EB1">
        <w:rPr>
          <w:rFonts w:cs="Arial"/>
          <w:color w:val="auto"/>
          <w:szCs w:val="24"/>
          <w:lang w:eastAsia="en-US"/>
        </w:rPr>
        <w:t xml:space="preserve">intend to provide supplies of water to our customers over the next 25 </w:t>
      </w:r>
      <w:r w:rsidR="003C70A8">
        <w:rPr>
          <w:rFonts w:cs="Arial"/>
          <w:color w:val="auto"/>
          <w:szCs w:val="24"/>
          <w:lang w:eastAsia="en-US"/>
        </w:rPr>
        <w:tab/>
      </w:r>
      <w:r w:rsidR="00057EB1" w:rsidRPr="00057EB1">
        <w:rPr>
          <w:rFonts w:cs="Arial"/>
          <w:color w:val="auto"/>
          <w:szCs w:val="24"/>
          <w:lang w:eastAsia="en-US"/>
        </w:rPr>
        <w:t>years and beyond. It consists of several elements, including:</w:t>
      </w:r>
    </w:p>
    <w:p w14:paraId="3C267F1C" w14:textId="77777777" w:rsidR="00057EB1" w:rsidRPr="00057EB1" w:rsidRDefault="00057EB1" w:rsidP="00F82828">
      <w:pPr>
        <w:keepNext w:val="0"/>
        <w:spacing w:before="0"/>
        <w:ind w:hanging="142"/>
        <w:rPr>
          <w:rFonts w:cs="Arial"/>
          <w:color w:val="auto"/>
          <w:szCs w:val="24"/>
          <w:lang w:eastAsia="en-US"/>
        </w:rPr>
      </w:pPr>
    </w:p>
    <w:p w14:paraId="35FFFEA0" w14:textId="424B7242" w:rsidR="00057EB1" w:rsidRPr="00F82828" w:rsidRDefault="00057EB1" w:rsidP="00D75282">
      <w:pPr>
        <w:pStyle w:val="ListParagraph"/>
        <w:numPr>
          <w:ilvl w:val="0"/>
          <w:numId w:val="64"/>
        </w:numPr>
        <w:rPr>
          <w:rFonts w:ascii="Arial" w:hAnsi="Arial" w:cs="Arial"/>
          <w:color w:val="auto"/>
          <w:szCs w:val="24"/>
        </w:rPr>
      </w:pPr>
      <w:r w:rsidRPr="00F82828">
        <w:rPr>
          <w:rFonts w:ascii="Arial" w:hAnsi="Arial" w:cs="Arial"/>
          <w:color w:val="auto"/>
          <w:szCs w:val="24"/>
        </w:rPr>
        <w:t xml:space="preserve">A </w:t>
      </w:r>
      <w:r w:rsidR="005521CB" w:rsidRPr="00F82828">
        <w:rPr>
          <w:rFonts w:ascii="Arial" w:hAnsi="Arial" w:cs="Arial"/>
          <w:color w:val="auto"/>
          <w:szCs w:val="24"/>
        </w:rPr>
        <w:t>25-year</w:t>
      </w:r>
      <w:r w:rsidRPr="00F82828">
        <w:rPr>
          <w:rFonts w:ascii="Arial" w:hAnsi="Arial" w:cs="Arial"/>
          <w:color w:val="auto"/>
          <w:szCs w:val="24"/>
        </w:rPr>
        <w:t xml:space="preserve"> demand forecast. This describes how much water customers will need in the future, considering factors such as climate change and population.</w:t>
      </w:r>
    </w:p>
    <w:p w14:paraId="1D22132B" w14:textId="21228BC1" w:rsidR="00057EB1" w:rsidRPr="00F82828" w:rsidRDefault="00057EB1" w:rsidP="00D75282">
      <w:pPr>
        <w:pStyle w:val="ListParagraph"/>
        <w:numPr>
          <w:ilvl w:val="0"/>
          <w:numId w:val="64"/>
        </w:numPr>
        <w:rPr>
          <w:rFonts w:cs="Arial"/>
          <w:color w:val="auto"/>
          <w:szCs w:val="24"/>
        </w:rPr>
      </w:pPr>
      <w:r w:rsidRPr="00F82828">
        <w:rPr>
          <w:rFonts w:ascii="Arial" w:hAnsi="Arial" w:cs="Arial"/>
          <w:color w:val="auto"/>
          <w:szCs w:val="24"/>
        </w:rPr>
        <w:t xml:space="preserve">A </w:t>
      </w:r>
      <w:r w:rsidR="005521CB" w:rsidRPr="00F82828">
        <w:rPr>
          <w:rFonts w:ascii="Arial" w:hAnsi="Arial" w:cs="Arial"/>
          <w:color w:val="auto"/>
          <w:szCs w:val="24"/>
        </w:rPr>
        <w:t>25-year</w:t>
      </w:r>
      <w:r w:rsidRPr="00F82828">
        <w:rPr>
          <w:rFonts w:ascii="Arial" w:hAnsi="Arial" w:cs="Arial"/>
          <w:color w:val="auto"/>
          <w:szCs w:val="24"/>
        </w:rPr>
        <w:t xml:space="preserve"> supply forecast. This sets out how much water is available for use now and how this may change in the future. Severn Trent consider the impact of climate change and potential reductions in the volume of water </w:t>
      </w:r>
      <w:r w:rsidR="00732C5A" w:rsidRPr="00F82828">
        <w:rPr>
          <w:rFonts w:ascii="Arial" w:hAnsi="Arial" w:cs="Arial"/>
          <w:color w:val="auto"/>
          <w:szCs w:val="24"/>
        </w:rPr>
        <w:t xml:space="preserve">that they </w:t>
      </w:r>
      <w:r w:rsidRPr="00F82828">
        <w:rPr>
          <w:rFonts w:ascii="Arial" w:hAnsi="Arial" w:cs="Arial"/>
          <w:color w:val="auto"/>
          <w:szCs w:val="24"/>
        </w:rPr>
        <w:t>are allowed to take from rivers and groundwater</w:t>
      </w:r>
      <w:r w:rsidRPr="00F82828">
        <w:rPr>
          <w:rFonts w:cs="Arial"/>
          <w:color w:val="auto"/>
          <w:szCs w:val="24"/>
        </w:rPr>
        <w:t>.</w:t>
      </w:r>
    </w:p>
    <w:p w14:paraId="659D9F4A" w14:textId="77777777" w:rsidR="00806562" w:rsidRDefault="00F82828" w:rsidP="00806562">
      <w:pPr>
        <w:keepNext w:val="0"/>
        <w:spacing w:before="0"/>
        <w:rPr>
          <w:rFonts w:cs="Arial"/>
          <w:color w:val="auto"/>
          <w:szCs w:val="24"/>
          <w:lang w:eastAsia="en-US"/>
        </w:rPr>
      </w:pPr>
      <w:r>
        <w:rPr>
          <w:rFonts w:cs="Arial"/>
          <w:color w:val="auto"/>
          <w:szCs w:val="24"/>
          <w:lang w:eastAsia="en-US"/>
        </w:rPr>
        <w:t>11.5</w:t>
      </w:r>
      <w:r>
        <w:rPr>
          <w:rFonts w:cs="Arial"/>
          <w:color w:val="auto"/>
          <w:szCs w:val="24"/>
          <w:lang w:eastAsia="en-US"/>
        </w:rPr>
        <w:tab/>
      </w:r>
      <w:r w:rsidR="00531C43" w:rsidRPr="00531C43">
        <w:rPr>
          <w:rFonts w:cs="Arial"/>
          <w:color w:val="auto"/>
          <w:szCs w:val="24"/>
          <w:lang w:eastAsia="en-US"/>
        </w:rPr>
        <w:t xml:space="preserve">For the purposes of water resources planning, Severn Trent divide the supply area </w:t>
      </w:r>
      <w:r>
        <w:rPr>
          <w:rFonts w:cs="Arial"/>
          <w:color w:val="auto"/>
          <w:szCs w:val="24"/>
          <w:lang w:eastAsia="en-US"/>
        </w:rPr>
        <w:tab/>
      </w:r>
      <w:r w:rsidR="00531C43" w:rsidRPr="00531C43">
        <w:rPr>
          <w:rFonts w:cs="Arial"/>
          <w:color w:val="auto"/>
          <w:szCs w:val="24"/>
          <w:lang w:eastAsia="en-US"/>
        </w:rPr>
        <w:t xml:space="preserve">up into 15 water resources zones.  Ashfield </w:t>
      </w:r>
      <w:r w:rsidR="005521CB" w:rsidRPr="00531C43">
        <w:rPr>
          <w:rFonts w:cs="Arial"/>
          <w:color w:val="auto"/>
          <w:szCs w:val="24"/>
          <w:lang w:eastAsia="en-US"/>
        </w:rPr>
        <w:t>is in</w:t>
      </w:r>
      <w:r w:rsidR="00531C43" w:rsidRPr="00531C43">
        <w:rPr>
          <w:rFonts w:cs="Arial"/>
          <w:color w:val="auto"/>
          <w:szCs w:val="24"/>
          <w:lang w:eastAsia="en-US"/>
        </w:rPr>
        <w:t xml:space="preserve"> </w:t>
      </w:r>
      <w:r w:rsidR="005521CB">
        <w:rPr>
          <w:rFonts w:cs="Arial"/>
          <w:color w:val="auto"/>
          <w:szCs w:val="24"/>
          <w:lang w:eastAsia="en-US"/>
        </w:rPr>
        <w:t xml:space="preserve">the </w:t>
      </w:r>
      <w:r w:rsidR="00531C43" w:rsidRPr="00531C43">
        <w:rPr>
          <w:rFonts w:cs="Arial"/>
          <w:color w:val="auto"/>
          <w:szCs w:val="24"/>
          <w:lang w:eastAsia="en-US"/>
        </w:rPr>
        <w:t>Nottinghamshire Zone.</w:t>
      </w:r>
    </w:p>
    <w:p w14:paraId="0A8DC9AD" w14:textId="74330D99" w:rsidR="00531C43" w:rsidRPr="00531C43" w:rsidRDefault="00F82828" w:rsidP="00806562">
      <w:pPr>
        <w:keepNext w:val="0"/>
        <w:spacing w:before="0"/>
        <w:rPr>
          <w:rFonts w:cs="Arial"/>
          <w:color w:val="auto"/>
          <w:szCs w:val="24"/>
          <w:lang w:eastAsia="en-US"/>
        </w:rPr>
      </w:pPr>
      <w:r>
        <w:rPr>
          <w:rFonts w:cs="Arial"/>
          <w:color w:val="auto"/>
          <w:szCs w:val="24"/>
          <w:lang w:eastAsia="en-US"/>
        </w:rPr>
        <w:t>11.6</w:t>
      </w:r>
      <w:r>
        <w:rPr>
          <w:rFonts w:cs="Arial"/>
          <w:color w:val="auto"/>
          <w:szCs w:val="24"/>
          <w:lang w:eastAsia="en-US"/>
        </w:rPr>
        <w:tab/>
      </w:r>
      <w:r w:rsidR="00531C43" w:rsidRPr="00531C43">
        <w:rPr>
          <w:rFonts w:cs="Arial"/>
          <w:color w:val="auto"/>
          <w:szCs w:val="24"/>
          <w:lang w:eastAsia="en-US"/>
        </w:rPr>
        <w:t xml:space="preserve">The Environment Agency is responsible for managing water resources in England. </w:t>
      </w:r>
      <w:r>
        <w:rPr>
          <w:rFonts w:cs="Arial"/>
          <w:color w:val="auto"/>
          <w:szCs w:val="24"/>
          <w:lang w:eastAsia="en-US"/>
        </w:rPr>
        <w:tab/>
      </w:r>
      <w:r w:rsidR="00531C43" w:rsidRPr="00531C43">
        <w:rPr>
          <w:rFonts w:cs="Arial"/>
          <w:color w:val="auto"/>
          <w:szCs w:val="24"/>
          <w:lang w:eastAsia="en-US"/>
        </w:rPr>
        <w:t>They make sure there is:</w:t>
      </w:r>
    </w:p>
    <w:p w14:paraId="750B1F98" w14:textId="77777777" w:rsidR="00531C43" w:rsidRPr="00531C43" w:rsidRDefault="00531C43" w:rsidP="000477D7">
      <w:pPr>
        <w:keepNext w:val="0"/>
        <w:spacing w:before="0"/>
        <w:ind w:left="525"/>
        <w:rPr>
          <w:rFonts w:cs="Arial"/>
          <w:color w:val="auto"/>
          <w:szCs w:val="24"/>
          <w:lang w:eastAsia="en-US"/>
        </w:rPr>
      </w:pPr>
    </w:p>
    <w:p w14:paraId="585DC957" w14:textId="74476971" w:rsidR="00531C43" w:rsidRPr="00531C43" w:rsidRDefault="00531C43" w:rsidP="00D75282">
      <w:pPr>
        <w:pStyle w:val="ListParagraph"/>
        <w:numPr>
          <w:ilvl w:val="0"/>
          <w:numId w:val="14"/>
        </w:numPr>
        <w:spacing w:after="0" w:line="240" w:lineRule="auto"/>
        <w:rPr>
          <w:rFonts w:ascii="Arial" w:hAnsi="Arial" w:cs="Arial"/>
          <w:color w:val="auto"/>
          <w:szCs w:val="24"/>
        </w:rPr>
      </w:pPr>
      <w:r w:rsidRPr="00531C43">
        <w:rPr>
          <w:rFonts w:ascii="Arial" w:hAnsi="Arial" w:cs="Arial"/>
          <w:color w:val="auto"/>
          <w:szCs w:val="24"/>
        </w:rPr>
        <w:t xml:space="preserve">enough water for people - public water supply, </w:t>
      </w:r>
      <w:r w:rsidR="005521CB" w:rsidRPr="00531C43">
        <w:rPr>
          <w:rFonts w:ascii="Arial" w:hAnsi="Arial" w:cs="Arial"/>
          <w:color w:val="auto"/>
          <w:szCs w:val="24"/>
        </w:rPr>
        <w:t>industry,</w:t>
      </w:r>
      <w:r w:rsidRPr="00531C43">
        <w:rPr>
          <w:rFonts w:ascii="Arial" w:hAnsi="Arial" w:cs="Arial"/>
          <w:color w:val="auto"/>
          <w:szCs w:val="24"/>
        </w:rPr>
        <w:t xml:space="preserve"> and agriculture</w:t>
      </w:r>
    </w:p>
    <w:p w14:paraId="635D1B23" w14:textId="4CF169AC" w:rsidR="00531C43" w:rsidRDefault="00531C43" w:rsidP="00D75282">
      <w:pPr>
        <w:pStyle w:val="ListParagraph"/>
        <w:numPr>
          <w:ilvl w:val="0"/>
          <w:numId w:val="14"/>
        </w:numPr>
        <w:spacing w:after="0" w:line="240" w:lineRule="auto"/>
        <w:rPr>
          <w:rFonts w:ascii="Arial" w:hAnsi="Arial" w:cs="Arial"/>
          <w:color w:val="auto"/>
          <w:szCs w:val="24"/>
        </w:rPr>
      </w:pPr>
      <w:r w:rsidRPr="00531C43">
        <w:rPr>
          <w:rFonts w:ascii="Arial" w:hAnsi="Arial" w:cs="Arial"/>
          <w:color w:val="auto"/>
          <w:szCs w:val="24"/>
        </w:rPr>
        <w:t>a healthy environment</w:t>
      </w:r>
      <w:r>
        <w:rPr>
          <w:rFonts w:ascii="Arial" w:hAnsi="Arial" w:cs="Arial"/>
          <w:color w:val="auto"/>
          <w:szCs w:val="24"/>
        </w:rPr>
        <w:t>.</w:t>
      </w:r>
    </w:p>
    <w:p w14:paraId="49D11937" w14:textId="77777777" w:rsidR="00F82828" w:rsidRDefault="00F82828" w:rsidP="000477D7">
      <w:pPr>
        <w:keepNext w:val="0"/>
        <w:spacing w:before="0"/>
        <w:ind w:left="525"/>
        <w:rPr>
          <w:rFonts w:cs="Arial"/>
          <w:color w:val="auto"/>
          <w:szCs w:val="24"/>
          <w:lang w:eastAsia="en-US"/>
        </w:rPr>
      </w:pPr>
    </w:p>
    <w:p w14:paraId="05E7078D" w14:textId="442A9C4F" w:rsidR="00531C43" w:rsidRPr="00531C43" w:rsidRDefault="00F82828" w:rsidP="00F82828">
      <w:pPr>
        <w:keepNext w:val="0"/>
        <w:spacing w:before="0"/>
        <w:rPr>
          <w:rFonts w:cs="Arial"/>
          <w:color w:val="auto"/>
          <w:szCs w:val="24"/>
          <w:lang w:eastAsia="en-US"/>
        </w:rPr>
      </w:pPr>
      <w:r>
        <w:rPr>
          <w:rFonts w:cs="Arial"/>
          <w:color w:val="auto"/>
          <w:szCs w:val="24"/>
          <w:lang w:eastAsia="en-US"/>
        </w:rPr>
        <w:t>11.7</w:t>
      </w:r>
      <w:r>
        <w:rPr>
          <w:rFonts w:cs="Arial"/>
          <w:color w:val="auto"/>
          <w:szCs w:val="24"/>
          <w:lang w:eastAsia="en-US"/>
        </w:rPr>
        <w:tab/>
      </w:r>
      <w:r w:rsidR="00531C43" w:rsidRPr="00531C43">
        <w:rPr>
          <w:rFonts w:cs="Arial"/>
          <w:color w:val="auto"/>
          <w:szCs w:val="24"/>
          <w:lang w:eastAsia="en-US"/>
        </w:rPr>
        <w:t xml:space="preserve">The Environment Agency controls how much water is taken with a permitting </w:t>
      </w:r>
      <w:r>
        <w:rPr>
          <w:rFonts w:cs="Arial"/>
          <w:color w:val="auto"/>
          <w:szCs w:val="24"/>
          <w:lang w:eastAsia="en-US"/>
        </w:rPr>
        <w:tab/>
      </w:r>
      <w:r w:rsidR="00531C43" w:rsidRPr="00531C43">
        <w:rPr>
          <w:rFonts w:cs="Arial"/>
          <w:color w:val="auto"/>
          <w:szCs w:val="24"/>
          <w:lang w:eastAsia="en-US"/>
        </w:rPr>
        <w:t xml:space="preserve">system. The Environment Agency regulate existing licences and grant new ones. </w:t>
      </w:r>
      <w:r>
        <w:rPr>
          <w:rFonts w:cs="Arial"/>
          <w:color w:val="auto"/>
          <w:szCs w:val="24"/>
          <w:lang w:eastAsia="en-US"/>
        </w:rPr>
        <w:tab/>
      </w:r>
      <w:r w:rsidR="00531C43" w:rsidRPr="00531C43">
        <w:rPr>
          <w:rFonts w:cs="Arial"/>
          <w:color w:val="auto"/>
          <w:szCs w:val="24"/>
          <w:lang w:eastAsia="en-US"/>
        </w:rPr>
        <w:t>To do this they use:</w:t>
      </w:r>
    </w:p>
    <w:p w14:paraId="0B196D0A" w14:textId="77777777" w:rsidR="00531C43" w:rsidRPr="00531C43" w:rsidRDefault="00531C43" w:rsidP="000477D7">
      <w:pPr>
        <w:keepNext w:val="0"/>
        <w:spacing w:before="0"/>
        <w:ind w:left="525"/>
        <w:rPr>
          <w:rFonts w:cs="Arial"/>
          <w:color w:val="auto"/>
          <w:szCs w:val="24"/>
          <w:lang w:eastAsia="en-US"/>
        </w:rPr>
      </w:pPr>
    </w:p>
    <w:p w14:paraId="3C5B969C" w14:textId="77777777" w:rsidR="00531C43" w:rsidRPr="00531C43" w:rsidRDefault="00531C43" w:rsidP="00D75282">
      <w:pPr>
        <w:pStyle w:val="ListParagraph"/>
        <w:numPr>
          <w:ilvl w:val="0"/>
          <w:numId w:val="15"/>
        </w:numPr>
        <w:spacing w:after="0" w:line="240" w:lineRule="auto"/>
        <w:rPr>
          <w:rFonts w:ascii="Arial" w:hAnsi="Arial" w:cs="Arial"/>
          <w:color w:val="auto"/>
          <w:szCs w:val="24"/>
        </w:rPr>
      </w:pPr>
      <w:r w:rsidRPr="00531C43">
        <w:rPr>
          <w:rFonts w:ascii="Arial" w:hAnsi="Arial" w:cs="Arial"/>
          <w:color w:val="auto"/>
          <w:szCs w:val="24"/>
        </w:rPr>
        <w:t>the catchment abstraction management strategy (CAMS) process</w:t>
      </w:r>
    </w:p>
    <w:p w14:paraId="377968FD" w14:textId="2A08D149" w:rsidR="00531C43" w:rsidRDefault="00531C43" w:rsidP="000477D7">
      <w:pPr>
        <w:pStyle w:val="ListParagraph"/>
        <w:numPr>
          <w:ilvl w:val="0"/>
          <w:numId w:val="15"/>
        </w:numPr>
        <w:spacing w:after="0" w:line="240" w:lineRule="auto"/>
        <w:rPr>
          <w:rFonts w:ascii="Arial" w:hAnsi="Arial" w:cs="Arial"/>
          <w:color w:val="auto"/>
          <w:szCs w:val="24"/>
        </w:rPr>
      </w:pPr>
      <w:r w:rsidRPr="00531C43">
        <w:rPr>
          <w:rFonts w:ascii="Arial" w:hAnsi="Arial" w:cs="Arial"/>
          <w:color w:val="auto"/>
          <w:szCs w:val="24"/>
        </w:rPr>
        <w:t>abstraction licensing strategies</w:t>
      </w:r>
      <w:r>
        <w:rPr>
          <w:rFonts w:ascii="Arial" w:hAnsi="Arial" w:cs="Arial"/>
          <w:color w:val="auto"/>
          <w:szCs w:val="24"/>
        </w:rPr>
        <w:t>.</w:t>
      </w:r>
    </w:p>
    <w:p w14:paraId="6A5C13F7" w14:textId="77777777" w:rsidR="00086F2A" w:rsidRPr="00086F2A" w:rsidRDefault="00086F2A" w:rsidP="00086F2A">
      <w:pPr>
        <w:pStyle w:val="ListParagraph"/>
        <w:spacing w:after="0" w:line="240" w:lineRule="auto"/>
        <w:ind w:left="1080"/>
        <w:rPr>
          <w:rFonts w:ascii="Arial" w:hAnsi="Arial" w:cs="Arial"/>
          <w:color w:val="auto"/>
          <w:szCs w:val="24"/>
        </w:rPr>
      </w:pPr>
    </w:p>
    <w:p w14:paraId="2E015429" w14:textId="4E5375D4" w:rsidR="00531C43" w:rsidRPr="00531C43" w:rsidRDefault="00F82828" w:rsidP="00F82828">
      <w:pPr>
        <w:keepNext w:val="0"/>
        <w:spacing w:before="0"/>
        <w:rPr>
          <w:rFonts w:cs="Arial"/>
          <w:color w:val="auto"/>
          <w:szCs w:val="24"/>
          <w:lang w:eastAsia="en-US"/>
        </w:rPr>
      </w:pPr>
      <w:r>
        <w:rPr>
          <w:rFonts w:cs="Arial"/>
          <w:color w:val="auto"/>
          <w:lang w:eastAsia="en-US"/>
        </w:rPr>
        <w:t>11.8</w:t>
      </w:r>
      <w:r>
        <w:rPr>
          <w:rFonts w:cs="Arial"/>
          <w:color w:val="auto"/>
          <w:lang w:eastAsia="en-US"/>
        </w:rPr>
        <w:tab/>
      </w:r>
      <w:r w:rsidR="00531C43" w:rsidRPr="00531C43">
        <w:rPr>
          <w:rFonts w:cs="Arial"/>
          <w:color w:val="auto"/>
          <w:lang w:eastAsia="en-US"/>
        </w:rPr>
        <w:t xml:space="preserve">Information on the abstraction licensing strategies for Ashfield are set out in the </w:t>
      </w:r>
      <w:r>
        <w:rPr>
          <w:rFonts w:cs="Arial"/>
          <w:color w:val="auto"/>
          <w:lang w:eastAsia="en-US"/>
        </w:rPr>
        <w:tab/>
      </w:r>
      <w:r w:rsidR="00531C43" w:rsidRPr="00531C43">
        <w:rPr>
          <w:rFonts w:cs="Arial"/>
          <w:color w:val="auto"/>
          <w:lang w:eastAsia="en-US"/>
        </w:rPr>
        <w:t>following:</w:t>
      </w:r>
    </w:p>
    <w:p w14:paraId="04066B36" w14:textId="77777777" w:rsidR="00531C43" w:rsidRPr="00531C43" w:rsidRDefault="00531C43" w:rsidP="000477D7">
      <w:pPr>
        <w:keepNext w:val="0"/>
        <w:autoSpaceDE w:val="0"/>
        <w:autoSpaceDN w:val="0"/>
        <w:adjustRightInd w:val="0"/>
        <w:spacing w:before="0"/>
        <w:ind w:left="680"/>
        <w:rPr>
          <w:rFonts w:cs="Arial"/>
          <w:color w:val="auto"/>
          <w:lang w:eastAsia="en-US"/>
        </w:rPr>
      </w:pPr>
    </w:p>
    <w:p w14:paraId="054BA095" w14:textId="642DD62C"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Idle &amp; Torne Abstraction Licencing Strategy</w:t>
      </w:r>
      <w:r>
        <w:rPr>
          <w:rFonts w:cs="Arial"/>
          <w:color w:val="auto"/>
          <w:lang w:eastAsia="en-US"/>
        </w:rPr>
        <w:t>.</w:t>
      </w:r>
      <w:r w:rsidRPr="00531C43">
        <w:rPr>
          <w:rFonts w:cs="Arial"/>
          <w:color w:val="auto"/>
          <w:lang w:eastAsia="en-US"/>
        </w:rPr>
        <w:t xml:space="preserve"> This covers parts of Sutton in Ashfield, particularly to the north of the town</w:t>
      </w:r>
      <w:r w:rsidR="00EB67B1">
        <w:rPr>
          <w:rFonts w:cs="Arial"/>
          <w:color w:val="auto"/>
          <w:lang w:eastAsia="en-US"/>
        </w:rPr>
        <w:t>. It indicated that w</w:t>
      </w:r>
      <w:r w:rsidRPr="00531C43">
        <w:rPr>
          <w:rFonts w:cs="Arial"/>
          <w:color w:val="auto"/>
          <w:lang w:eastAsia="en-US"/>
        </w:rPr>
        <w:t>ater is not available for extraction.</w:t>
      </w:r>
    </w:p>
    <w:p w14:paraId="415C1CD1" w14:textId="77777777" w:rsidR="00531C43" w:rsidRPr="00531C43" w:rsidRDefault="00531C43" w:rsidP="000477D7">
      <w:pPr>
        <w:keepNext w:val="0"/>
        <w:autoSpaceDE w:val="0"/>
        <w:autoSpaceDN w:val="0"/>
        <w:adjustRightInd w:val="0"/>
        <w:spacing w:before="0"/>
        <w:ind w:left="1080"/>
        <w:rPr>
          <w:rFonts w:cs="Arial"/>
          <w:color w:val="auto"/>
          <w:lang w:eastAsia="en-US"/>
        </w:rPr>
      </w:pPr>
    </w:p>
    <w:p w14:paraId="05CA499B" w14:textId="270CDB4E"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Lower Trent and Erewash Abstraction Licencing Strategy.  This covers the area to the west of Kirkby–in-Ashfield and Hucknall (River Erewash &amp; River Leen).   In general terms, the indications </w:t>
      </w:r>
      <w:r w:rsidR="00732C5A" w:rsidRPr="00531C43">
        <w:rPr>
          <w:rFonts w:cs="Arial"/>
          <w:color w:val="auto"/>
          <w:lang w:eastAsia="en-US"/>
        </w:rPr>
        <w:t>are</w:t>
      </w:r>
      <w:r w:rsidRPr="00531C43">
        <w:rPr>
          <w:rFonts w:cs="Arial"/>
          <w:color w:val="auto"/>
          <w:lang w:eastAsia="en-US"/>
        </w:rPr>
        <w:t xml:space="preserve"> that </w:t>
      </w:r>
      <w:r w:rsidR="00EB67B1">
        <w:rPr>
          <w:rFonts w:cs="Arial"/>
          <w:color w:val="auto"/>
          <w:lang w:eastAsia="en-US"/>
        </w:rPr>
        <w:t>water is not available in Hucknall Ravenshead South.</w:t>
      </w:r>
    </w:p>
    <w:p w14:paraId="3C768451" w14:textId="77777777" w:rsidR="00531C43" w:rsidRPr="00531C43" w:rsidRDefault="00531C43" w:rsidP="000477D7">
      <w:pPr>
        <w:keepNext w:val="0"/>
        <w:autoSpaceDE w:val="0"/>
        <w:autoSpaceDN w:val="0"/>
        <w:adjustRightInd w:val="0"/>
        <w:spacing w:before="0"/>
        <w:ind w:left="1080"/>
        <w:rPr>
          <w:rFonts w:cs="Arial"/>
          <w:color w:val="auto"/>
          <w:lang w:eastAsia="en-US"/>
        </w:rPr>
      </w:pPr>
    </w:p>
    <w:p w14:paraId="29BEFC6E" w14:textId="1246D32A"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Don and Rother Abstraction Licencing Strategy.  A small area forming part of the catchment to the River Doe Lee to the </w:t>
      </w:r>
      <w:r w:rsidR="0037770C" w:rsidRPr="00531C43">
        <w:rPr>
          <w:rFonts w:cs="Arial"/>
          <w:color w:val="auto"/>
          <w:lang w:eastAsia="en-US"/>
        </w:rPr>
        <w:t>northeast</w:t>
      </w:r>
      <w:r w:rsidRPr="00531C43">
        <w:rPr>
          <w:rFonts w:cs="Arial"/>
          <w:color w:val="auto"/>
          <w:lang w:eastAsia="en-US"/>
        </w:rPr>
        <w:t xml:space="preserve"> of the District falls within this area where generally water is available. </w:t>
      </w:r>
    </w:p>
    <w:p w14:paraId="1EE6DC1C" w14:textId="77777777" w:rsidR="00531C43" w:rsidRPr="00531C43" w:rsidRDefault="00531C43" w:rsidP="000477D7">
      <w:pPr>
        <w:keepNext w:val="0"/>
        <w:autoSpaceDE w:val="0"/>
        <w:autoSpaceDN w:val="0"/>
        <w:adjustRightInd w:val="0"/>
        <w:spacing w:before="0"/>
        <w:ind w:left="1080"/>
        <w:rPr>
          <w:rFonts w:cs="Arial"/>
          <w:color w:val="auto"/>
          <w:lang w:eastAsia="en-US"/>
        </w:rPr>
      </w:pPr>
      <w:r w:rsidRPr="00531C43">
        <w:rPr>
          <w:rFonts w:cs="Arial"/>
          <w:color w:val="auto"/>
          <w:lang w:eastAsia="en-US"/>
        </w:rPr>
        <w:t xml:space="preserve"> </w:t>
      </w:r>
    </w:p>
    <w:p w14:paraId="1996D0FA" w14:textId="7E8FF137"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Derbyshire Derwent Abstraction Licencing Strategy. This covers Huthwaite (Nunn Brook).  </w:t>
      </w:r>
    </w:p>
    <w:p w14:paraId="49DBC024" w14:textId="77777777" w:rsidR="00531C43" w:rsidRPr="00531C43" w:rsidRDefault="00531C43" w:rsidP="000477D7">
      <w:pPr>
        <w:keepNext w:val="0"/>
        <w:autoSpaceDE w:val="0"/>
        <w:autoSpaceDN w:val="0"/>
        <w:adjustRightInd w:val="0"/>
        <w:spacing w:before="0"/>
        <w:ind w:left="525"/>
        <w:rPr>
          <w:rFonts w:cs="Arial"/>
          <w:color w:val="auto"/>
          <w:lang w:eastAsia="en-US"/>
        </w:rPr>
      </w:pPr>
    </w:p>
    <w:p w14:paraId="708A457C" w14:textId="4C3B93B1" w:rsidR="00C4123A" w:rsidRPr="00607A81" w:rsidRDefault="00F82828" w:rsidP="00607A81">
      <w:pPr>
        <w:keepNext w:val="0"/>
        <w:spacing w:before="0"/>
        <w:rPr>
          <w:rFonts w:cs="Arial"/>
          <w:color w:val="auto"/>
          <w:szCs w:val="24"/>
          <w:lang w:eastAsia="en-US"/>
        </w:rPr>
      </w:pPr>
      <w:r>
        <w:rPr>
          <w:rFonts w:cs="Arial"/>
          <w:color w:val="auto"/>
          <w:szCs w:val="24"/>
        </w:rPr>
        <w:t>11.9</w:t>
      </w:r>
      <w:r>
        <w:rPr>
          <w:rFonts w:cs="Arial"/>
          <w:color w:val="auto"/>
          <w:szCs w:val="24"/>
        </w:rPr>
        <w:tab/>
      </w:r>
      <w:r w:rsidR="00C4123A" w:rsidRPr="00C4123A">
        <w:rPr>
          <w:rFonts w:cs="Arial"/>
          <w:color w:val="auto"/>
          <w:szCs w:val="24"/>
        </w:rPr>
        <w:t>Severn Trent have commented that their Water Resources Management Plan</w:t>
      </w:r>
      <w:r w:rsidR="00C4123A">
        <w:rPr>
          <w:rFonts w:cs="Arial"/>
          <w:color w:val="auto"/>
          <w:szCs w:val="24"/>
        </w:rPr>
        <w:t xml:space="preserve"> does </w:t>
      </w:r>
      <w:r w:rsidR="00C4123A" w:rsidRPr="00C4123A">
        <w:rPr>
          <w:rFonts w:cs="Arial"/>
          <w:color w:val="auto"/>
          <w:szCs w:val="24"/>
        </w:rPr>
        <w:t xml:space="preserve">  </w:t>
      </w:r>
      <w:r>
        <w:rPr>
          <w:rFonts w:cs="Arial"/>
          <w:color w:val="auto"/>
          <w:szCs w:val="24"/>
        </w:rPr>
        <w:tab/>
      </w:r>
      <w:r w:rsidR="00C4123A" w:rsidRPr="00C4123A">
        <w:rPr>
          <w:rFonts w:cs="Arial"/>
          <w:color w:val="auto"/>
          <w:szCs w:val="24"/>
        </w:rPr>
        <w:t>not envisage any water supply issues</w:t>
      </w:r>
      <w:r w:rsidR="00C4123A">
        <w:rPr>
          <w:rFonts w:cs="Arial"/>
          <w:color w:val="auto"/>
          <w:szCs w:val="24"/>
        </w:rPr>
        <w:t xml:space="preserve"> </w:t>
      </w:r>
      <w:r w:rsidR="00B4558E">
        <w:rPr>
          <w:rFonts w:cs="Arial"/>
          <w:color w:val="auto"/>
          <w:szCs w:val="24"/>
        </w:rPr>
        <w:t xml:space="preserve">in </w:t>
      </w:r>
      <w:r w:rsidR="00B4558E" w:rsidRPr="00C4123A">
        <w:rPr>
          <w:rFonts w:cs="Arial"/>
          <w:color w:val="auto"/>
          <w:szCs w:val="24"/>
        </w:rPr>
        <w:t>accommodating</w:t>
      </w:r>
      <w:r w:rsidR="00C4123A">
        <w:rPr>
          <w:rFonts w:cs="Arial"/>
          <w:color w:val="auto"/>
          <w:szCs w:val="24"/>
        </w:rPr>
        <w:t xml:space="preserve"> the planned development </w:t>
      </w:r>
      <w:r>
        <w:rPr>
          <w:rFonts w:cs="Arial"/>
          <w:color w:val="auto"/>
          <w:szCs w:val="24"/>
        </w:rPr>
        <w:tab/>
      </w:r>
      <w:r w:rsidR="00C4123A">
        <w:rPr>
          <w:rFonts w:cs="Arial"/>
          <w:color w:val="auto"/>
          <w:szCs w:val="24"/>
        </w:rPr>
        <w:t>growth</w:t>
      </w:r>
      <w:r w:rsidR="00B4558E">
        <w:rPr>
          <w:rFonts w:cs="Arial"/>
          <w:color w:val="auto"/>
          <w:szCs w:val="24"/>
        </w:rPr>
        <w:t xml:space="preserve"> in Ashfield.</w:t>
      </w:r>
      <w:r w:rsidR="00C4123A">
        <w:rPr>
          <w:rFonts w:cs="Arial"/>
          <w:color w:val="auto"/>
          <w:szCs w:val="24"/>
        </w:rPr>
        <w:t xml:space="preserve">  However,</w:t>
      </w:r>
      <w:r w:rsidR="00C4123A" w:rsidRPr="00C4123A">
        <w:rPr>
          <w:rFonts w:cs="Arial"/>
          <w:color w:val="auto"/>
          <w:szCs w:val="24"/>
        </w:rPr>
        <w:t xml:space="preserve"> localised improvements may be required to the </w:t>
      </w:r>
      <w:r>
        <w:rPr>
          <w:rFonts w:cs="Arial"/>
          <w:color w:val="auto"/>
          <w:szCs w:val="24"/>
        </w:rPr>
        <w:tab/>
      </w:r>
      <w:r w:rsidR="00C4123A" w:rsidRPr="00C4123A">
        <w:rPr>
          <w:rFonts w:cs="Arial"/>
          <w:color w:val="auto"/>
          <w:szCs w:val="24"/>
        </w:rPr>
        <w:t>distribution syste</w:t>
      </w:r>
      <w:r w:rsidR="00B4558E">
        <w:rPr>
          <w:rFonts w:cs="Arial"/>
          <w:color w:val="auto"/>
          <w:szCs w:val="24"/>
        </w:rPr>
        <w:t>m in some areas.</w:t>
      </w:r>
    </w:p>
    <w:p w14:paraId="10FB24C3" w14:textId="77777777" w:rsidR="00C4123A" w:rsidRDefault="00C4123A" w:rsidP="000477D7">
      <w:pPr>
        <w:keepNext w:val="0"/>
        <w:spacing w:before="0"/>
        <w:ind w:left="525"/>
        <w:rPr>
          <w:rFonts w:eastAsia="Calibri" w:cs="Arial"/>
          <w:color w:val="000000"/>
          <w:szCs w:val="24"/>
          <w:lang w:eastAsia="en-US"/>
        </w:rPr>
      </w:pPr>
    </w:p>
    <w:p w14:paraId="2697DCBC" w14:textId="5A41C5E0" w:rsidR="003C7408" w:rsidRPr="00506A5A" w:rsidRDefault="00F82828" w:rsidP="00506A5A">
      <w:pPr>
        <w:rPr>
          <w:b/>
          <w:bCs/>
        </w:rPr>
      </w:pPr>
      <w:r>
        <w:tab/>
      </w:r>
      <w:r w:rsidR="00B410DA" w:rsidRPr="00506A5A">
        <w:rPr>
          <w:b/>
          <w:bCs/>
        </w:rPr>
        <w:t>Wastewater</w:t>
      </w:r>
      <w:r w:rsidR="00B237D7" w:rsidRPr="00506A5A">
        <w:rPr>
          <w:b/>
          <w:bCs/>
        </w:rPr>
        <w:t xml:space="preserve"> Treatment and Sewerage</w:t>
      </w:r>
    </w:p>
    <w:p w14:paraId="7E943519" w14:textId="77777777" w:rsidR="00607A81" w:rsidRPr="00607A81" w:rsidRDefault="00607A81" w:rsidP="00607A81"/>
    <w:p w14:paraId="0BCF22E9" w14:textId="7CB24291" w:rsidR="00057EB1" w:rsidRDefault="00F82828" w:rsidP="00F82828">
      <w:pPr>
        <w:keepNext w:val="0"/>
        <w:spacing w:before="0"/>
        <w:jc w:val="both"/>
        <w:rPr>
          <w:rFonts w:eastAsia="Calibri" w:cs="Arial"/>
          <w:color w:val="000000"/>
          <w:szCs w:val="24"/>
          <w:lang w:eastAsia="en-US"/>
        </w:rPr>
      </w:pPr>
      <w:r>
        <w:rPr>
          <w:rFonts w:cs="Arial"/>
          <w:color w:val="auto"/>
          <w:szCs w:val="24"/>
          <w:lang w:eastAsia="en-US"/>
        </w:rPr>
        <w:t>11.10</w:t>
      </w:r>
      <w:r>
        <w:rPr>
          <w:rFonts w:cs="Arial"/>
          <w:color w:val="auto"/>
          <w:szCs w:val="24"/>
          <w:lang w:eastAsia="en-US"/>
        </w:rPr>
        <w:tab/>
      </w:r>
      <w:r w:rsidR="00B237D7" w:rsidRPr="00B237D7">
        <w:rPr>
          <w:rFonts w:cs="Arial"/>
          <w:color w:val="auto"/>
          <w:szCs w:val="24"/>
          <w:lang w:eastAsia="en-US"/>
        </w:rPr>
        <w:t xml:space="preserve">Severn Trent Water is responsible for treating </w:t>
      </w:r>
      <w:r w:rsidR="003C7408" w:rsidRPr="00B237D7">
        <w:rPr>
          <w:rFonts w:cs="Arial"/>
          <w:color w:val="auto"/>
          <w:szCs w:val="24"/>
          <w:lang w:eastAsia="en-US"/>
        </w:rPr>
        <w:t>wastewater</w:t>
      </w:r>
      <w:r w:rsidR="00B237D7" w:rsidRPr="00B237D7">
        <w:rPr>
          <w:rFonts w:cs="Arial"/>
          <w:color w:val="auto"/>
          <w:szCs w:val="24"/>
          <w:lang w:eastAsia="en-US"/>
        </w:rPr>
        <w:t xml:space="preserve"> </w:t>
      </w:r>
      <w:r w:rsidR="00B237D7">
        <w:rPr>
          <w:rFonts w:eastAsia="Calibri" w:cs="Arial"/>
          <w:color w:val="000000"/>
          <w:szCs w:val="24"/>
          <w:lang w:eastAsia="en-US"/>
        </w:rPr>
        <w:t xml:space="preserve">so that </w:t>
      </w:r>
      <w:r w:rsidR="00B237D7" w:rsidRPr="00B237D7">
        <w:rPr>
          <w:rFonts w:eastAsia="Calibri" w:cs="Arial"/>
          <w:color w:val="000000"/>
          <w:szCs w:val="24"/>
          <w:lang w:eastAsia="en-US"/>
        </w:rPr>
        <w:t xml:space="preserve">the cleaned sewage </w:t>
      </w:r>
      <w:r>
        <w:rPr>
          <w:rFonts w:eastAsia="Calibri" w:cs="Arial"/>
          <w:color w:val="000000"/>
          <w:szCs w:val="24"/>
          <w:lang w:eastAsia="en-US"/>
        </w:rPr>
        <w:tab/>
      </w:r>
      <w:r w:rsidR="00B237D7">
        <w:rPr>
          <w:rFonts w:eastAsia="Calibri" w:cs="Arial"/>
          <w:color w:val="000000"/>
          <w:szCs w:val="24"/>
          <w:lang w:eastAsia="en-US"/>
        </w:rPr>
        <w:t xml:space="preserve">can be returned </w:t>
      </w:r>
      <w:r w:rsidR="00B237D7" w:rsidRPr="00B237D7">
        <w:rPr>
          <w:rFonts w:eastAsia="Calibri" w:cs="Arial"/>
          <w:color w:val="000000"/>
          <w:szCs w:val="24"/>
          <w:lang w:eastAsia="en-US"/>
        </w:rPr>
        <w:t>into rivers or streams to continue its journey through the water cycle.</w:t>
      </w:r>
      <w:r w:rsidR="00B237D7">
        <w:rPr>
          <w:rFonts w:eastAsia="Calibri" w:cs="Arial"/>
          <w:color w:val="000000"/>
          <w:szCs w:val="24"/>
          <w:lang w:eastAsia="en-US"/>
        </w:rPr>
        <w:t xml:space="preserve">  </w:t>
      </w:r>
      <w:r>
        <w:rPr>
          <w:rFonts w:eastAsia="Calibri" w:cs="Arial"/>
          <w:color w:val="000000"/>
          <w:szCs w:val="24"/>
          <w:lang w:eastAsia="en-US"/>
        </w:rPr>
        <w:tab/>
      </w:r>
      <w:r w:rsidR="00B410DA">
        <w:rPr>
          <w:rFonts w:eastAsia="Calibri" w:cs="Arial"/>
          <w:color w:val="000000"/>
          <w:szCs w:val="24"/>
          <w:lang w:eastAsia="en-US"/>
        </w:rPr>
        <w:t>Wastewater</w:t>
      </w:r>
      <w:r w:rsidR="00B237D7">
        <w:rPr>
          <w:rFonts w:eastAsia="Calibri" w:cs="Arial"/>
          <w:color w:val="000000"/>
          <w:szCs w:val="24"/>
          <w:lang w:eastAsia="en-US"/>
        </w:rPr>
        <w:t xml:space="preserve"> </w:t>
      </w:r>
      <w:r w:rsidR="00B237D7" w:rsidRPr="00B237D7">
        <w:rPr>
          <w:rFonts w:eastAsia="Calibri" w:cs="Arial"/>
          <w:color w:val="000000"/>
          <w:szCs w:val="24"/>
          <w:lang w:eastAsia="en-US"/>
        </w:rPr>
        <w:t xml:space="preserve">enters the public sewer </w:t>
      </w:r>
      <w:r w:rsidR="00B410DA" w:rsidRPr="00B237D7">
        <w:rPr>
          <w:rFonts w:eastAsia="Calibri" w:cs="Arial"/>
          <w:color w:val="000000"/>
          <w:szCs w:val="24"/>
          <w:lang w:eastAsia="en-US"/>
        </w:rPr>
        <w:t>system and</w:t>
      </w:r>
      <w:r w:rsidR="00B237D7">
        <w:rPr>
          <w:rFonts w:eastAsia="Calibri" w:cs="Arial"/>
          <w:color w:val="000000"/>
          <w:szCs w:val="24"/>
          <w:lang w:eastAsia="en-US"/>
        </w:rPr>
        <w:t xml:space="preserve"> is </w:t>
      </w:r>
      <w:r w:rsidR="00B237D7" w:rsidRPr="00B237D7">
        <w:rPr>
          <w:rFonts w:eastAsia="Calibri" w:cs="Arial"/>
          <w:color w:val="000000"/>
          <w:szCs w:val="24"/>
          <w:lang w:eastAsia="en-US"/>
        </w:rPr>
        <w:t>transport</w:t>
      </w:r>
      <w:r w:rsidR="00B410DA">
        <w:rPr>
          <w:rFonts w:eastAsia="Calibri" w:cs="Arial"/>
          <w:color w:val="000000"/>
          <w:szCs w:val="24"/>
          <w:lang w:eastAsia="en-US"/>
        </w:rPr>
        <w:t>ed</w:t>
      </w:r>
      <w:r w:rsidR="00B237D7" w:rsidRPr="00B237D7">
        <w:rPr>
          <w:rFonts w:eastAsia="Calibri" w:cs="Arial"/>
          <w:color w:val="000000"/>
          <w:szCs w:val="24"/>
          <w:lang w:eastAsia="en-US"/>
        </w:rPr>
        <w:t xml:space="preserve"> to one of the water </w:t>
      </w:r>
      <w:r>
        <w:rPr>
          <w:rFonts w:eastAsia="Calibri" w:cs="Arial"/>
          <w:color w:val="000000"/>
          <w:szCs w:val="24"/>
          <w:lang w:eastAsia="en-US"/>
        </w:rPr>
        <w:tab/>
      </w:r>
      <w:r w:rsidR="00B237D7" w:rsidRPr="00B237D7">
        <w:rPr>
          <w:rFonts w:eastAsia="Calibri" w:cs="Arial"/>
          <w:color w:val="000000"/>
          <w:szCs w:val="24"/>
          <w:lang w:eastAsia="en-US"/>
        </w:rPr>
        <w:t>treatment plan</w:t>
      </w:r>
      <w:r w:rsidR="00B410DA">
        <w:rPr>
          <w:rFonts w:eastAsia="Calibri" w:cs="Arial"/>
          <w:color w:val="000000"/>
          <w:szCs w:val="24"/>
          <w:lang w:eastAsia="en-US"/>
        </w:rPr>
        <w:t>ts</w:t>
      </w:r>
      <w:r w:rsidR="00B237D7" w:rsidRPr="00B237D7">
        <w:rPr>
          <w:rFonts w:eastAsia="Calibri" w:cs="Arial"/>
          <w:color w:val="000000"/>
          <w:szCs w:val="24"/>
          <w:lang w:eastAsia="en-US"/>
        </w:rPr>
        <w:t xml:space="preserve"> in </w:t>
      </w:r>
      <w:r w:rsidR="00B237D7">
        <w:rPr>
          <w:rFonts w:eastAsia="Calibri" w:cs="Arial"/>
          <w:color w:val="000000"/>
          <w:szCs w:val="24"/>
          <w:lang w:eastAsia="en-US"/>
        </w:rPr>
        <w:t xml:space="preserve">the </w:t>
      </w:r>
      <w:r w:rsidR="00B237D7" w:rsidRPr="00B237D7">
        <w:rPr>
          <w:rFonts w:eastAsia="Calibri" w:cs="Arial"/>
          <w:color w:val="000000"/>
          <w:szCs w:val="24"/>
          <w:lang w:eastAsia="en-US"/>
        </w:rPr>
        <w:t>region.</w:t>
      </w:r>
    </w:p>
    <w:p w14:paraId="6DAB8D8D" w14:textId="40E8CDCF" w:rsidR="00305832" w:rsidRPr="00305832" w:rsidRDefault="00F82828" w:rsidP="00287C58">
      <w:pPr>
        <w:keepNext w:val="0"/>
        <w:spacing w:before="240"/>
        <w:ind w:left="720" w:hanging="720"/>
        <w:jc w:val="both"/>
        <w:rPr>
          <w:rFonts w:eastAsia="Calibri" w:cs="Arial"/>
          <w:color w:val="000000"/>
          <w:szCs w:val="24"/>
          <w:lang w:eastAsia="en-US"/>
        </w:rPr>
      </w:pPr>
      <w:r>
        <w:rPr>
          <w:rFonts w:cs="Arial"/>
          <w:color w:val="auto"/>
          <w:szCs w:val="24"/>
          <w:lang w:eastAsia="en-US"/>
        </w:rPr>
        <w:t>11.11</w:t>
      </w:r>
      <w:r>
        <w:rPr>
          <w:rFonts w:cs="Arial"/>
          <w:color w:val="auto"/>
          <w:szCs w:val="24"/>
          <w:lang w:eastAsia="en-US"/>
        </w:rPr>
        <w:tab/>
      </w:r>
      <w:r w:rsidR="00B237D7">
        <w:rPr>
          <w:rFonts w:cs="Arial"/>
          <w:color w:val="auto"/>
          <w:szCs w:val="24"/>
          <w:lang w:eastAsia="en-US"/>
        </w:rPr>
        <w:t>The Council has worked with Seve</w:t>
      </w:r>
      <w:r w:rsidR="009B7980">
        <w:rPr>
          <w:rFonts w:cs="Arial"/>
          <w:color w:val="auto"/>
          <w:szCs w:val="24"/>
          <w:lang w:eastAsia="en-US"/>
        </w:rPr>
        <w:t>r</w:t>
      </w:r>
      <w:r w:rsidR="00B237D7">
        <w:rPr>
          <w:rFonts w:cs="Arial"/>
          <w:color w:val="auto"/>
          <w:szCs w:val="24"/>
          <w:lang w:eastAsia="en-US"/>
        </w:rPr>
        <w:t>n Trent</w:t>
      </w:r>
      <w:r w:rsidR="00B410DA">
        <w:rPr>
          <w:rFonts w:cs="Arial"/>
          <w:color w:val="auto"/>
          <w:szCs w:val="24"/>
          <w:lang w:eastAsia="en-US"/>
        </w:rPr>
        <w:t xml:space="preserve"> on</w:t>
      </w:r>
      <w:r w:rsidR="00305832">
        <w:rPr>
          <w:rFonts w:cs="Arial"/>
          <w:color w:val="auto"/>
          <w:szCs w:val="24"/>
          <w:lang w:eastAsia="en-US"/>
        </w:rPr>
        <w:t xml:space="preserve"> the assessment of </w:t>
      </w:r>
      <w:r w:rsidR="00B237D7">
        <w:rPr>
          <w:rFonts w:cs="Arial"/>
          <w:color w:val="auto"/>
          <w:szCs w:val="24"/>
          <w:lang w:eastAsia="en-US"/>
        </w:rPr>
        <w:t>sites</w:t>
      </w:r>
      <w:r w:rsidR="00305832">
        <w:rPr>
          <w:rFonts w:cs="Arial"/>
          <w:color w:val="auto"/>
          <w:szCs w:val="24"/>
          <w:lang w:eastAsia="en-US"/>
        </w:rPr>
        <w:t xml:space="preserve"> promoted for development.  </w:t>
      </w:r>
      <w:r w:rsidR="007D0DF3">
        <w:rPr>
          <w:rFonts w:eastAsia="Calibri" w:cs="Arial"/>
          <w:color w:val="000000"/>
          <w:szCs w:val="24"/>
          <w:lang w:eastAsia="en-US"/>
        </w:rPr>
        <w:t>For most of the development</w:t>
      </w:r>
      <w:r w:rsidR="00CB5660">
        <w:rPr>
          <w:rFonts w:eastAsia="Calibri" w:cs="Arial"/>
          <w:color w:val="000000"/>
          <w:szCs w:val="24"/>
          <w:lang w:eastAsia="en-US"/>
        </w:rPr>
        <w:t xml:space="preserve"> allocations proposed</w:t>
      </w:r>
      <w:r w:rsidR="007D0DF3">
        <w:rPr>
          <w:rFonts w:eastAsia="Calibri" w:cs="Arial"/>
          <w:color w:val="000000"/>
          <w:szCs w:val="24"/>
          <w:lang w:eastAsia="en-US"/>
        </w:rPr>
        <w:t xml:space="preserve"> p</w:t>
      </w:r>
      <w:r w:rsidR="007D0DF3" w:rsidRPr="007D0DF3">
        <w:rPr>
          <w:rFonts w:eastAsia="Calibri" w:cs="Arial"/>
          <w:color w:val="000000"/>
          <w:szCs w:val="24"/>
          <w:lang w:eastAsia="en-US"/>
        </w:rPr>
        <w:t>rovid</w:t>
      </w:r>
      <w:r w:rsidR="007A4DCA">
        <w:rPr>
          <w:rFonts w:eastAsia="Calibri" w:cs="Arial"/>
          <w:color w:val="000000"/>
          <w:szCs w:val="24"/>
          <w:lang w:eastAsia="en-US"/>
        </w:rPr>
        <w:t>ing</w:t>
      </w:r>
      <w:r w:rsidR="007D0DF3" w:rsidRPr="007D0DF3">
        <w:rPr>
          <w:rFonts w:eastAsia="Calibri" w:cs="Arial"/>
          <w:color w:val="000000"/>
          <w:szCs w:val="24"/>
          <w:lang w:eastAsia="en-US"/>
        </w:rPr>
        <w:t xml:space="preserve"> surface water i</w:t>
      </w:r>
      <w:r w:rsidR="007A4DCA">
        <w:rPr>
          <w:rFonts w:eastAsia="Calibri" w:cs="Arial"/>
          <w:color w:val="000000"/>
          <w:szCs w:val="24"/>
          <w:lang w:eastAsia="en-US"/>
        </w:rPr>
        <w:t>s</w:t>
      </w:r>
      <w:r w:rsidR="007D0DF3" w:rsidRPr="007D0DF3">
        <w:rPr>
          <w:rFonts w:eastAsia="Calibri" w:cs="Arial"/>
          <w:color w:val="000000"/>
          <w:szCs w:val="24"/>
          <w:lang w:eastAsia="en-US"/>
        </w:rPr>
        <w:t xml:space="preserve"> managed sustainably </w:t>
      </w:r>
      <w:r w:rsidRPr="007D0DF3">
        <w:rPr>
          <w:rFonts w:eastAsia="Calibri" w:cs="Arial"/>
          <w:color w:val="000000"/>
          <w:szCs w:val="24"/>
          <w:lang w:eastAsia="en-US"/>
        </w:rPr>
        <w:t>using</w:t>
      </w:r>
      <w:r w:rsidR="007A4DCA">
        <w:rPr>
          <w:rFonts w:eastAsia="Calibri" w:cs="Arial"/>
          <w:color w:val="000000"/>
          <w:szCs w:val="24"/>
          <w:lang w:eastAsia="en-US"/>
        </w:rPr>
        <w:t xml:space="preserve"> </w:t>
      </w:r>
      <w:r w:rsidR="007D0DF3" w:rsidRPr="007D0DF3">
        <w:rPr>
          <w:rFonts w:eastAsia="Calibri" w:cs="Arial"/>
          <w:color w:val="000000"/>
          <w:szCs w:val="24"/>
          <w:lang w:eastAsia="en-US"/>
        </w:rPr>
        <w:t xml:space="preserve">SuDS the additional foul only flows will have </w:t>
      </w:r>
      <w:r>
        <w:rPr>
          <w:rFonts w:eastAsia="Calibri" w:cs="Arial"/>
          <w:color w:val="000000"/>
          <w:szCs w:val="24"/>
          <w:lang w:eastAsia="en-US"/>
        </w:rPr>
        <w:tab/>
      </w:r>
      <w:r w:rsidR="007D0DF3" w:rsidRPr="007D0DF3">
        <w:rPr>
          <w:rFonts w:eastAsia="Calibri" w:cs="Arial"/>
          <w:color w:val="000000"/>
          <w:szCs w:val="24"/>
          <w:lang w:eastAsia="en-US"/>
        </w:rPr>
        <w:t>a negligible impact on existing sewer performance</w:t>
      </w:r>
      <w:r>
        <w:rPr>
          <w:rFonts w:eastAsia="Calibri" w:cs="Arial"/>
          <w:color w:val="000000"/>
          <w:szCs w:val="24"/>
          <w:lang w:eastAsia="en-US"/>
        </w:rPr>
        <w:t xml:space="preserve">.  </w:t>
      </w:r>
      <w:r w:rsidR="007D0DF3">
        <w:rPr>
          <w:rFonts w:eastAsia="Calibri" w:cs="Arial"/>
          <w:color w:val="000000"/>
          <w:szCs w:val="24"/>
          <w:lang w:eastAsia="en-US"/>
        </w:rPr>
        <w:t>However, w</w:t>
      </w:r>
      <w:r w:rsidR="007D0DF3" w:rsidRPr="007D0DF3">
        <w:rPr>
          <w:rFonts w:eastAsia="Calibri" w:cs="Arial"/>
          <w:color w:val="000000"/>
          <w:szCs w:val="24"/>
          <w:lang w:eastAsia="en-US"/>
        </w:rPr>
        <w:t xml:space="preserve">here there are </w:t>
      </w:r>
      <w:r w:rsidR="003D577F" w:rsidRPr="007D0DF3">
        <w:rPr>
          <w:rFonts w:eastAsia="Calibri" w:cs="Arial"/>
          <w:color w:val="000000"/>
          <w:szCs w:val="24"/>
          <w:lang w:eastAsia="en-US"/>
        </w:rPr>
        <w:t>pre</w:t>
      </w:r>
      <w:r w:rsidR="003D577F">
        <w:rPr>
          <w:rFonts w:eastAsia="Calibri" w:cs="Arial"/>
          <w:color w:val="000000"/>
          <w:szCs w:val="24"/>
          <w:lang w:eastAsia="en-US"/>
        </w:rPr>
        <w:t>-existin</w:t>
      </w:r>
      <w:r w:rsidR="003D577F" w:rsidRPr="007D0DF3">
        <w:rPr>
          <w:rFonts w:eastAsia="Calibri" w:cs="Arial"/>
          <w:color w:val="000000"/>
          <w:szCs w:val="24"/>
          <w:lang w:eastAsia="en-US"/>
        </w:rPr>
        <w:t>g</w:t>
      </w:r>
      <w:r w:rsidR="007D0DF3" w:rsidRPr="007D0DF3">
        <w:rPr>
          <w:rFonts w:eastAsia="Calibri" w:cs="Arial"/>
          <w:color w:val="000000"/>
          <w:szCs w:val="24"/>
          <w:lang w:eastAsia="en-US"/>
        </w:rPr>
        <w:t xml:space="preserve"> capacity constraint</w:t>
      </w:r>
      <w:r w:rsidR="00305832">
        <w:rPr>
          <w:rFonts w:eastAsia="Calibri" w:cs="Arial"/>
          <w:color w:val="000000"/>
          <w:szCs w:val="24"/>
          <w:lang w:eastAsia="en-US"/>
        </w:rPr>
        <w:t xml:space="preserve">s </w:t>
      </w:r>
      <w:r w:rsidR="00305832" w:rsidRPr="00305832">
        <w:rPr>
          <w:rFonts w:eastAsia="Calibri" w:cs="Arial"/>
          <w:color w:val="000000"/>
          <w:szCs w:val="24"/>
          <w:lang w:eastAsia="en-US"/>
        </w:rPr>
        <w:t>reinforcement will be required to service some</w:t>
      </w:r>
      <w:r>
        <w:rPr>
          <w:rFonts w:eastAsia="Calibri" w:cs="Arial"/>
          <w:color w:val="000000"/>
          <w:szCs w:val="24"/>
          <w:lang w:eastAsia="en-US"/>
        </w:rPr>
        <w:t xml:space="preserve"> </w:t>
      </w:r>
      <w:r w:rsidR="00305832" w:rsidRPr="00305832">
        <w:rPr>
          <w:rFonts w:eastAsia="Calibri" w:cs="Arial"/>
          <w:color w:val="000000"/>
          <w:szCs w:val="24"/>
          <w:lang w:eastAsia="en-US"/>
        </w:rPr>
        <w:t>of the sites</w:t>
      </w:r>
      <w:r>
        <w:rPr>
          <w:rFonts w:eastAsia="Calibri" w:cs="Arial"/>
          <w:color w:val="000000"/>
          <w:szCs w:val="24"/>
          <w:lang w:eastAsia="en-US"/>
        </w:rPr>
        <w:t xml:space="preserve">.  </w:t>
      </w:r>
      <w:r w:rsidR="00305832" w:rsidRPr="00305832">
        <w:rPr>
          <w:rFonts w:eastAsia="Calibri" w:cs="Arial"/>
          <w:color w:val="000000"/>
          <w:szCs w:val="24"/>
          <w:lang w:eastAsia="en-US"/>
        </w:rPr>
        <w:t>These works will be identified fully</w:t>
      </w:r>
      <w:r w:rsidR="00305832">
        <w:rPr>
          <w:rFonts w:eastAsia="Calibri" w:cs="Arial"/>
          <w:color w:val="000000"/>
          <w:szCs w:val="24"/>
          <w:lang w:eastAsia="en-US"/>
        </w:rPr>
        <w:t xml:space="preserve"> </w:t>
      </w:r>
      <w:r w:rsidR="00305832" w:rsidRPr="00305832">
        <w:rPr>
          <w:rFonts w:eastAsia="Calibri" w:cs="Arial"/>
          <w:color w:val="000000"/>
          <w:szCs w:val="24"/>
          <w:lang w:eastAsia="en-US"/>
        </w:rPr>
        <w:t>on application by the developer.</w:t>
      </w:r>
      <w:r w:rsidR="00305832">
        <w:rPr>
          <w:rFonts w:eastAsia="Calibri" w:cs="Arial"/>
          <w:color w:val="000000"/>
          <w:szCs w:val="24"/>
          <w:lang w:eastAsia="en-US"/>
        </w:rPr>
        <w:t xml:space="preserve">  </w:t>
      </w:r>
      <w:r>
        <w:rPr>
          <w:rFonts w:eastAsia="Calibri" w:cs="Arial"/>
          <w:color w:val="000000"/>
          <w:szCs w:val="24"/>
          <w:lang w:eastAsia="en-US"/>
        </w:rPr>
        <w:tab/>
      </w:r>
      <w:r w:rsidR="00305832" w:rsidRPr="00305832">
        <w:rPr>
          <w:rFonts w:eastAsia="Calibri" w:cs="Arial"/>
          <w:color w:val="000000"/>
          <w:szCs w:val="24"/>
          <w:lang w:eastAsia="en-US"/>
        </w:rPr>
        <w:t>Other development areas will be assessed on application and once flow rates and connectio</w:t>
      </w:r>
      <w:r w:rsidR="00305832">
        <w:rPr>
          <w:rFonts w:eastAsia="Calibri" w:cs="Arial"/>
          <w:color w:val="000000"/>
          <w:szCs w:val="24"/>
          <w:lang w:eastAsia="en-US"/>
        </w:rPr>
        <w:t xml:space="preserve">n </w:t>
      </w:r>
      <w:r w:rsidR="00305832" w:rsidRPr="00305832">
        <w:rPr>
          <w:rFonts w:eastAsia="Calibri" w:cs="Arial"/>
          <w:color w:val="000000"/>
          <w:szCs w:val="24"/>
          <w:lang w:eastAsia="en-US"/>
        </w:rPr>
        <w:t>points</w:t>
      </w:r>
      <w:r w:rsidR="00305832">
        <w:rPr>
          <w:rFonts w:eastAsia="Calibri" w:cs="Arial"/>
          <w:color w:val="000000"/>
          <w:szCs w:val="24"/>
          <w:lang w:eastAsia="en-US"/>
        </w:rPr>
        <w:t xml:space="preserve"> have been</w:t>
      </w:r>
      <w:r w:rsidR="00305832" w:rsidRPr="00305832">
        <w:rPr>
          <w:rFonts w:eastAsia="Calibri" w:cs="Arial"/>
          <w:color w:val="000000"/>
          <w:szCs w:val="24"/>
          <w:lang w:eastAsia="en-US"/>
        </w:rPr>
        <w:t xml:space="preserve"> </w:t>
      </w:r>
      <w:r w:rsidR="007A4DCA" w:rsidRPr="00305832">
        <w:rPr>
          <w:rFonts w:eastAsia="Calibri" w:cs="Arial"/>
          <w:color w:val="000000"/>
          <w:szCs w:val="24"/>
          <w:lang w:eastAsia="en-US"/>
        </w:rPr>
        <w:t>confirmed.</w:t>
      </w:r>
    </w:p>
    <w:p w14:paraId="24593F5D" w14:textId="45966EA3" w:rsidR="009B7980" w:rsidRDefault="00F82828" w:rsidP="00F82828">
      <w:pPr>
        <w:keepNext w:val="0"/>
        <w:spacing w:before="240"/>
        <w:jc w:val="both"/>
        <w:rPr>
          <w:rFonts w:eastAsia="Calibri" w:cs="Arial"/>
          <w:color w:val="000000"/>
          <w:szCs w:val="24"/>
          <w:lang w:eastAsia="en-US"/>
        </w:rPr>
      </w:pPr>
      <w:r>
        <w:rPr>
          <w:rFonts w:eastAsia="Calibri" w:cs="Arial"/>
          <w:color w:val="000000"/>
          <w:szCs w:val="24"/>
          <w:lang w:eastAsia="en-US"/>
        </w:rPr>
        <w:t>11.12</w:t>
      </w:r>
      <w:r>
        <w:rPr>
          <w:rFonts w:eastAsia="Calibri" w:cs="Arial"/>
          <w:color w:val="000000"/>
          <w:szCs w:val="24"/>
          <w:lang w:eastAsia="en-US"/>
        </w:rPr>
        <w:tab/>
      </w:r>
      <w:r w:rsidR="009B7980" w:rsidRPr="009B7980">
        <w:rPr>
          <w:rFonts w:eastAsia="Calibri" w:cs="Arial"/>
          <w:color w:val="000000"/>
          <w:szCs w:val="24"/>
          <w:lang w:eastAsia="en-US"/>
        </w:rPr>
        <w:t>The key aspect from Severn Trent Water Ltd</w:t>
      </w:r>
      <w:r w:rsidR="00B410DA">
        <w:rPr>
          <w:rFonts w:eastAsia="Calibri" w:cs="Arial"/>
          <w:color w:val="000000"/>
          <w:szCs w:val="24"/>
          <w:lang w:eastAsia="en-US"/>
        </w:rPr>
        <w:t xml:space="preserve"> relates to the need for </w:t>
      </w:r>
      <w:r w:rsidR="009B7980" w:rsidRPr="009B7980">
        <w:rPr>
          <w:rFonts w:eastAsia="Calibri" w:cs="Arial"/>
          <w:color w:val="000000"/>
          <w:szCs w:val="24"/>
          <w:lang w:eastAsia="en-US"/>
        </w:rPr>
        <w:t xml:space="preserve">sufficient time to </w:t>
      </w:r>
      <w:r>
        <w:rPr>
          <w:rFonts w:eastAsia="Calibri" w:cs="Arial"/>
          <w:color w:val="000000"/>
          <w:szCs w:val="24"/>
          <w:lang w:eastAsia="en-US"/>
        </w:rPr>
        <w:tab/>
      </w:r>
      <w:r w:rsidR="009B7980" w:rsidRPr="009B7980">
        <w:rPr>
          <w:rFonts w:eastAsia="Calibri" w:cs="Arial"/>
          <w:color w:val="000000"/>
          <w:szCs w:val="24"/>
          <w:lang w:eastAsia="en-US"/>
        </w:rPr>
        <w:t xml:space="preserve">upgrade water supply facilities where necessary.   However, capacity improvement </w:t>
      </w:r>
      <w:r>
        <w:rPr>
          <w:rFonts w:eastAsia="Calibri" w:cs="Arial"/>
          <w:color w:val="000000"/>
          <w:szCs w:val="24"/>
          <w:lang w:eastAsia="en-US"/>
        </w:rPr>
        <w:tab/>
      </w:r>
      <w:r w:rsidR="009B7980" w:rsidRPr="009B7980">
        <w:rPr>
          <w:rFonts w:eastAsia="Calibri" w:cs="Arial"/>
          <w:color w:val="000000"/>
          <w:szCs w:val="24"/>
          <w:lang w:eastAsia="en-US"/>
        </w:rPr>
        <w:t xml:space="preserve">construction works would not normally commence until there is more certainty that a </w:t>
      </w:r>
      <w:r>
        <w:rPr>
          <w:rFonts w:eastAsia="Calibri" w:cs="Arial"/>
          <w:color w:val="000000"/>
          <w:szCs w:val="24"/>
          <w:lang w:eastAsia="en-US"/>
        </w:rPr>
        <w:tab/>
      </w:r>
      <w:r w:rsidR="009B7980" w:rsidRPr="009B7980">
        <w:rPr>
          <w:rFonts w:eastAsia="Calibri" w:cs="Arial"/>
          <w:color w:val="000000"/>
          <w:szCs w:val="24"/>
          <w:lang w:eastAsia="en-US"/>
        </w:rPr>
        <w:t xml:space="preserve">development will take place, which is usually when outline planning permission is </w:t>
      </w:r>
      <w:r>
        <w:rPr>
          <w:rFonts w:eastAsia="Calibri" w:cs="Arial"/>
          <w:color w:val="000000"/>
          <w:szCs w:val="24"/>
          <w:lang w:eastAsia="en-US"/>
        </w:rPr>
        <w:tab/>
      </w:r>
      <w:r w:rsidR="009B7980" w:rsidRPr="009B7980">
        <w:rPr>
          <w:rFonts w:eastAsia="Calibri" w:cs="Arial"/>
          <w:color w:val="000000"/>
          <w:szCs w:val="24"/>
          <w:lang w:eastAsia="en-US"/>
        </w:rPr>
        <w:t>granted</w:t>
      </w:r>
      <w:r w:rsidR="00305832">
        <w:rPr>
          <w:rFonts w:eastAsia="Calibri" w:cs="Arial"/>
          <w:color w:val="000000"/>
          <w:szCs w:val="24"/>
          <w:lang w:eastAsia="en-US"/>
        </w:rPr>
        <w:t xml:space="preserve">.  </w:t>
      </w:r>
      <w:r w:rsidR="009B7980" w:rsidRPr="009B7980">
        <w:rPr>
          <w:rFonts w:eastAsia="Calibri" w:cs="Arial"/>
          <w:color w:val="000000"/>
          <w:szCs w:val="24"/>
          <w:lang w:eastAsia="en-US"/>
        </w:rPr>
        <w:t xml:space="preserve">The time frame for design and eventual construction of capacity </w:t>
      </w:r>
      <w:r>
        <w:rPr>
          <w:rFonts w:eastAsia="Calibri" w:cs="Arial"/>
          <w:color w:val="000000"/>
          <w:szCs w:val="24"/>
          <w:lang w:eastAsia="en-US"/>
        </w:rPr>
        <w:tab/>
      </w:r>
      <w:r w:rsidR="009B7980" w:rsidRPr="009B7980">
        <w:rPr>
          <w:rFonts w:eastAsia="Calibri" w:cs="Arial"/>
          <w:color w:val="000000"/>
          <w:szCs w:val="24"/>
          <w:lang w:eastAsia="en-US"/>
        </w:rPr>
        <w:t xml:space="preserve">improvement work will be </w:t>
      </w:r>
      <w:r w:rsidR="00732C5A" w:rsidRPr="009B7980">
        <w:rPr>
          <w:rFonts w:eastAsia="Calibri" w:cs="Arial"/>
          <w:color w:val="000000"/>
          <w:szCs w:val="24"/>
          <w:lang w:eastAsia="en-US"/>
        </w:rPr>
        <w:t>dependent</w:t>
      </w:r>
      <w:r w:rsidR="00B410DA">
        <w:rPr>
          <w:rFonts w:eastAsia="Calibri" w:cs="Arial"/>
          <w:color w:val="000000"/>
          <w:szCs w:val="24"/>
          <w:lang w:eastAsia="en-US"/>
        </w:rPr>
        <w:t xml:space="preserve"> upon the prospect </w:t>
      </w:r>
      <w:r w:rsidR="009B7980" w:rsidRPr="009B7980">
        <w:rPr>
          <w:rFonts w:eastAsia="Calibri" w:cs="Arial"/>
          <w:color w:val="000000"/>
          <w:szCs w:val="24"/>
          <w:lang w:eastAsia="en-US"/>
        </w:rPr>
        <w:t xml:space="preserve">of planning permission being </w:t>
      </w:r>
      <w:r>
        <w:rPr>
          <w:rFonts w:eastAsia="Calibri" w:cs="Arial"/>
          <w:color w:val="000000"/>
          <w:szCs w:val="24"/>
          <w:lang w:eastAsia="en-US"/>
        </w:rPr>
        <w:tab/>
      </w:r>
      <w:r w:rsidR="009B7980" w:rsidRPr="009B7980">
        <w:rPr>
          <w:rFonts w:eastAsia="Calibri" w:cs="Arial"/>
          <w:color w:val="000000"/>
          <w:szCs w:val="24"/>
          <w:lang w:eastAsia="en-US"/>
        </w:rPr>
        <w:t xml:space="preserve">granted, development size/phasing and the extent of the anticipated capacity </w:t>
      </w:r>
      <w:r>
        <w:rPr>
          <w:rFonts w:eastAsia="Calibri" w:cs="Arial"/>
          <w:color w:val="000000"/>
          <w:szCs w:val="24"/>
          <w:lang w:eastAsia="en-US"/>
        </w:rPr>
        <w:tab/>
      </w:r>
      <w:r w:rsidR="009B7980" w:rsidRPr="009B7980">
        <w:rPr>
          <w:rFonts w:eastAsia="Calibri" w:cs="Arial"/>
          <w:color w:val="000000"/>
          <w:szCs w:val="24"/>
          <w:lang w:eastAsia="en-US"/>
        </w:rPr>
        <w:t xml:space="preserve">improvements.  If capacity improvements are required, </w:t>
      </w:r>
      <w:r w:rsidR="009B7980">
        <w:rPr>
          <w:rFonts w:eastAsia="Calibri" w:cs="Arial"/>
          <w:color w:val="000000"/>
          <w:szCs w:val="24"/>
          <w:lang w:eastAsia="en-US"/>
        </w:rPr>
        <w:t xml:space="preserve">it is indicated that </w:t>
      </w:r>
      <w:r w:rsidR="009B7980" w:rsidRPr="009B7980">
        <w:rPr>
          <w:rFonts w:eastAsia="Calibri" w:cs="Arial"/>
          <w:color w:val="000000"/>
          <w:szCs w:val="24"/>
          <w:lang w:eastAsia="en-US"/>
        </w:rPr>
        <w:t xml:space="preserve">this can </w:t>
      </w:r>
      <w:r>
        <w:rPr>
          <w:rFonts w:eastAsia="Calibri" w:cs="Arial"/>
          <w:color w:val="000000"/>
          <w:szCs w:val="24"/>
          <w:lang w:eastAsia="en-US"/>
        </w:rPr>
        <w:tab/>
      </w:r>
      <w:r w:rsidR="009B7980" w:rsidRPr="009B7980">
        <w:rPr>
          <w:rFonts w:eastAsia="Calibri" w:cs="Arial"/>
          <w:color w:val="000000"/>
          <w:szCs w:val="24"/>
          <w:lang w:eastAsia="en-US"/>
        </w:rPr>
        <w:t>usually be completed by Severn Trent Water in 18-24 months.</w:t>
      </w:r>
    </w:p>
    <w:p w14:paraId="79F3CED1" w14:textId="008A78B5" w:rsidR="00C47DB5" w:rsidRDefault="007D0DF3" w:rsidP="00F82828">
      <w:pPr>
        <w:pStyle w:val="Heading4"/>
        <w:spacing w:before="0"/>
        <w:rPr>
          <w:rFonts w:eastAsia="Calibri"/>
          <w:sz w:val="24"/>
          <w:szCs w:val="24"/>
          <w:lang w:eastAsia="en-US"/>
        </w:rPr>
      </w:pPr>
      <w:r>
        <w:rPr>
          <w:rFonts w:eastAsia="Calibri"/>
          <w:sz w:val="24"/>
          <w:szCs w:val="24"/>
          <w:lang w:eastAsia="en-US"/>
        </w:rPr>
        <w:tab/>
      </w:r>
    </w:p>
    <w:p w14:paraId="65EDB5C9" w14:textId="371F4DD7" w:rsidR="009B7980" w:rsidRPr="00506A5A" w:rsidRDefault="00F82828" w:rsidP="00506A5A">
      <w:pPr>
        <w:rPr>
          <w:rFonts w:eastAsia="Calibri"/>
          <w:b/>
          <w:bCs/>
          <w:lang w:eastAsia="en-US"/>
        </w:rPr>
      </w:pPr>
      <w:r>
        <w:rPr>
          <w:rFonts w:eastAsia="Calibri"/>
          <w:lang w:eastAsia="en-US"/>
        </w:rPr>
        <w:tab/>
      </w:r>
      <w:r w:rsidR="009B7980" w:rsidRPr="00506A5A">
        <w:rPr>
          <w:rFonts w:eastAsia="Calibri"/>
          <w:b/>
          <w:bCs/>
          <w:lang w:eastAsia="en-US"/>
        </w:rPr>
        <w:t>Water Quality</w:t>
      </w:r>
    </w:p>
    <w:p w14:paraId="7E7D7A5F" w14:textId="77777777" w:rsidR="00F82828" w:rsidRPr="00F82828" w:rsidRDefault="00F82828" w:rsidP="00F82828">
      <w:pPr>
        <w:rPr>
          <w:rFonts w:eastAsia="Calibri"/>
          <w:lang w:eastAsia="en-US"/>
        </w:rPr>
      </w:pPr>
    </w:p>
    <w:p w14:paraId="626095BB" w14:textId="40FF9340" w:rsidR="009B7980"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11.13</w:t>
      </w:r>
      <w:r>
        <w:rPr>
          <w:rFonts w:eastAsia="Calibri" w:cs="Arial"/>
          <w:color w:val="000000"/>
          <w:szCs w:val="24"/>
          <w:lang w:eastAsia="en-US"/>
        </w:rPr>
        <w:tab/>
      </w:r>
      <w:r w:rsidR="009B7980" w:rsidRPr="009B7980">
        <w:rPr>
          <w:rFonts w:eastAsia="Calibri" w:cs="Arial"/>
          <w:color w:val="000000"/>
          <w:szCs w:val="24"/>
          <w:lang w:eastAsia="en-US"/>
        </w:rPr>
        <w:t xml:space="preserve">The Environment Agency is the Competent Authority under the Water Framework </w:t>
      </w:r>
      <w:r>
        <w:rPr>
          <w:rFonts w:eastAsia="Calibri" w:cs="Arial"/>
          <w:color w:val="000000"/>
          <w:szCs w:val="24"/>
          <w:lang w:eastAsia="en-US"/>
        </w:rPr>
        <w:tab/>
      </w:r>
      <w:r w:rsidR="009B7980" w:rsidRPr="009B7980">
        <w:rPr>
          <w:rFonts w:eastAsia="Calibri" w:cs="Arial"/>
          <w:color w:val="000000"/>
          <w:szCs w:val="24"/>
          <w:lang w:eastAsia="en-US"/>
        </w:rPr>
        <w:t xml:space="preserve">Directive (WFD), which means that the EA co-ordinate activity to improve and </w:t>
      </w:r>
      <w:r>
        <w:rPr>
          <w:rFonts w:eastAsia="Calibri" w:cs="Arial"/>
          <w:color w:val="000000"/>
          <w:szCs w:val="24"/>
          <w:lang w:eastAsia="en-US"/>
        </w:rPr>
        <w:tab/>
      </w:r>
      <w:r w:rsidR="009B7980" w:rsidRPr="009B7980">
        <w:rPr>
          <w:rFonts w:eastAsia="Calibri" w:cs="Arial"/>
          <w:color w:val="000000"/>
          <w:szCs w:val="24"/>
          <w:lang w:eastAsia="en-US"/>
        </w:rPr>
        <w:t xml:space="preserve">maintain water quality, </w:t>
      </w:r>
      <w:r w:rsidR="006F2B61" w:rsidRPr="009B7980">
        <w:rPr>
          <w:rFonts w:eastAsia="Calibri" w:cs="Arial"/>
          <w:color w:val="000000"/>
          <w:szCs w:val="24"/>
          <w:lang w:eastAsia="en-US"/>
        </w:rPr>
        <w:t>quantity,</w:t>
      </w:r>
      <w:r w:rsidR="009B7980" w:rsidRPr="009B7980">
        <w:rPr>
          <w:rFonts w:eastAsia="Calibri" w:cs="Arial"/>
          <w:color w:val="000000"/>
          <w:szCs w:val="24"/>
          <w:lang w:eastAsia="en-US"/>
        </w:rPr>
        <w:t xml:space="preserve"> and morphology (channel shape) through river basin </w:t>
      </w:r>
      <w:r>
        <w:rPr>
          <w:rFonts w:eastAsia="Calibri" w:cs="Arial"/>
          <w:color w:val="000000"/>
          <w:szCs w:val="24"/>
          <w:lang w:eastAsia="en-US"/>
        </w:rPr>
        <w:tab/>
      </w:r>
      <w:r w:rsidR="009B7980" w:rsidRPr="009B7980">
        <w:rPr>
          <w:rFonts w:eastAsia="Calibri" w:cs="Arial"/>
          <w:color w:val="000000"/>
          <w:szCs w:val="24"/>
          <w:lang w:eastAsia="en-US"/>
        </w:rPr>
        <w:t xml:space="preserve">management.  Ashfield District along with all other public bodies must have regard to </w:t>
      </w:r>
      <w:r>
        <w:rPr>
          <w:rFonts w:eastAsia="Calibri" w:cs="Arial"/>
          <w:color w:val="000000"/>
          <w:szCs w:val="24"/>
          <w:lang w:eastAsia="en-US"/>
        </w:rPr>
        <w:tab/>
      </w:r>
      <w:r w:rsidR="009B7980" w:rsidRPr="009B7980">
        <w:rPr>
          <w:rFonts w:eastAsia="Calibri" w:cs="Arial"/>
          <w:color w:val="000000"/>
          <w:szCs w:val="24"/>
          <w:lang w:eastAsia="en-US"/>
        </w:rPr>
        <w:t>River Basin Management Plan</w:t>
      </w:r>
      <w:r w:rsidR="0086514D">
        <w:rPr>
          <w:rFonts w:eastAsia="Calibri" w:cs="Arial"/>
          <w:color w:val="000000"/>
          <w:szCs w:val="24"/>
          <w:lang w:eastAsia="en-US"/>
        </w:rPr>
        <w:t>s</w:t>
      </w:r>
      <w:r w:rsidR="009B7980" w:rsidRPr="009B7980">
        <w:rPr>
          <w:rFonts w:eastAsia="Calibri" w:cs="Arial"/>
          <w:color w:val="000000"/>
          <w:szCs w:val="24"/>
          <w:lang w:eastAsia="en-US"/>
        </w:rPr>
        <w:t xml:space="preserve"> (RBMP) and any supplementary plans in exercising </w:t>
      </w:r>
      <w:r>
        <w:rPr>
          <w:rFonts w:eastAsia="Calibri" w:cs="Arial"/>
          <w:color w:val="000000"/>
          <w:szCs w:val="24"/>
          <w:lang w:eastAsia="en-US"/>
        </w:rPr>
        <w:tab/>
      </w:r>
      <w:r w:rsidR="009B7980" w:rsidRPr="009B7980">
        <w:rPr>
          <w:rFonts w:eastAsia="Calibri" w:cs="Arial"/>
          <w:color w:val="000000"/>
          <w:szCs w:val="24"/>
          <w:lang w:eastAsia="en-US"/>
        </w:rPr>
        <w:t xml:space="preserve">their functions.  </w:t>
      </w:r>
    </w:p>
    <w:p w14:paraId="461AE23E" w14:textId="77777777" w:rsidR="009B7980" w:rsidRDefault="009B7980" w:rsidP="00F82828">
      <w:pPr>
        <w:keepNext w:val="0"/>
        <w:spacing w:before="0"/>
        <w:jc w:val="both"/>
        <w:rPr>
          <w:rFonts w:eastAsia="Calibri" w:cs="Arial"/>
          <w:color w:val="000000"/>
          <w:szCs w:val="24"/>
          <w:lang w:eastAsia="en-US"/>
        </w:rPr>
      </w:pPr>
    </w:p>
    <w:p w14:paraId="731E2A40" w14:textId="7FE65E18" w:rsidR="009B7980"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11.14</w:t>
      </w:r>
      <w:r>
        <w:rPr>
          <w:rFonts w:eastAsia="Calibri" w:cs="Arial"/>
          <w:color w:val="000000"/>
          <w:szCs w:val="24"/>
          <w:lang w:eastAsia="en-US"/>
        </w:rPr>
        <w:tab/>
      </w:r>
      <w:r w:rsidR="009B7980" w:rsidRPr="009B7980">
        <w:rPr>
          <w:rFonts w:eastAsia="Calibri" w:cs="Arial"/>
          <w:color w:val="000000"/>
          <w:szCs w:val="24"/>
          <w:lang w:eastAsia="en-US"/>
        </w:rPr>
        <w:t xml:space="preserve">The head waters of the Rivers Leen, Maun, </w:t>
      </w:r>
      <w:r w:rsidR="006F2B61" w:rsidRPr="009B7980">
        <w:rPr>
          <w:rFonts w:eastAsia="Calibri" w:cs="Arial"/>
          <w:color w:val="000000"/>
          <w:szCs w:val="24"/>
          <w:lang w:eastAsia="en-US"/>
        </w:rPr>
        <w:t>Meden,</w:t>
      </w:r>
      <w:r w:rsidR="009B7980" w:rsidRPr="009B7980">
        <w:rPr>
          <w:rFonts w:eastAsia="Calibri" w:cs="Arial"/>
          <w:color w:val="000000"/>
          <w:szCs w:val="24"/>
          <w:lang w:eastAsia="en-US"/>
        </w:rPr>
        <w:t xml:space="preserve"> and Erewash rise or run through </w:t>
      </w:r>
      <w:r>
        <w:rPr>
          <w:rFonts w:eastAsia="Calibri" w:cs="Arial"/>
          <w:color w:val="000000"/>
          <w:szCs w:val="24"/>
          <w:lang w:eastAsia="en-US"/>
        </w:rPr>
        <w:tab/>
      </w:r>
      <w:r w:rsidR="009B7980" w:rsidRPr="009B7980">
        <w:rPr>
          <w:rFonts w:eastAsia="Calibri" w:cs="Arial"/>
          <w:color w:val="000000"/>
          <w:szCs w:val="24"/>
          <w:lang w:eastAsia="en-US"/>
        </w:rPr>
        <w:t xml:space="preserve">Ashfield District and each of these watercourses are not yet at good ecological status </w:t>
      </w:r>
      <w:r>
        <w:rPr>
          <w:rFonts w:eastAsia="Calibri" w:cs="Arial"/>
          <w:color w:val="000000"/>
          <w:szCs w:val="24"/>
          <w:lang w:eastAsia="en-US"/>
        </w:rPr>
        <w:tab/>
      </w:r>
      <w:r w:rsidR="009B7980" w:rsidRPr="009B7980">
        <w:rPr>
          <w:rFonts w:eastAsia="Calibri" w:cs="Arial"/>
          <w:color w:val="000000"/>
          <w:szCs w:val="24"/>
          <w:lang w:eastAsia="en-US"/>
        </w:rPr>
        <w:t xml:space="preserve">or potential. </w:t>
      </w:r>
      <w:r w:rsidR="009B7980" w:rsidRPr="002C2380">
        <w:rPr>
          <w:rFonts w:eastAsia="Calibri" w:cs="Arial"/>
          <w:color w:val="FF0000"/>
          <w:szCs w:val="24"/>
          <w:lang w:eastAsia="en-US"/>
        </w:rPr>
        <w:t xml:space="preserve"> </w:t>
      </w:r>
      <w:r w:rsidR="009B7980">
        <w:rPr>
          <w:rFonts w:eastAsia="Calibri" w:cs="Arial"/>
          <w:color w:val="000000"/>
          <w:szCs w:val="24"/>
          <w:lang w:eastAsia="en-US"/>
        </w:rPr>
        <w:t xml:space="preserve"> Under the Wa</w:t>
      </w:r>
      <w:r w:rsidR="009B7980" w:rsidRPr="009B7980">
        <w:rPr>
          <w:rFonts w:eastAsia="Calibri" w:cs="Arial"/>
          <w:color w:val="000000"/>
          <w:szCs w:val="24"/>
          <w:lang w:eastAsia="en-US"/>
        </w:rPr>
        <w:t xml:space="preserve">ter Framework </w:t>
      </w:r>
      <w:r w:rsidR="00732C5A" w:rsidRPr="009B7980">
        <w:rPr>
          <w:rFonts w:eastAsia="Calibri" w:cs="Arial"/>
          <w:color w:val="000000"/>
          <w:szCs w:val="24"/>
          <w:lang w:eastAsia="en-US"/>
        </w:rPr>
        <w:t>Directive,</w:t>
      </w:r>
      <w:r w:rsidR="009B7980" w:rsidRPr="009B7980">
        <w:rPr>
          <w:rFonts w:eastAsia="Calibri" w:cs="Arial"/>
          <w:color w:val="000000"/>
          <w:szCs w:val="24"/>
          <w:lang w:eastAsia="en-US"/>
        </w:rPr>
        <w:t xml:space="preserve"> the watercourses must achieve </w:t>
      </w:r>
      <w:r>
        <w:rPr>
          <w:rFonts w:eastAsia="Calibri" w:cs="Arial"/>
          <w:color w:val="000000"/>
          <w:szCs w:val="24"/>
          <w:lang w:eastAsia="en-US"/>
        </w:rPr>
        <w:tab/>
      </w:r>
      <w:r w:rsidR="009B7980" w:rsidRPr="009B7980">
        <w:rPr>
          <w:rFonts w:eastAsia="Calibri" w:cs="Arial"/>
          <w:color w:val="000000"/>
          <w:szCs w:val="24"/>
          <w:lang w:eastAsia="en-US"/>
        </w:rPr>
        <w:t>Good Ecological and Chemical Status by 2027</w:t>
      </w:r>
      <w:r w:rsidR="009B7980">
        <w:rPr>
          <w:rFonts w:eastAsia="Calibri" w:cs="Arial"/>
          <w:color w:val="000000"/>
          <w:szCs w:val="24"/>
          <w:lang w:eastAsia="en-US"/>
        </w:rPr>
        <w:t>.</w:t>
      </w:r>
    </w:p>
    <w:p w14:paraId="46D3527A" w14:textId="77777777" w:rsidR="009B7980" w:rsidRDefault="009B7980" w:rsidP="00F82828">
      <w:pPr>
        <w:keepNext w:val="0"/>
        <w:spacing w:before="0"/>
        <w:jc w:val="both"/>
        <w:rPr>
          <w:rFonts w:eastAsia="Calibri" w:cs="Arial"/>
          <w:color w:val="000000"/>
          <w:szCs w:val="24"/>
          <w:lang w:eastAsia="en-US"/>
        </w:rPr>
      </w:pPr>
    </w:p>
    <w:p w14:paraId="56527435" w14:textId="0255E089" w:rsidR="008E4F9F"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11.15</w:t>
      </w:r>
      <w:r>
        <w:rPr>
          <w:rFonts w:eastAsia="Calibri" w:cs="Arial"/>
          <w:color w:val="000000"/>
          <w:szCs w:val="24"/>
          <w:lang w:eastAsia="en-US"/>
        </w:rPr>
        <w:tab/>
      </w:r>
      <w:r w:rsidR="009B7980" w:rsidRPr="009B7980">
        <w:rPr>
          <w:rFonts w:eastAsia="Calibri" w:cs="Arial"/>
          <w:color w:val="000000"/>
          <w:szCs w:val="24"/>
          <w:lang w:eastAsia="en-US"/>
        </w:rPr>
        <w:t xml:space="preserve">The </w:t>
      </w:r>
      <w:r w:rsidR="009B7980">
        <w:rPr>
          <w:rFonts w:eastAsia="Calibri" w:cs="Arial"/>
          <w:color w:val="000000"/>
          <w:szCs w:val="24"/>
          <w:lang w:eastAsia="en-US"/>
        </w:rPr>
        <w:t xml:space="preserve">implication for planning is that </w:t>
      </w:r>
      <w:r w:rsidR="009B7980" w:rsidRPr="009B7980">
        <w:rPr>
          <w:rFonts w:eastAsia="Calibri" w:cs="Arial"/>
          <w:color w:val="000000"/>
          <w:szCs w:val="24"/>
          <w:lang w:eastAsia="en-US"/>
        </w:rPr>
        <w:t xml:space="preserve">development </w:t>
      </w:r>
      <w:r w:rsidR="009B7980">
        <w:rPr>
          <w:rFonts w:eastAsia="Calibri" w:cs="Arial"/>
          <w:color w:val="000000"/>
          <w:szCs w:val="24"/>
          <w:lang w:eastAsia="en-US"/>
        </w:rPr>
        <w:t xml:space="preserve">should not </w:t>
      </w:r>
      <w:r w:rsidR="009B7980" w:rsidRPr="009B7980">
        <w:rPr>
          <w:rFonts w:eastAsia="Calibri" w:cs="Arial"/>
          <w:color w:val="000000"/>
          <w:szCs w:val="24"/>
          <w:lang w:eastAsia="en-US"/>
        </w:rPr>
        <w:t xml:space="preserve">cause a deterioration to </w:t>
      </w:r>
      <w:r>
        <w:rPr>
          <w:rFonts w:eastAsia="Calibri" w:cs="Arial"/>
          <w:color w:val="000000"/>
          <w:szCs w:val="24"/>
          <w:lang w:eastAsia="en-US"/>
        </w:rPr>
        <w:tab/>
      </w:r>
      <w:r w:rsidR="009B7980" w:rsidRPr="009B7980">
        <w:rPr>
          <w:rFonts w:eastAsia="Calibri" w:cs="Arial"/>
          <w:color w:val="000000"/>
          <w:szCs w:val="24"/>
          <w:lang w:eastAsia="en-US"/>
        </w:rPr>
        <w:t>water bodies or to their tributaries and where possible</w:t>
      </w:r>
      <w:r w:rsidR="0086514D">
        <w:rPr>
          <w:rFonts w:eastAsia="Calibri" w:cs="Arial"/>
          <w:color w:val="000000"/>
          <w:szCs w:val="24"/>
          <w:lang w:eastAsia="en-US"/>
        </w:rPr>
        <w:t xml:space="preserve"> should aim to enhance </w:t>
      </w:r>
      <w:r w:rsidR="009B7980" w:rsidRPr="009B7980">
        <w:rPr>
          <w:rFonts w:eastAsia="Calibri" w:cs="Arial"/>
          <w:color w:val="000000"/>
          <w:szCs w:val="24"/>
          <w:lang w:eastAsia="en-US"/>
        </w:rPr>
        <w:t xml:space="preserve">the </w:t>
      </w:r>
      <w:r>
        <w:rPr>
          <w:rFonts w:eastAsia="Calibri" w:cs="Arial"/>
          <w:color w:val="000000"/>
          <w:szCs w:val="24"/>
          <w:lang w:eastAsia="en-US"/>
        </w:rPr>
        <w:tab/>
      </w:r>
      <w:r w:rsidR="009B7980" w:rsidRPr="009B7980">
        <w:rPr>
          <w:rFonts w:eastAsia="Calibri" w:cs="Arial"/>
          <w:color w:val="000000"/>
          <w:szCs w:val="24"/>
          <w:lang w:eastAsia="en-US"/>
        </w:rPr>
        <w:t>water bodies ecological status.  This reinforces the importance of</w:t>
      </w:r>
      <w:r w:rsidR="0086514D">
        <w:rPr>
          <w:rFonts w:eastAsia="Calibri" w:cs="Arial"/>
          <w:color w:val="000000"/>
          <w:szCs w:val="24"/>
          <w:lang w:eastAsia="en-US"/>
        </w:rPr>
        <w:t xml:space="preserve"> using</w:t>
      </w:r>
      <w:r w:rsidR="009B7980" w:rsidRPr="009B7980">
        <w:rPr>
          <w:rFonts w:eastAsia="Calibri" w:cs="Arial"/>
          <w:color w:val="000000"/>
          <w:szCs w:val="24"/>
          <w:lang w:eastAsia="en-US"/>
        </w:rPr>
        <w:t xml:space="preserve"> SuDS, which </w:t>
      </w:r>
      <w:r>
        <w:rPr>
          <w:rFonts w:eastAsia="Calibri" w:cs="Arial"/>
          <w:color w:val="000000"/>
          <w:szCs w:val="24"/>
          <w:lang w:eastAsia="en-US"/>
        </w:rPr>
        <w:tab/>
      </w:r>
      <w:r w:rsidR="009B7980" w:rsidRPr="009B7980">
        <w:rPr>
          <w:rFonts w:eastAsia="Calibri" w:cs="Arial"/>
          <w:color w:val="000000"/>
          <w:szCs w:val="24"/>
          <w:lang w:eastAsia="en-US"/>
        </w:rPr>
        <w:t>reduces</w:t>
      </w:r>
      <w:r w:rsidR="0086514D">
        <w:rPr>
          <w:rFonts w:eastAsia="Calibri" w:cs="Arial"/>
          <w:color w:val="000000"/>
          <w:szCs w:val="24"/>
          <w:lang w:eastAsia="en-US"/>
        </w:rPr>
        <w:t xml:space="preserve"> the risk of contamination </w:t>
      </w:r>
      <w:r w:rsidR="009B7980" w:rsidRPr="009B7980">
        <w:rPr>
          <w:rFonts w:eastAsia="Calibri" w:cs="Arial"/>
          <w:color w:val="000000"/>
          <w:szCs w:val="24"/>
          <w:lang w:eastAsia="en-US"/>
        </w:rPr>
        <w:t xml:space="preserve">reaching adjacent watercourses. </w:t>
      </w:r>
    </w:p>
    <w:p w14:paraId="3B5D6F2A" w14:textId="77777777" w:rsidR="008E4F9F" w:rsidRDefault="008E4F9F" w:rsidP="00F82828">
      <w:pPr>
        <w:keepNext w:val="0"/>
        <w:spacing w:before="0"/>
        <w:jc w:val="both"/>
        <w:rPr>
          <w:rFonts w:eastAsia="Calibri" w:cs="Arial"/>
          <w:color w:val="000000"/>
          <w:szCs w:val="24"/>
          <w:lang w:eastAsia="en-US"/>
        </w:rPr>
      </w:pPr>
    </w:p>
    <w:p w14:paraId="4D52D5B6" w14:textId="7B064C90" w:rsidR="00057EB1" w:rsidRPr="008E4F9F"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11.16</w:t>
      </w:r>
      <w:r>
        <w:rPr>
          <w:rFonts w:eastAsia="Calibri" w:cs="Arial"/>
          <w:color w:val="000000"/>
          <w:szCs w:val="24"/>
          <w:lang w:eastAsia="en-US"/>
        </w:rPr>
        <w:tab/>
      </w:r>
      <w:r w:rsidR="008E4F9F" w:rsidRPr="008E4F9F">
        <w:rPr>
          <w:rFonts w:eastAsia="Calibri" w:cs="Arial"/>
          <w:color w:val="000000"/>
          <w:szCs w:val="24"/>
          <w:lang w:eastAsia="en-US"/>
        </w:rPr>
        <w:t xml:space="preserve">The Council will continue to work with Severn Trent Water Ltd, The Environment </w:t>
      </w:r>
      <w:r>
        <w:rPr>
          <w:rFonts w:eastAsia="Calibri" w:cs="Arial"/>
          <w:color w:val="000000"/>
          <w:szCs w:val="24"/>
          <w:lang w:eastAsia="en-US"/>
        </w:rPr>
        <w:tab/>
      </w:r>
      <w:r w:rsidR="008E4F9F" w:rsidRPr="008E4F9F">
        <w:rPr>
          <w:rFonts w:eastAsia="Calibri" w:cs="Arial"/>
          <w:color w:val="000000"/>
          <w:szCs w:val="24"/>
          <w:lang w:eastAsia="en-US"/>
        </w:rPr>
        <w:t xml:space="preserve">Agency and neighbouring authorities to maximise opportunities to improve water </w:t>
      </w:r>
      <w:r>
        <w:rPr>
          <w:rFonts w:eastAsia="Calibri" w:cs="Arial"/>
          <w:color w:val="000000"/>
          <w:szCs w:val="24"/>
          <w:lang w:eastAsia="en-US"/>
        </w:rPr>
        <w:tab/>
      </w:r>
      <w:r w:rsidR="008E4F9F" w:rsidRPr="008E4F9F">
        <w:rPr>
          <w:rFonts w:eastAsia="Calibri" w:cs="Arial"/>
          <w:color w:val="000000"/>
          <w:szCs w:val="24"/>
          <w:lang w:eastAsia="en-US"/>
        </w:rPr>
        <w:t>quality.</w:t>
      </w:r>
    </w:p>
    <w:p w14:paraId="35BD27C5" w14:textId="77777777" w:rsidR="00057EB1" w:rsidRDefault="00057EB1" w:rsidP="000477D7">
      <w:pPr>
        <w:keepNext w:val="0"/>
        <w:spacing w:before="240"/>
        <w:jc w:val="both"/>
        <w:rPr>
          <w:rFonts w:eastAsia="Calibri" w:cs="Arial"/>
          <w:color w:val="000000"/>
          <w:szCs w:val="24"/>
          <w:lang w:eastAsia="en-US"/>
        </w:rPr>
      </w:pPr>
    </w:p>
    <w:p w14:paraId="354839AD" w14:textId="77777777" w:rsidR="00057EB1" w:rsidRDefault="00057EB1" w:rsidP="000477D7">
      <w:pPr>
        <w:keepNext w:val="0"/>
        <w:spacing w:before="240"/>
        <w:jc w:val="both"/>
        <w:rPr>
          <w:rFonts w:eastAsia="Calibri" w:cs="Arial"/>
          <w:color w:val="000000"/>
          <w:szCs w:val="24"/>
          <w:lang w:eastAsia="en-US"/>
        </w:rPr>
      </w:pPr>
    </w:p>
    <w:p w14:paraId="0022CF06" w14:textId="5CDDA27A" w:rsidR="007B0EEA" w:rsidRPr="00057EB1" w:rsidRDefault="007B0EEA" w:rsidP="000477D7">
      <w:pPr>
        <w:keepNext w:val="0"/>
        <w:autoSpaceDE w:val="0"/>
        <w:autoSpaceDN w:val="0"/>
        <w:adjustRightInd w:val="0"/>
        <w:spacing w:before="0"/>
        <w:rPr>
          <w:rFonts w:cs="Arial"/>
          <w:b/>
          <w:bCs/>
          <w:szCs w:val="24"/>
        </w:rPr>
      </w:pPr>
      <w:r w:rsidRPr="00057EB1">
        <w:rPr>
          <w:rFonts w:cs="Arial"/>
          <w:b/>
          <w:bCs/>
          <w:szCs w:val="24"/>
        </w:rPr>
        <w:br w:type="page"/>
      </w:r>
    </w:p>
    <w:p w14:paraId="62B66DE2" w14:textId="7B73EF6E" w:rsidR="0088058F" w:rsidRDefault="006B6FBE" w:rsidP="008469C4">
      <w:pPr>
        <w:pStyle w:val="Heading1"/>
      </w:pPr>
      <w:bookmarkStart w:id="31" w:name="_Toc149836282"/>
      <w:bookmarkStart w:id="32" w:name="_Hlk83309902"/>
      <w:r>
        <w:t>12.</w:t>
      </w:r>
      <w:r>
        <w:tab/>
      </w:r>
      <w:r w:rsidR="0088058F">
        <w:t>Flooding</w:t>
      </w:r>
      <w:bookmarkEnd w:id="31"/>
    </w:p>
    <w:bookmarkEnd w:id="32"/>
    <w:p w14:paraId="3A2C47B2" w14:textId="2E47BF1A" w:rsidR="00DA4833" w:rsidRDefault="00DA4833" w:rsidP="000477D7">
      <w:pPr>
        <w:keepNext w:val="0"/>
        <w:autoSpaceDE w:val="0"/>
        <w:autoSpaceDN w:val="0"/>
        <w:adjustRightInd w:val="0"/>
        <w:spacing w:before="0"/>
        <w:rPr>
          <w:rFonts w:cs="Arial"/>
          <w:b/>
          <w:bCs/>
          <w:szCs w:val="24"/>
        </w:rPr>
      </w:pPr>
    </w:p>
    <w:p w14:paraId="223B6E54" w14:textId="6A03C854" w:rsidR="005B04DC" w:rsidRDefault="006B6FBE" w:rsidP="006B6FBE">
      <w:pPr>
        <w:keepNext w:val="0"/>
        <w:spacing w:before="0"/>
        <w:rPr>
          <w:rFonts w:cs="Arial"/>
          <w:color w:val="auto"/>
          <w:szCs w:val="24"/>
          <w:lang w:eastAsia="en-US"/>
        </w:rPr>
      </w:pPr>
      <w:bookmarkStart w:id="33" w:name="_Hlk75524522"/>
      <w:r>
        <w:rPr>
          <w:rFonts w:cs="Arial"/>
          <w:color w:val="auto"/>
          <w:szCs w:val="24"/>
          <w:lang w:eastAsia="en-US"/>
        </w:rPr>
        <w:t>12.1</w:t>
      </w:r>
      <w:r>
        <w:rPr>
          <w:rFonts w:cs="Arial"/>
          <w:color w:val="auto"/>
          <w:szCs w:val="24"/>
          <w:lang w:eastAsia="en-US"/>
        </w:rPr>
        <w:tab/>
      </w:r>
      <w:r w:rsidR="0088058F" w:rsidRPr="005B04DC">
        <w:rPr>
          <w:rFonts w:cs="Arial"/>
          <w:color w:val="auto"/>
          <w:szCs w:val="24"/>
          <w:lang w:eastAsia="en-US"/>
        </w:rPr>
        <w:t xml:space="preserve">Flooding arises where the capacity of natural or man-made drainage systems is </w:t>
      </w:r>
      <w:r w:rsidR="00823E12">
        <w:rPr>
          <w:rFonts w:cs="Arial"/>
          <w:color w:val="auto"/>
          <w:szCs w:val="24"/>
          <w:lang w:eastAsia="en-US"/>
        </w:rPr>
        <w:tab/>
      </w:r>
      <w:r w:rsidR="0088058F" w:rsidRPr="005B04DC">
        <w:rPr>
          <w:rFonts w:cs="Arial"/>
          <w:color w:val="auto"/>
          <w:szCs w:val="24"/>
          <w:lang w:eastAsia="en-US"/>
        </w:rPr>
        <w:t xml:space="preserve">exceeded by heavy rainfall or high sea levels. There are various forms of flooding, </w:t>
      </w:r>
      <w:r w:rsidR="00823E12">
        <w:rPr>
          <w:rFonts w:cs="Arial"/>
          <w:color w:val="auto"/>
          <w:szCs w:val="24"/>
          <w:lang w:eastAsia="en-US"/>
        </w:rPr>
        <w:tab/>
      </w:r>
      <w:r w:rsidR="0088058F" w:rsidRPr="005B04DC">
        <w:rPr>
          <w:rFonts w:cs="Arial"/>
          <w:color w:val="auto"/>
          <w:szCs w:val="24"/>
          <w:lang w:eastAsia="en-US"/>
        </w:rPr>
        <w:t>which potentially could occur in Ashfield including:</w:t>
      </w:r>
    </w:p>
    <w:p w14:paraId="018F20B7" w14:textId="77777777" w:rsidR="005B04DC" w:rsidRPr="005B04DC" w:rsidRDefault="005B04DC" w:rsidP="006B6FBE">
      <w:pPr>
        <w:keepNext w:val="0"/>
        <w:spacing w:before="0"/>
        <w:rPr>
          <w:rFonts w:cs="Arial"/>
          <w:color w:val="auto"/>
          <w:szCs w:val="24"/>
          <w:lang w:eastAsia="en-US"/>
        </w:rPr>
      </w:pPr>
    </w:p>
    <w:p w14:paraId="51DC4ADC"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Fluvial (from watercourses)</w:t>
      </w:r>
    </w:p>
    <w:p w14:paraId="7F17F70D"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Pluvial (from surface water)</w:t>
      </w:r>
    </w:p>
    <w:p w14:paraId="1F018AEB"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Sewer Flooding</w:t>
      </w:r>
    </w:p>
    <w:p w14:paraId="62651AE3" w14:textId="19F8460D" w:rsidR="005B04DC" w:rsidRPr="00823E12" w:rsidRDefault="005B04DC" w:rsidP="00D75282">
      <w:pPr>
        <w:pStyle w:val="ListParagraph"/>
        <w:numPr>
          <w:ilvl w:val="0"/>
          <w:numId w:val="65"/>
        </w:numPr>
        <w:rPr>
          <w:rFonts w:cs="Arial"/>
          <w:color w:val="auto"/>
          <w:szCs w:val="24"/>
        </w:rPr>
      </w:pPr>
      <w:r w:rsidRPr="00823E12">
        <w:rPr>
          <w:rFonts w:ascii="Arial" w:hAnsi="Arial" w:cs="Arial"/>
          <w:color w:val="auto"/>
          <w:szCs w:val="24"/>
        </w:rPr>
        <w:t>Groundwater</w:t>
      </w:r>
    </w:p>
    <w:p w14:paraId="64A41A44" w14:textId="77777777" w:rsidR="005B04DC" w:rsidRPr="005B04DC" w:rsidRDefault="005B04DC" w:rsidP="006B6FBE">
      <w:pPr>
        <w:pStyle w:val="ListParagraph"/>
        <w:spacing w:after="0" w:line="240" w:lineRule="auto"/>
        <w:ind w:left="0"/>
        <w:rPr>
          <w:rFonts w:ascii="Arial" w:hAnsi="Arial" w:cs="Arial"/>
          <w:color w:val="auto"/>
          <w:szCs w:val="24"/>
        </w:rPr>
      </w:pPr>
    </w:p>
    <w:p w14:paraId="1466AB76" w14:textId="18427A50" w:rsidR="005B04DC" w:rsidRDefault="00823E12" w:rsidP="00823E12">
      <w:pPr>
        <w:keepNext w:val="0"/>
        <w:spacing w:before="0"/>
        <w:rPr>
          <w:rFonts w:cs="Arial"/>
          <w:color w:val="auto"/>
          <w:szCs w:val="24"/>
          <w:lang w:eastAsia="en-US"/>
        </w:rPr>
      </w:pPr>
      <w:r>
        <w:rPr>
          <w:rFonts w:cs="Arial"/>
          <w:color w:val="auto"/>
          <w:szCs w:val="24"/>
          <w:lang w:eastAsia="en-US"/>
        </w:rPr>
        <w:t>12.2</w:t>
      </w:r>
      <w:r>
        <w:rPr>
          <w:rFonts w:cs="Arial"/>
          <w:color w:val="auto"/>
          <w:szCs w:val="24"/>
          <w:lang w:eastAsia="en-US"/>
        </w:rPr>
        <w:tab/>
      </w:r>
      <w:r w:rsidR="0088058F" w:rsidRPr="005B04DC">
        <w:rPr>
          <w:rFonts w:cs="Arial"/>
          <w:color w:val="auto"/>
          <w:szCs w:val="24"/>
          <w:lang w:eastAsia="en-US"/>
        </w:rPr>
        <w:t xml:space="preserve">Flooding may arise from a combination of these sources depending on </w:t>
      </w:r>
      <w:r>
        <w:rPr>
          <w:rFonts w:cs="Arial"/>
          <w:color w:val="auto"/>
          <w:szCs w:val="24"/>
          <w:lang w:eastAsia="en-US"/>
        </w:rPr>
        <w:tab/>
      </w:r>
      <w:r w:rsidR="0088058F" w:rsidRPr="005B04DC">
        <w:rPr>
          <w:rFonts w:cs="Arial"/>
          <w:color w:val="auto"/>
          <w:szCs w:val="24"/>
          <w:lang w:eastAsia="en-US"/>
        </w:rPr>
        <w:t xml:space="preserve">circumstances.  The impacts of flooding vary according to factors such as scale and </w:t>
      </w:r>
      <w:r>
        <w:rPr>
          <w:rFonts w:cs="Arial"/>
          <w:color w:val="auto"/>
          <w:szCs w:val="24"/>
          <w:lang w:eastAsia="en-US"/>
        </w:rPr>
        <w:tab/>
      </w:r>
      <w:r w:rsidR="0088058F" w:rsidRPr="005B04DC">
        <w:rPr>
          <w:rFonts w:cs="Arial"/>
          <w:color w:val="auto"/>
          <w:szCs w:val="24"/>
          <w:lang w:eastAsia="en-US"/>
        </w:rPr>
        <w:t xml:space="preserve">duration of the flood, the velocity and volume of flood water, the speed at which the </w:t>
      </w:r>
      <w:r>
        <w:rPr>
          <w:rFonts w:cs="Arial"/>
          <w:color w:val="auto"/>
          <w:szCs w:val="24"/>
          <w:lang w:eastAsia="en-US"/>
        </w:rPr>
        <w:tab/>
      </w:r>
      <w:r w:rsidR="0088058F" w:rsidRPr="005B04DC">
        <w:rPr>
          <w:rFonts w:cs="Arial"/>
          <w:color w:val="auto"/>
          <w:szCs w:val="24"/>
          <w:lang w:eastAsia="en-US"/>
        </w:rPr>
        <w:t xml:space="preserve">flood occurs and the type of flood water. The nature of land use and the population </w:t>
      </w:r>
      <w:r>
        <w:rPr>
          <w:rFonts w:cs="Arial"/>
          <w:color w:val="auto"/>
          <w:szCs w:val="24"/>
          <w:lang w:eastAsia="en-US"/>
        </w:rPr>
        <w:tab/>
      </w:r>
      <w:r w:rsidR="0088058F" w:rsidRPr="005B04DC">
        <w:rPr>
          <w:rFonts w:cs="Arial"/>
          <w:color w:val="auto"/>
          <w:szCs w:val="24"/>
          <w:lang w:eastAsia="en-US"/>
        </w:rPr>
        <w:t>level in the area that is flooded also influence the scale of the impact of flood</w:t>
      </w:r>
      <w:r>
        <w:rPr>
          <w:rFonts w:cs="Arial"/>
          <w:color w:val="auto"/>
          <w:szCs w:val="24"/>
          <w:lang w:eastAsia="en-US"/>
        </w:rPr>
        <w:t xml:space="preserve"> </w:t>
      </w:r>
      <w:r>
        <w:rPr>
          <w:rFonts w:cs="Arial"/>
          <w:color w:val="auto"/>
          <w:szCs w:val="24"/>
          <w:lang w:eastAsia="en-US"/>
        </w:rPr>
        <w:tab/>
      </w:r>
      <w:r w:rsidR="0088058F" w:rsidRPr="005B04DC">
        <w:rPr>
          <w:rFonts w:cs="Arial"/>
          <w:color w:val="auto"/>
          <w:szCs w:val="24"/>
          <w:lang w:eastAsia="en-US"/>
        </w:rPr>
        <w:t>events</w:t>
      </w:r>
      <w:r w:rsidR="005B04DC">
        <w:rPr>
          <w:rFonts w:cs="Arial"/>
          <w:color w:val="auto"/>
          <w:szCs w:val="24"/>
          <w:lang w:eastAsia="en-US"/>
        </w:rPr>
        <w:t>.</w:t>
      </w:r>
    </w:p>
    <w:p w14:paraId="67DDF3A0" w14:textId="77777777" w:rsidR="005B04DC" w:rsidRPr="00DA687A" w:rsidRDefault="005B04DC" w:rsidP="006B6FBE">
      <w:pPr>
        <w:keepNext w:val="0"/>
        <w:spacing w:before="0"/>
        <w:rPr>
          <w:rFonts w:cs="Arial"/>
          <w:color w:val="auto"/>
          <w:szCs w:val="24"/>
          <w:lang w:eastAsia="en-US"/>
        </w:rPr>
      </w:pPr>
    </w:p>
    <w:p w14:paraId="3A71059A" w14:textId="04672949" w:rsidR="005B04DC" w:rsidRPr="00DA687A" w:rsidRDefault="00E63BC9" w:rsidP="00E63BC9">
      <w:pPr>
        <w:keepNext w:val="0"/>
        <w:spacing w:before="0"/>
        <w:rPr>
          <w:rFonts w:cs="Arial"/>
          <w:color w:val="auto"/>
          <w:szCs w:val="24"/>
          <w:lang w:eastAsia="en-US"/>
        </w:rPr>
      </w:pPr>
      <w:r>
        <w:rPr>
          <w:rFonts w:cs="Arial"/>
          <w:color w:val="auto"/>
          <w:szCs w:val="24"/>
          <w:lang w:eastAsia="en-US"/>
        </w:rPr>
        <w:t>12.3</w:t>
      </w:r>
      <w:r>
        <w:rPr>
          <w:rFonts w:cs="Arial"/>
          <w:color w:val="auto"/>
          <w:szCs w:val="24"/>
          <w:lang w:eastAsia="en-US"/>
        </w:rPr>
        <w:tab/>
      </w:r>
      <w:r w:rsidR="005B04DC" w:rsidRPr="00DA687A">
        <w:rPr>
          <w:rFonts w:cs="Arial"/>
          <w:color w:val="auto"/>
          <w:szCs w:val="24"/>
          <w:lang w:eastAsia="en-US"/>
        </w:rPr>
        <w:t>The Environment Agency sets out an overview of flood risk through c</w:t>
      </w:r>
      <w:r w:rsidR="0088058F" w:rsidRPr="00DA687A">
        <w:rPr>
          <w:rFonts w:cs="Arial"/>
          <w:color w:val="auto"/>
          <w:szCs w:val="24"/>
          <w:lang w:eastAsia="en-US"/>
        </w:rPr>
        <w:t xml:space="preserve">atchment flood </w:t>
      </w:r>
      <w:r>
        <w:rPr>
          <w:rFonts w:cs="Arial"/>
          <w:color w:val="auto"/>
          <w:szCs w:val="24"/>
          <w:lang w:eastAsia="en-US"/>
        </w:rPr>
        <w:tab/>
      </w:r>
      <w:r w:rsidR="0088058F" w:rsidRPr="00DA687A">
        <w:rPr>
          <w:rFonts w:cs="Arial"/>
          <w:color w:val="auto"/>
          <w:szCs w:val="24"/>
          <w:lang w:eastAsia="en-US"/>
        </w:rPr>
        <w:t>management plans (CFMPs)</w:t>
      </w:r>
      <w:r w:rsidR="005B04DC" w:rsidRPr="00DA687A">
        <w:rPr>
          <w:rFonts w:cs="Arial"/>
          <w:color w:val="auto"/>
          <w:szCs w:val="24"/>
          <w:lang w:eastAsia="en-US"/>
        </w:rPr>
        <w:t xml:space="preserve">.  These are set out under Humber River Basin </w:t>
      </w:r>
      <w:r>
        <w:rPr>
          <w:rFonts w:cs="Arial"/>
          <w:color w:val="auto"/>
          <w:szCs w:val="24"/>
          <w:lang w:eastAsia="en-US"/>
        </w:rPr>
        <w:tab/>
      </w:r>
      <w:r w:rsidR="005B04DC" w:rsidRPr="00DA687A">
        <w:rPr>
          <w:rFonts w:cs="Arial"/>
          <w:color w:val="auto"/>
          <w:szCs w:val="24"/>
          <w:lang w:eastAsia="en-US"/>
        </w:rPr>
        <w:t>District</w:t>
      </w:r>
      <w:r w:rsidR="005B04DC" w:rsidRPr="00DA687A">
        <w:rPr>
          <w:rStyle w:val="FootnoteReference"/>
          <w:rFonts w:cs="Arial"/>
          <w:color w:val="auto"/>
          <w:szCs w:val="24"/>
          <w:lang w:eastAsia="en-US"/>
        </w:rPr>
        <w:footnoteReference w:id="16"/>
      </w:r>
      <w:r w:rsidR="005B04DC" w:rsidRPr="00DA687A">
        <w:rPr>
          <w:rFonts w:cs="Arial"/>
          <w:color w:val="auto"/>
          <w:szCs w:val="24"/>
          <w:lang w:eastAsia="en-US"/>
        </w:rPr>
        <w:t>. T</w:t>
      </w:r>
      <w:r w:rsidR="0088058F" w:rsidRPr="00DA687A">
        <w:rPr>
          <w:rFonts w:cs="Arial"/>
          <w:color w:val="auto"/>
          <w:szCs w:val="24"/>
          <w:lang w:eastAsia="en-US"/>
        </w:rPr>
        <w:t xml:space="preserve">he River Trent Catchment Flood Management </w:t>
      </w:r>
      <w:r w:rsidR="00732C5A" w:rsidRPr="00DA687A">
        <w:rPr>
          <w:rFonts w:cs="Arial"/>
          <w:color w:val="auto"/>
          <w:szCs w:val="24"/>
          <w:lang w:eastAsia="en-US"/>
        </w:rPr>
        <w:t>Plan gives</w:t>
      </w:r>
      <w:r w:rsidR="0088058F" w:rsidRPr="00DA687A">
        <w:rPr>
          <w:rFonts w:cs="Arial"/>
          <w:color w:val="auto"/>
          <w:szCs w:val="24"/>
          <w:lang w:eastAsia="en-US"/>
        </w:rPr>
        <w:t xml:space="preserve"> an overview of </w:t>
      </w:r>
      <w:r>
        <w:rPr>
          <w:rFonts w:cs="Arial"/>
          <w:color w:val="auto"/>
          <w:szCs w:val="24"/>
          <w:lang w:eastAsia="en-US"/>
        </w:rPr>
        <w:tab/>
      </w:r>
      <w:r w:rsidR="0088058F" w:rsidRPr="00DA687A">
        <w:rPr>
          <w:rFonts w:cs="Arial"/>
          <w:color w:val="auto"/>
          <w:szCs w:val="24"/>
          <w:lang w:eastAsia="en-US"/>
        </w:rPr>
        <w:t xml:space="preserve">the flood risk in the River Trent catchment and sets out our preferred plan for </w:t>
      </w:r>
      <w:r>
        <w:rPr>
          <w:rFonts w:cs="Arial"/>
          <w:color w:val="auto"/>
          <w:szCs w:val="24"/>
          <w:lang w:eastAsia="en-US"/>
        </w:rPr>
        <w:tab/>
      </w:r>
      <w:r w:rsidR="0088058F" w:rsidRPr="00DA687A">
        <w:rPr>
          <w:rFonts w:cs="Arial"/>
          <w:color w:val="auto"/>
          <w:szCs w:val="24"/>
          <w:lang w:eastAsia="en-US"/>
        </w:rPr>
        <w:t xml:space="preserve">sustainable flood risk management over the next 50 to 100 years.   Ashfield falls </w:t>
      </w:r>
      <w:r>
        <w:rPr>
          <w:rFonts w:cs="Arial"/>
          <w:color w:val="auto"/>
          <w:szCs w:val="24"/>
          <w:lang w:eastAsia="en-US"/>
        </w:rPr>
        <w:tab/>
      </w:r>
      <w:r w:rsidR="0088058F" w:rsidRPr="00DA687A">
        <w:rPr>
          <w:rFonts w:cs="Arial"/>
          <w:color w:val="auto"/>
          <w:szCs w:val="24"/>
          <w:lang w:eastAsia="en-US"/>
        </w:rPr>
        <w:t>into to two sub-areas within the CFMP, ‘Nottingham’ and ‘Sherwood’. The</w:t>
      </w:r>
      <w:r>
        <w:rPr>
          <w:rFonts w:cs="Arial"/>
          <w:color w:val="auto"/>
          <w:szCs w:val="24"/>
          <w:lang w:eastAsia="en-US"/>
        </w:rPr>
        <w:t xml:space="preserve"> </w:t>
      </w:r>
      <w:r>
        <w:rPr>
          <w:rFonts w:cs="Arial"/>
          <w:color w:val="auto"/>
          <w:szCs w:val="24"/>
          <w:lang w:eastAsia="en-US"/>
        </w:rPr>
        <w:tab/>
      </w:r>
      <w:r w:rsidR="0088058F" w:rsidRPr="00DA687A">
        <w:rPr>
          <w:rFonts w:cs="Arial"/>
          <w:color w:val="auto"/>
          <w:szCs w:val="24"/>
          <w:lang w:eastAsia="en-US"/>
        </w:rPr>
        <w:t xml:space="preserve">Environment Agency has </w:t>
      </w:r>
      <w:r w:rsidR="00732C5A" w:rsidRPr="00DA687A">
        <w:rPr>
          <w:rFonts w:cs="Arial"/>
          <w:color w:val="auto"/>
          <w:szCs w:val="24"/>
          <w:lang w:eastAsia="en-US"/>
        </w:rPr>
        <w:t>identified</w:t>
      </w:r>
      <w:r w:rsidR="0088058F" w:rsidRPr="00DA687A">
        <w:rPr>
          <w:rFonts w:cs="Arial"/>
          <w:color w:val="auto"/>
          <w:szCs w:val="24"/>
          <w:lang w:eastAsia="en-US"/>
        </w:rPr>
        <w:t xml:space="preserve"> that:</w:t>
      </w:r>
    </w:p>
    <w:p w14:paraId="584A53EB" w14:textId="566448F8" w:rsidR="005B04DC" w:rsidRPr="00DA687A" w:rsidRDefault="005B04DC" w:rsidP="006B6FBE">
      <w:pPr>
        <w:keepNext w:val="0"/>
        <w:spacing w:before="0"/>
        <w:rPr>
          <w:rFonts w:cs="Arial"/>
          <w:color w:val="auto"/>
          <w:szCs w:val="24"/>
          <w:lang w:eastAsia="en-US"/>
        </w:rPr>
      </w:pPr>
    </w:p>
    <w:p w14:paraId="4E2999DE" w14:textId="77777777" w:rsidR="005B04DC" w:rsidRPr="00E63BC9" w:rsidRDefault="005B04DC" w:rsidP="00D75282">
      <w:pPr>
        <w:pStyle w:val="ListParagraph"/>
        <w:numPr>
          <w:ilvl w:val="0"/>
          <w:numId w:val="66"/>
        </w:numPr>
        <w:rPr>
          <w:rFonts w:ascii="Arial" w:hAnsi="Arial" w:cs="Arial"/>
          <w:color w:val="auto"/>
          <w:szCs w:val="24"/>
        </w:rPr>
      </w:pPr>
      <w:r w:rsidRPr="00E63BC9">
        <w:rPr>
          <w:rFonts w:ascii="Arial" w:hAnsi="Arial" w:cs="Arial"/>
          <w:color w:val="auto"/>
          <w:szCs w:val="24"/>
        </w:rPr>
        <w:t>One of the policies in the CFMP that specifically can be considered in parts of Ashfield includes, identify opportunities to maximise the use and benefits of sustainable drainage systems (SuDS), particularly in areas where the sandstone geology will support extensive use, and where a strategy for retro-fitting SuDS may be developed;</w:t>
      </w:r>
    </w:p>
    <w:p w14:paraId="09A21957" w14:textId="77777777" w:rsidR="005B04DC" w:rsidRPr="00E63BC9" w:rsidRDefault="005B04DC" w:rsidP="00D75282">
      <w:pPr>
        <w:pStyle w:val="ListParagraph"/>
        <w:numPr>
          <w:ilvl w:val="0"/>
          <w:numId w:val="66"/>
        </w:numPr>
        <w:rPr>
          <w:rFonts w:ascii="Arial" w:hAnsi="Arial" w:cs="Arial"/>
          <w:color w:val="auto"/>
          <w:szCs w:val="24"/>
        </w:rPr>
      </w:pPr>
      <w:r w:rsidRPr="00E63BC9">
        <w:rPr>
          <w:rFonts w:ascii="Arial" w:hAnsi="Arial" w:cs="Arial"/>
          <w:color w:val="auto"/>
          <w:szCs w:val="24"/>
        </w:rPr>
        <w:t>Surface water management is important in Ashfield, due to the receiving catchments being recognised as rapid response due to historical urbanisation, for example the River Leen;</w:t>
      </w:r>
    </w:p>
    <w:p w14:paraId="567FB8D5" w14:textId="58742BD3" w:rsidR="005B04DC" w:rsidRPr="00E63BC9" w:rsidRDefault="005B04DC" w:rsidP="00D75282">
      <w:pPr>
        <w:pStyle w:val="ListParagraph"/>
        <w:numPr>
          <w:ilvl w:val="0"/>
          <w:numId w:val="66"/>
        </w:numPr>
        <w:rPr>
          <w:rFonts w:cs="Arial"/>
          <w:color w:val="auto"/>
          <w:szCs w:val="24"/>
        </w:rPr>
      </w:pPr>
      <w:r w:rsidRPr="00E63BC9">
        <w:rPr>
          <w:rFonts w:ascii="Arial" w:hAnsi="Arial" w:cs="Arial"/>
          <w:color w:val="auto"/>
          <w:szCs w:val="24"/>
        </w:rPr>
        <w:t xml:space="preserve">To put the CFMP into action, the Environment Agency Flood Risk Management produce a </w:t>
      </w:r>
      <w:r w:rsidR="00DA687A" w:rsidRPr="00E63BC9">
        <w:rPr>
          <w:rFonts w:ascii="Arial" w:hAnsi="Arial" w:cs="Arial"/>
          <w:color w:val="auto"/>
          <w:szCs w:val="24"/>
        </w:rPr>
        <w:t>Medium-Term</w:t>
      </w:r>
      <w:r w:rsidRPr="00E63BC9">
        <w:rPr>
          <w:rFonts w:ascii="Arial" w:hAnsi="Arial" w:cs="Arial"/>
          <w:color w:val="auto"/>
          <w:szCs w:val="24"/>
        </w:rPr>
        <w:t xml:space="preserve"> Plan</w:t>
      </w:r>
      <w:r w:rsidR="00DA687A" w:rsidRPr="00E63BC9">
        <w:rPr>
          <w:rFonts w:ascii="Arial" w:hAnsi="Arial" w:cs="Arial"/>
          <w:color w:val="auto"/>
          <w:szCs w:val="24"/>
        </w:rPr>
        <w:t xml:space="preserve"> </w:t>
      </w:r>
      <w:r w:rsidRPr="00E63BC9">
        <w:rPr>
          <w:rFonts w:ascii="Arial" w:hAnsi="Arial" w:cs="Arial"/>
          <w:color w:val="auto"/>
          <w:szCs w:val="24"/>
        </w:rPr>
        <w:t>on which they manage future flood risk management works. This does not identify any future flood defence infrastructure in Ashfield</w:t>
      </w:r>
      <w:r w:rsidRPr="00E63BC9">
        <w:rPr>
          <w:rFonts w:cs="Arial"/>
          <w:color w:val="auto"/>
          <w:szCs w:val="24"/>
        </w:rPr>
        <w:t xml:space="preserve">. </w:t>
      </w:r>
    </w:p>
    <w:p w14:paraId="3C2013DE" w14:textId="31600632" w:rsidR="005B04DC" w:rsidRDefault="00E63BC9" w:rsidP="000E7451">
      <w:pPr>
        <w:keepNext w:val="0"/>
        <w:spacing w:before="0"/>
        <w:rPr>
          <w:rFonts w:cs="Arial"/>
          <w:color w:val="auto"/>
          <w:szCs w:val="24"/>
          <w:lang w:eastAsia="en-US"/>
        </w:rPr>
      </w:pPr>
      <w:r>
        <w:rPr>
          <w:rFonts w:cs="Arial"/>
          <w:color w:val="auto"/>
          <w:szCs w:val="24"/>
          <w:lang w:eastAsia="en-US"/>
        </w:rPr>
        <w:t>12.4</w:t>
      </w:r>
      <w:r>
        <w:rPr>
          <w:rFonts w:cs="Arial"/>
          <w:color w:val="auto"/>
          <w:szCs w:val="24"/>
          <w:lang w:eastAsia="en-US"/>
        </w:rPr>
        <w:tab/>
      </w:r>
      <w:r w:rsidR="0088058F" w:rsidRPr="00DA687A">
        <w:rPr>
          <w:rFonts w:cs="Arial"/>
          <w:color w:val="auto"/>
          <w:szCs w:val="24"/>
          <w:lang w:eastAsia="en-US"/>
        </w:rPr>
        <w:t xml:space="preserve">Ashfield is located upstream of the Trent valley with a number of the River Trent’s </w:t>
      </w:r>
      <w:r>
        <w:rPr>
          <w:rFonts w:cs="Arial"/>
          <w:color w:val="auto"/>
          <w:szCs w:val="24"/>
          <w:lang w:eastAsia="en-US"/>
        </w:rPr>
        <w:tab/>
      </w:r>
      <w:r w:rsidR="0088058F" w:rsidRPr="00DA687A">
        <w:rPr>
          <w:rFonts w:cs="Arial"/>
          <w:color w:val="auto"/>
          <w:szCs w:val="24"/>
          <w:lang w:eastAsia="en-US"/>
        </w:rPr>
        <w:t>tributaries rising in Ashfield. Consequently</w:t>
      </w:r>
      <w:r w:rsidR="005B04DC" w:rsidRPr="00DA687A">
        <w:rPr>
          <w:rFonts w:cs="Arial"/>
          <w:color w:val="auto"/>
          <w:szCs w:val="24"/>
          <w:lang w:eastAsia="en-US"/>
        </w:rPr>
        <w:t>,</w:t>
      </w:r>
      <w:r w:rsidR="00C47DB5" w:rsidRPr="00DA687A">
        <w:rPr>
          <w:rFonts w:cs="Arial"/>
          <w:color w:val="auto"/>
          <w:szCs w:val="24"/>
          <w:lang w:eastAsia="en-US"/>
        </w:rPr>
        <w:t xml:space="preserve"> </w:t>
      </w:r>
      <w:r w:rsidR="0088058F" w:rsidRPr="00DA687A">
        <w:rPr>
          <w:rFonts w:cs="Arial"/>
          <w:color w:val="auto"/>
          <w:szCs w:val="24"/>
          <w:lang w:eastAsia="en-US"/>
        </w:rPr>
        <w:t xml:space="preserve">the flood zones from water courses are </w:t>
      </w:r>
      <w:r>
        <w:rPr>
          <w:rFonts w:cs="Arial"/>
          <w:color w:val="auto"/>
          <w:szCs w:val="24"/>
          <w:lang w:eastAsia="en-US"/>
        </w:rPr>
        <w:tab/>
      </w:r>
      <w:r w:rsidR="0088058F" w:rsidRPr="00DA687A">
        <w:rPr>
          <w:rFonts w:cs="Arial"/>
          <w:color w:val="auto"/>
          <w:szCs w:val="24"/>
          <w:lang w:eastAsia="en-US"/>
        </w:rPr>
        <w:t xml:space="preserve">not as extensive and less of a constraint to development as in other local authority </w:t>
      </w:r>
      <w:r w:rsidR="00BA1CDB">
        <w:rPr>
          <w:rFonts w:cs="Arial"/>
          <w:color w:val="auto"/>
          <w:szCs w:val="24"/>
          <w:lang w:eastAsia="en-US"/>
        </w:rPr>
        <w:tab/>
      </w:r>
      <w:r w:rsidR="0088058F" w:rsidRPr="00DA687A">
        <w:rPr>
          <w:rFonts w:cs="Arial"/>
          <w:color w:val="auto"/>
          <w:szCs w:val="24"/>
          <w:lang w:eastAsia="en-US"/>
        </w:rPr>
        <w:t>districts.  This is reflected in the</w:t>
      </w:r>
      <w:r w:rsidR="001505AB">
        <w:rPr>
          <w:rFonts w:cs="Arial"/>
          <w:color w:val="auto"/>
          <w:szCs w:val="24"/>
          <w:lang w:eastAsia="en-US"/>
        </w:rPr>
        <w:t xml:space="preserve"> Ashfield level </w:t>
      </w:r>
      <w:r w:rsidR="000E7451">
        <w:rPr>
          <w:rFonts w:cs="Arial"/>
          <w:color w:val="auto"/>
          <w:szCs w:val="24"/>
          <w:lang w:eastAsia="en-US"/>
        </w:rPr>
        <w:t xml:space="preserve">1 </w:t>
      </w:r>
      <w:r w:rsidR="000E7451" w:rsidRPr="00DA687A">
        <w:rPr>
          <w:rFonts w:cs="Arial"/>
          <w:color w:val="auto"/>
          <w:szCs w:val="24"/>
          <w:lang w:eastAsia="en-US"/>
        </w:rPr>
        <w:t>Strategic</w:t>
      </w:r>
      <w:r w:rsidR="0088058F" w:rsidRPr="00DA687A">
        <w:rPr>
          <w:rFonts w:cs="Arial"/>
          <w:color w:val="auto"/>
          <w:szCs w:val="24"/>
          <w:lang w:eastAsia="en-US"/>
        </w:rPr>
        <w:t xml:space="preserve"> Flood Risk Assessment </w:t>
      </w:r>
      <w:r w:rsidR="001505AB">
        <w:rPr>
          <w:rFonts w:cs="Arial"/>
          <w:color w:val="auto"/>
          <w:szCs w:val="24"/>
          <w:lang w:eastAsia="en-US"/>
        </w:rPr>
        <w:tab/>
      </w:r>
      <w:r w:rsidR="0088058F" w:rsidRPr="00DA687A">
        <w:rPr>
          <w:rFonts w:cs="Arial"/>
          <w:color w:val="auto"/>
          <w:szCs w:val="24"/>
          <w:lang w:eastAsia="en-US"/>
        </w:rPr>
        <w:t>(SFRA)</w:t>
      </w:r>
      <w:r w:rsidR="001505AB">
        <w:rPr>
          <w:rFonts w:cs="Arial"/>
          <w:color w:val="auto"/>
          <w:szCs w:val="24"/>
          <w:lang w:eastAsia="en-US"/>
        </w:rPr>
        <w:t>, 2023</w:t>
      </w:r>
      <w:r w:rsidR="0088058F" w:rsidRPr="00DA687A">
        <w:rPr>
          <w:rFonts w:cs="Arial"/>
          <w:color w:val="auto"/>
          <w:szCs w:val="24"/>
          <w:lang w:eastAsia="en-US"/>
        </w:rPr>
        <w:t xml:space="preserve"> conclusion that the risk of flooding from watercourse in Ashfield </w:t>
      </w:r>
      <w:r w:rsidR="001505AB">
        <w:rPr>
          <w:rFonts w:cs="Arial"/>
          <w:color w:val="auto"/>
          <w:szCs w:val="24"/>
          <w:lang w:eastAsia="en-US"/>
        </w:rPr>
        <w:tab/>
      </w:r>
      <w:r w:rsidR="0088058F" w:rsidRPr="00DA687A">
        <w:rPr>
          <w:rFonts w:cs="Arial"/>
          <w:color w:val="auto"/>
          <w:szCs w:val="24"/>
          <w:lang w:eastAsia="en-US"/>
        </w:rPr>
        <w:t xml:space="preserve">is </w:t>
      </w:r>
      <w:r w:rsidR="001505AB">
        <w:rPr>
          <w:rFonts w:cs="Arial"/>
          <w:color w:val="auto"/>
          <w:szCs w:val="24"/>
          <w:lang w:eastAsia="en-US"/>
        </w:rPr>
        <w:tab/>
      </w:r>
      <w:r w:rsidR="0088058F" w:rsidRPr="00DA687A">
        <w:rPr>
          <w:rFonts w:cs="Arial"/>
          <w:color w:val="auto"/>
          <w:szCs w:val="24"/>
          <w:lang w:eastAsia="en-US"/>
        </w:rPr>
        <w:t xml:space="preserve">relatively low, nevertheless flood risk is an issue.  A number of properties in the </w:t>
      </w:r>
      <w:r w:rsidR="001505AB">
        <w:rPr>
          <w:rFonts w:cs="Arial"/>
          <w:color w:val="auto"/>
          <w:szCs w:val="24"/>
          <w:lang w:eastAsia="en-US"/>
        </w:rPr>
        <w:tab/>
      </w:r>
      <w:r w:rsidR="0088058F" w:rsidRPr="00DA687A">
        <w:rPr>
          <w:rFonts w:cs="Arial"/>
          <w:color w:val="auto"/>
          <w:szCs w:val="24"/>
          <w:lang w:eastAsia="en-US"/>
        </w:rPr>
        <w:t>District have flooded in</w:t>
      </w:r>
      <w:r w:rsidR="00BA1CDB">
        <w:rPr>
          <w:rFonts w:cs="Arial"/>
          <w:color w:val="auto"/>
          <w:szCs w:val="24"/>
          <w:lang w:eastAsia="en-US"/>
        </w:rPr>
        <w:t xml:space="preserve"> </w:t>
      </w:r>
      <w:r w:rsidR="0088058F" w:rsidRPr="00DA687A">
        <w:rPr>
          <w:rFonts w:cs="Arial"/>
          <w:color w:val="auto"/>
          <w:szCs w:val="24"/>
          <w:lang w:eastAsia="en-US"/>
        </w:rPr>
        <w:t xml:space="preserve">the past with significant consequences for the </w:t>
      </w:r>
      <w:r w:rsidR="00732C5A" w:rsidRPr="00DA687A">
        <w:rPr>
          <w:rFonts w:cs="Arial"/>
          <w:color w:val="auto"/>
          <w:szCs w:val="24"/>
          <w:lang w:eastAsia="en-US"/>
        </w:rPr>
        <w:t>wellbeing</w:t>
      </w:r>
      <w:r w:rsidR="0088058F" w:rsidRPr="00DA687A">
        <w:rPr>
          <w:rFonts w:cs="Arial"/>
          <w:color w:val="auto"/>
          <w:szCs w:val="24"/>
          <w:lang w:eastAsia="en-US"/>
        </w:rPr>
        <w:t xml:space="preserve"> of</w:t>
      </w:r>
      <w:r w:rsidR="000E7451">
        <w:rPr>
          <w:rFonts w:cs="Arial"/>
          <w:color w:val="auto"/>
          <w:szCs w:val="24"/>
          <w:lang w:eastAsia="en-US"/>
        </w:rPr>
        <w:t xml:space="preserve"> </w:t>
      </w:r>
      <w:r w:rsidR="000E7451">
        <w:rPr>
          <w:rFonts w:cs="Arial"/>
          <w:color w:val="auto"/>
          <w:szCs w:val="24"/>
          <w:lang w:eastAsia="en-US"/>
        </w:rPr>
        <w:tab/>
      </w:r>
      <w:r w:rsidR="0088058F" w:rsidRPr="00DA687A">
        <w:rPr>
          <w:rFonts w:cs="Arial"/>
          <w:color w:val="auto"/>
          <w:szCs w:val="24"/>
          <w:lang w:eastAsia="en-US"/>
        </w:rPr>
        <w:t xml:space="preserve">the occupiers of those properties. </w:t>
      </w:r>
      <w:r w:rsidR="0088058F" w:rsidRPr="005B04DC">
        <w:rPr>
          <w:rFonts w:cs="Arial"/>
          <w:color w:val="auto"/>
          <w:szCs w:val="24"/>
          <w:lang w:eastAsia="en-US"/>
        </w:rPr>
        <w:t xml:space="preserve">Properties in parts of Hucknall are at risk of </w:t>
      </w:r>
      <w:r w:rsidR="000E7451">
        <w:rPr>
          <w:rFonts w:cs="Arial"/>
          <w:color w:val="auto"/>
          <w:szCs w:val="24"/>
          <w:lang w:eastAsia="en-US"/>
        </w:rPr>
        <w:tab/>
      </w:r>
      <w:r w:rsidR="0088058F" w:rsidRPr="005B04DC">
        <w:rPr>
          <w:rFonts w:cs="Arial"/>
          <w:color w:val="auto"/>
          <w:szCs w:val="24"/>
          <w:lang w:eastAsia="en-US"/>
        </w:rPr>
        <w:t xml:space="preserve">flooding from the Baker Lane Brook and a number of properties at Jacksdale </w:t>
      </w:r>
      <w:r w:rsidR="000E7451">
        <w:rPr>
          <w:rFonts w:cs="Arial"/>
          <w:color w:val="auto"/>
          <w:szCs w:val="24"/>
          <w:lang w:eastAsia="en-US"/>
        </w:rPr>
        <w:tab/>
      </w:r>
      <w:r w:rsidR="0088058F" w:rsidRPr="005B04DC">
        <w:rPr>
          <w:rFonts w:cs="Arial"/>
          <w:color w:val="auto"/>
          <w:szCs w:val="24"/>
          <w:lang w:eastAsia="en-US"/>
        </w:rPr>
        <w:t>are at risk from flooding from the River Erewash and the Bagthorpe Brook</w:t>
      </w:r>
      <w:r w:rsidR="000E7451">
        <w:rPr>
          <w:rFonts w:cs="Arial"/>
          <w:color w:val="auto"/>
          <w:szCs w:val="24"/>
          <w:lang w:eastAsia="en-US"/>
        </w:rPr>
        <w:t xml:space="preserve">.  </w:t>
      </w:r>
      <w:r w:rsidR="0088058F" w:rsidRPr="005B04DC">
        <w:rPr>
          <w:rFonts w:cs="Arial"/>
          <w:color w:val="auto"/>
          <w:szCs w:val="24"/>
          <w:lang w:eastAsia="en-US"/>
        </w:rPr>
        <w:t xml:space="preserve">Only </w:t>
      </w:r>
      <w:r w:rsidR="000E7451">
        <w:rPr>
          <w:rFonts w:cs="Arial"/>
          <w:color w:val="auto"/>
          <w:szCs w:val="24"/>
          <w:lang w:eastAsia="en-US"/>
        </w:rPr>
        <w:tab/>
      </w:r>
      <w:r w:rsidR="0088058F" w:rsidRPr="005B04DC">
        <w:rPr>
          <w:rFonts w:cs="Arial"/>
          <w:color w:val="auto"/>
          <w:szCs w:val="24"/>
          <w:lang w:eastAsia="en-US"/>
        </w:rPr>
        <w:t xml:space="preserve">minor parts of Sutton in Ashfield, Kirkby in Ashfield and Annesley Woodhouse </w:t>
      </w:r>
      <w:r w:rsidR="000E7451">
        <w:rPr>
          <w:rFonts w:cs="Arial"/>
          <w:color w:val="auto"/>
          <w:szCs w:val="24"/>
          <w:lang w:eastAsia="en-US"/>
        </w:rPr>
        <w:tab/>
      </w:r>
      <w:r w:rsidR="0088058F" w:rsidRPr="005B04DC">
        <w:rPr>
          <w:rFonts w:cs="Arial"/>
          <w:color w:val="auto"/>
          <w:szCs w:val="24"/>
          <w:lang w:eastAsia="en-US"/>
        </w:rPr>
        <w:t xml:space="preserve">are identified as being medium to high probability of flooding from watercourses.   </w:t>
      </w:r>
      <w:r w:rsidR="000E7451">
        <w:rPr>
          <w:rFonts w:cs="Arial"/>
          <w:color w:val="auto"/>
          <w:szCs w:val="24"/>
          <w:lang w:eastAsia="en-US"/>
        </w:rPr>
        <w:tab/>
      </w:r>
      <w:r w:rsidR="0088058F" w:rsidRPr="005B04DC">
        <w:rPr>
          <w:rFonts w:cs="Arial"/>
          <w:color w:val="auto"/>
          <w:szCs w:val="24"/>
          <w:lang w:eastAsia="en-US"/>
        </w:rPr>
        <w:t>However, flood risk extends well beyond the District</w:t>
      </w:r>
      <w:r w:rsidR="000E7451">
        <w:rPr>
          <w:rFonts w:cs="Arial"/>
          <w:color w:val="auto"/>
          <w:szCs w:val="24"/>
          <w:lang w:eastAsia="en-US"/>
        </w:rPr>
        <w:t xml:space="preserve">.  </w:t>
      </w:r>
      <w:r w:rsidR="0088058F" w:rsidRPr="005B04DC">
        <w:rPr>
          <w:rFonts w:cs="Arial"/>
          <w:color w:val="auto"/>
          <w:szCs w:val="24"/>
          <w:lang w:eastAsia="en-US"/>
        </w:rPr>
        <w:t>Additional water from</w:t>
      </w:r>
      <w:r w:rsidR="000E7451">
        <w:rPr>
          <w:rFonts w:cs="Arial"/>
          <w:color w:val="auto"/>
          <w:szCs w:val="24"/>
          <w:lang w:eastAsia="en-US"/>
        </w:rPr>
        <w:t xml:space="preserve"> </w:t>
      </w:r>
      <w:r w:rsidR="000E7451">
        <w:rPr>
          <w:rFonts w:cs="Arial"/>
          <w:color w:val="auto"/>
          <w:szCs w:val="24"/>
          <w:lang w:eastAsia="en-US"/>
        </w:rPr>
        <w:tab/>
      </w:r>
      <w:r w:rsidR="0088058F" w:rsidRPr="005B04DC">
        <w:rPr>
          <w:rFonts w:cs="Arial"/>
          <w:color w:val="auto"/>
          <w:szCs w:val="24"/>
          <w:lang w:eastAsia="en-US"/>
        </w:rPr>
        <w:t>development into the</w:t>
      </w:r>
      <w:r w:rsidR="000E7451">
        <w:rPr>
          <w:rFonts w:cs="Arial"/>
          <w:color w:val="auto"/>
          <w:szCs w:val="24"/>
          <w:lang w:eastAsia="en-US"/>
        </w:rPr>
        <w:t xml:space="preserve"> </w:t>
      </w:r>
      <w:r w:rsidR="0088058F" w:rsidRPr="005B04DC">
        <w:rPr>
          <w:rFonts w:cs="Arial"/>
          <w:color w:val="auto"/>
          <w:szCs w:val="24"/>
          <w:lang w:eastAsia="en-US"/>
        </w:rPr>
        <w:t>River Leen and its tributary streams has significant</w:t>
      </w:r>
      <w:r w:rsidR="000E7451">
        <w:rPr>
          <w:rFonts w:cs="Arial"/>
          <w:color w:val="auto"/>
          <w:szCs w:val="24"/>
          <w:lang w:eastAsia="en-US"/>
        </w:rPr>
        <w:t xml:space="preserve"> </w:t>
      </w:r>
      <w:r w:rsidR="000E7451">
        <w:rPr>
          <w:rFonts w:cs="Arial"/>
          <w:color w:val="auto"/>
          <w:szCs w:val="24"/>
          <w:lang w:eastAsia="en-US"/>
        </w:rPr>
        <w:tab/>
      </w:r>
      <w:r w:rsidR="0088058F" w:rsidRPr="005B04DC">
        <w:rPr>
          <w:rFonts w:cs="Arial"/>
          <w:color w:val="auto"/>
          <w:szCs w:val="24"/>
          <w:lang w:eastAsia="en-US"/>
        </w:rPr>
        <w:t>implications for flooding downstream in the City of Nottingham</w:t>
      </w:r>
      <w:r w:rsidR="000E7451">
        <w:rPr>
          <w:rFonts w:cs="Arial"/>
          <w:color w:val="auto"/>
          <w:szCs w:val="24"/>
          <w:lang w:eastAsia="en-US"/>
        </w:rPr>
        <w:t xml:space="preserve">.  </w:t>
      </w:r>
      <w:r w:rsidR="0088058F" w:rsidRPr="005B04DC">
        <w:rPr>
          <w:rFonts w:cs="Arial"/>
          <w:color w:val="auto"/>
          <w:szCs w:val="24"/>
          <w:lang w:eastAsia="en-US"/>
        </w:rPr>
        <w:t xml:space="preserve">Similarly, additional </w:t>
      </w:r>
      <w:r w:rsidR="000E7451">
        <w:rPr>
          <w:rFonts w:cs="Arial"/>
          <w:color w:val="auto"/>
          <w:szCs w:val="24"/>
          <w:lang w:eastAsia="en-US"/>
        </w:rPr>
        <w:tab/>
      </w:r>
      <w:r w:rsidR="0088058F" w:rsidRPr="005B04DC">
        <w:rPr>
          <w:rFonts w:cs="Arial"/>
          <w:color w:val="auto"/>
          <w:szCs w:val="24"/>
          <w:lang w:eastAsia="en-US"/>
        </w:rPr>
        <w:t>water into the River</w:t>
      </w:r>
      <w:r w:rsidR="000E7451">
        <w:rPr>
          <w:rFonts w:cs="Arial"/>
          <w:color w:val="auto"/>
          <w:szCs w:val="24"/>
          <w:lang w:eastAsia="en-US"/>
        </w:rPr>
        <w:t xml:space="preserve"> </w:t>
      </w:r>
      <w:r w:rsidR="0088058F" w:rsidRPr="005B04DC">
        <w:rPr>
          <w:rFonts w:cs="Arial"/>
          <w:color w:val="auto"/>
          <w:szCs w:val="24"/>
          <w:lang w:eastAsia="en-US"/>
        </w:rPr>
        <w:t xml:space="preserve">Erewash has the potential to flood Pinxton and </w:t>
      </w:r>
      <w:r w:rsidR="000E7451">
        <w:rPr>
          <w:rFonts w:cs="Arial"/>
          <w:color w:val="auto"/>
          <w:szCs w:val="24"/>
          <w:lang w:eastAsia="en-US"/>
        </w:rPr>
        <w:tab/>
      </w:r>
      <w:r w:rsidR="0088058F" w:rsidRPr="005B04DC">
        <w:rPr>
          <w:rFonts w:cs="Arial"/>
          <w:color w:val="auto"/>
          <w:szCs w:val="24"/>
          <w:lang w:eastAsia="en-US"/>
        </w:rPr>
        <w:t xml:space="preserve">other areas </w:t>
      </w:r>
      <w:r w:rsidR="000E7451">
        <w:rPr>
          <w:rFonts w:cs="Arial"/>
          <w:color w:val="auto"/>
          <w:szCs w:val="24"/>
          <w:lang w:eastAsia="en-US"/>
        </w:rPr>
        <w:tab/>
      </w:r>
      <w:r w:rsidR="0088058F" w:rsidRPr="005B04DC">
        <w:rPr>
          <w:rFonts w:cs="Arial"/>
          <w:color w:val="auto"/>
          <w:szCs w:val="24"/>
          <w:lang w:eastAsia="en-US"/>
        </w:rPr>
        <w:t>outside the District of Ashfield</w:t>
      </w:r>
      <w:r w:rsidR="000E7451">
        <w:rPr>
          <w:rFonts w:cs="Arial"/>
          <w:color w:val="auto"/>
          <w:szCs w:val="24"/>
          <w:lang w:eastAsia="en-US"/>
        </w:rPr>
        <w:t xml:space="preserve">.  </w:t>
      </w:r>
      <w:r w:rsidR="0088058F" w:rsidRPr="005B04DC">
        <w:rPr>
          <w:rFonts w:cs="Arial"/>
          <w:color w:val="auto"/>
          <w:szCs w:val="24"/>
          <w:lang w:eastAsia="en-US"/>
        </w:rPr>
        <w:t>This is reflected</w:t>
      </w:r>
      <w:r w:rsidR="000E7451">
        <w:rPr>
          <w:rFonts w:cs="Arial"/>
          <w:color w:val="auto"/>
          <w:szCs w:val="24"/>
          <w:lang w:eastAsia="en-US"/>
        </w:rPr>
        <w:t xml:space="preserve"> </w:t>
      </w:r>
      <w:r w:rsidR="0088058F" w:rsidRPr="005B04DC">
        <w:rPr>
          <w:rFonts w:cs="Arial"/>
          <w:color w:val="auto"/>
          <w:szCs w:val="24"/>
          <w:lang w:eastAsia="en-US"/>
        </w:rPr>
        <w:t>in the</w:t>
      </w:r>
      <w:r w:rsidR="000E7451">
        <w:rPr>
          <w:rFonts w:cs="Arial"/>
          <w:color w:val="auto"/>
          <w:szCs w:val="24"/>
          <w:lang w:eastAsia="en-US"/>
        </w:rPr>
        <w:t xml:space="preserve"> </w:t>
      </w:r>
      <w:r w:rsidR="0088058F" w:rsidRPr="005B04DC">
        <w:rPr>
          <w:rFonts w:cs="Arial"/>
          <w:color w:val="auto"/>
          <w:szCs w:val="24"/>
          <w:lang w:eastAsia="en-US"/>
        </w:rPr>
        <w:t>necessity in</w:t>
      </w:r>
      <w:r w:rsidR="000E7451">
        <w:rPr>
          <w:rFonts w:cs="Arial"/>
          <w:color w:val="auto"/>
          <w:szCs w:val="24"/>
          <w:lang w:eastAsia="en-US"/>
        </w:rPr>
        <w:t xml:space="preserve"> </w:t>
      </w:r>
      <w:r w:rsidR="0088058F" w:rsidRPr="005B04DC">
        <w:rPr>
          <w:rFonts w:cs="Arial"/>
          <w:color w:val="auto"/>
          <w:szCs w:val="24"/>
          <w:lang w:eastAsia="en-US"/>
        </w:rPr>
        <w:t xml:space="preserve">Hucknall to </w:t>
      </w:r>
      <w:r w:rsidR="000E7451">
        <w:rPr>
          <w:rFonts w:cs="Arial"/>
          <w:color w:val="auto"/>
          <w:szCs w:val="24"/>
          <w:lang w:eastAsia="en-US"/>
        </w:rPr>
        <w:tab/>
      </w:r>
      <w:r w:rsidR="0088058F" w:rsidRPr="005B04DC">
        <w:rPr>
          <w:rFonts w:cs="Arial"/>
          <w:color w:val="auto"/>
          <w:szCs w:val="24"/>
          <w:lang w:eastAsia="en-US"/>
        </w:rPr>
        <w:t>keep runoff to Greenfield rates or lower if possible.</w:t>
      </w:r>
    </w:p>
    <w:p w14:paraId="3D010741" w14:textId="77777777" w:rsidR="004B4F08" w:rsidRDefault="004B4F08" w:rsidP="000477D7">
      <w:pPr>
        <w:keepNext w:val="0"/>
        <w:spacing w:before="0"/>
        <w:ind w:left="567" w:hanging="567"/>
        <w:rPr>
          <w:rFonts w:cs="Arial"/>
          <w:color w:val="auto"/>
          <w:szCs w:val="24"/>
          <w:lang w:eastAsia="en-US"/>
        </w:rPr>
      </w:pPr>
    </w:p>
    <w:p w14:paraId="67241ADF" w14:textId="67DD4B99" w:rsidR="006A7448" w:rsidRPr="002C2380" w:rsidRDefault="00E63BC9" w:rsidP="00E63BC9">
      <w:pPr>
        <w:keepNext w:val="0"/>
        <w:spacing w:before="0"/>
        <w:rPr>
          <w:rFonts w:cs="Arial"/>
          <w:color w:val="auto"/>
          <w:szCs w:val="24"/>
          <w:lang w:eastAsia="en-US"/>
        </w:rPr>
      </w:pPr>
      <w:r>
        <w:rPr>
          <w:rFonts w:cs="Arial"/>
          <w:color w:val="auto"/>
          <w:szCs w:val="24"/>
          <w:lang w:eastAsia="en-US"/>
        </w:rPr>
        <w:t>12.5</w:t>
      </w:r>
      <w:r>
        <w:rPr>
          <w:rFonts w:cs="Arial"/>
          <w:color w:val="auto"/>
          <w:szCs w:val="24"/>
          <w:lang w:eastAsia="en-US"/>
        </w:rPr>
        <w:tab/>
      </w:r>
      <w:r w:rsidR="006A7448" w:rsidRPr="006A7448">
        <w:rPr>
          <w:rFonts w:cs="Arial"/>
          <w:color w:val="auto"/>
          <w:szCs w:val="24"/>
          <w:lang w:eastAsia="en-US"/>
        </w:rPr>
        <w:t>The Environment Agency’s reservoir flood map</w:t>
      </w:r>
      <w:r w:rsidR="00DA476E">
        <w:rPr>
          <w:rFonts w:cs="Arial"/>
          <w:color w:val="auto"/>
          <w:szCs w:val="24"/>
          <w:lang w:eastAsia="en-US"/>
        </w:rPr>
        <w:t>s</w:t>
      </w:r>
      <w:r w:rsidR="00091199">
        <w:rPr>
          <w:rStyle w:val="FootnoteReference"/>
          <w:rFonts w:cs="Arial"/>
          <w:color w:val="auto"/>
          <w:szCs w:val="24"/>
          <w:lang w:eastAsia="en-US"/>
        </w:rPr>
        <w:footnoteReference w:id="17"/>
      </w:r>
      <w:r w:rsidR="006A7448" w:rsidRPr="006A7448">
        <w:rPr>
          <w:rFonts w:cs="Arial"/>
          <w:color w:val="auto"/>
          <w:szCs w:val="24"/>
          <w:lang w:eastAsia="en-US"/>
        </w:rPr>
        <w:t xml:space="preserve"> indicates those areas which </w:t>
      </w:r>
      <w:r w:rsidR="00B10404">
        <w:rPr>
          <w:rFonts w:cs="Arial"/>
          <w:color w:val="auto"/>
          <w:szCs w:val="24"/>
          <w:lang w:eastAsia="en-US"/>
        </w:rPr>
        <w:tab/>
      </w:r>
      <w:r w:rsidR="006A7448" w:rsidRPr="006A7448">
        <w:rPr>
          <w:rFonts w:cs="Arial"/>
          <w:color w:val="auto"/>
          <w:szCs w:val="24"/>
          <w:lang w:eastAsia="en-US"/>
        </w:rPr>
        <w:t xml:space="preserve">could </w:t>
      </w:r>
      <w:r>
        <w:rPr>
          <w:rFonts w:cs="Arial"/>
          <w:color w:val="auto"/>
          <w:szCs w:val="24"/>
          <w:lang w:eastAsia="en-US"/>
        </w:rPr>
        <w:tab/>
      </w:r>
      <w:r w:rsidR="006A7448" w:rsidRPr="006A7448">
        <w:rPr>
          <w:rFonts w:cs="Arial"/>
          <w:color w:val="auto"/>
          <w:szCs w:val="24"/>
          <w:lang w:eastAsia="en-US"/>
        </w:rPr>
        <w:t xml:space="preserve">be at risk of inundation should a reservoir fail.  The Environment Agency’s </w:t>
      </w:r>
      <w:r w:rsidR="00B10404">
        <w:rPr>
          <w:rFonts w:cs="Arial"/>
          <w:color w:val="auto"/>
          <w:szCs w:val="24"/>
          <w:lang w:eastAsia="en-US"/>
        </w:rPr>
        <w:tab/>
      </w:r>
      <w:r w:rsidR="006A7448" w:rsidRPr="006A7448">
        <w:rPr>
          <w:rFonts w:cs="Arial"/>
          <w:color w:val="auto"/>
          <w:szCs w:val="24"/>
          <w:lang w:eastAsia="en-US"/>
        </w:rPr>
        <w:t xml:space="preserve">reservoir information relates only to </w:t>
      </w:r>
      <w:r w:rsidR="00A32F3B" w:rsidRPr="006A7448">
        <w:rPr>
          <w:rFonts w:cs="Arial"/>
          <w:color w:val="auto"/>
          <w:szCs w:val="24"/>
          <w:lang w:eastAsia="en-US"/>
        </w:rPr>
        <w:t>large, raised</w:t>
      </w:r>
      <w:r w:rsidR="006A7448" w:rsidRPr="006A7448">
        <w:rPr>
          <w:rFonts w:cs="Arial"/>
          <w:color w:val="auto"/>
          <w:szCs w:val="24"/>
          <w:lang w:eastAsia="en-US"/>
        </w:rPr>
        <w:t xml:space="preserve"> reservoirs of a capacity of </w:t>
      </w:r>
      <w:r w:rsidR="00B10404">
        <w:rPr>
          <w:rFonts w:cs="Arial"/>
          <w:color w:val="auto"/>
          <w:szCs w:val="24"/>
          <w:lang w:eastAsia="en-US"/>
        </w:rPr>
        <w:tab/>
      </w:r>
      <w:r w:rsidR="006A7448" w:rsidRPr="006A7448">
        <w:rPr>
          <w:rFonts w:cs="Arial"/>
          <w:color w:val="auto"/>
          <w:szCs w:val="24"/>
          <w:lang w:eastAsia="en-US"/>
        </w:rPr>
        <w:t xml:space="preserve">25,000 cubic </w:t>
      </w:r>
      <w:r>
        <w:rPr>
          <w:rFonts w:cs="Arial"/>
          <w:color w:val="auto"/>
          <w:szCs w:val="24"/>
          <w:lang w:eastAsia="en-US"/>
        </w:rPr>
        <w:tab/>
      </w:r>
      <w:r w:rsidR="006A7448" w:rsidRPr="006A7448">
        <w:rPr>
          <w:rFonts w:cs="Arial"/>
          <w:color w:val="auto"/>
          <w:szCs w:val="24"/>
          <w:lang w:eastAsia="en-US"/>
        </w:rPr>
        <w:t xml:space="preserve">metres of water or more and is given for guidance only.  Two </w:t>
      </w:r>
      <w:r w:rsidR="00B10404">
        <w:rPr>
          <w:rFonts w:cs="Arial"/>
          <w:color w:val="auto"/>
          <w:szCs w:val="24"/>
          <w:lang w:eastAsia="en-US"/>
        </w:rPr>
        <w:tab/>
      </w:r>
      <w:r w:rsidR="006A7448" w:rsidRPr="006A7448">
        <w:rPr>
          <w:rFonts w:cs="Arial"/>
          <w:color w:val="auto"/>
          <w:szCs w:val="24"/>
          <w:lang w:eastAsia="en-US"/>
        </w:rPr>
        <w:t>reservoirs are identified in Ashfield</w:t>
      </w:r>
      <w:r w:rsidR="002C2380">
        <w:rPr>
          <w:rFonts w:cs="Arial"/>
          <w:color w:val="auto"/>
          <w:szCs w:val="24"/>
          <w:lang w:eastAsia="en-US"/>
        </w:rPr>
        <w:t>:</w:t>
      </w:r>
    </w:p>
    <w:p w14:paraId="6F27D0B3" w14:textId="77777777" w:rsidR="006A7448" w:rsidRPr="002C2380" w:rsidRDefault="006A7448" w:rsidP="000477D7">
      <w:pPr>
        <w:keepNext w:val="0"/>
        <w:spacing w:before="0"/>
        <w:ind w:left="567" w:hanging="567"/>
        <w:rPr>
          <w:rFonts w:cs="Arial"/>
          <w:color w:val="auto"/>
          <w:szCs w:val="24"/>
          <w:lang w:eastAsia="en-US"/>
        </w:rPr>
      </w:pPr>
    </w:p>
    <w:p w14:paraId="5EC9219B" w14:textId="77777777" w:rsidR="002C2380" w:rsidRPr="002C2380" w:rsidRDefault="006A7448" w:rsidP="00D75282">
      <w:pPr>
        <w:pStyle w:val="ListParagraph"/>
        <w:numPr>
          <w:ilvl w:val="0"/>
          <w:numId w:val="53"/>
        </w:numPr>
        <w:rPr>
          <w:rFonts w:ascii="Arial" w:hAnsi="Arial" w:cs="Arial"/>
          <w:color w:val="auto"/>
          <w:szCs w:val="24"/>
        </w:rPr>
      </w:pPr>
      <w:r w:rsidRPr="002C2380">
        <w:rPr>
          <w:rFonts w:ascii="Arial" w:hAnsi="Arial" w:cs="Arial"/>
          <w:color w:val="auto"/>
          <w:szCs w:val="24"/>
        </w:rPr>
        <w:t>Sutton Lawn Dam, Sutton-in-Ashfield</w:t>
      </w:r>
    </w:p>
    <w:p w14:paraId="26CAEFFD" w14:textId="47DA854E" w:rsidR="006A7448" w:rsidRPr="00E63BC9" w:rsidRDefault="006A7448" w:rsidP="00D75282">
      <w:pPr>
        <w:pStyle w:val="ListParagraph"/>
        <w:numPr>
          <w:ilvl w:val="0"/>
          <w:numId w:val="53"/>
        </w:numPr>
        <w:rPr>
          <w:rFonts w:ascii="Arial" w:hAnsi="Arial" w:cs="Arial"/>
          <w:color w:val="auto"/>
          <w:szCs w:val="24"/>
        </w:rPr>
      </w:pPr>
      <w:r w:rsidRPr="002C2380">
        <w:rPr>
          <w:rFonts w:ascii="Arial" w:hAnsi="Arial" w:cs="Arial"/>
          <w:color w:val="auto"/>
          <w:szCs w:val="24"/>
        </w:rPr>
        <w:t>Kings Mill Reservoir, Sutton-in-Ashfield</w:t>
      </w:r>
    </w:p>
    <w:p w14:paraId="6EBD837B" w14:textId="4ACC538D" w:rsidR="006A7448" w:rsidRDefault="00E63BC9" w:rsidP="00E63BC9">
      <w:pPr>
        <w:keepNext w:val="0"/>
        <w:spacing w:before="0"/>
        <w:rPr>
          <w:rFonts w:cs="Arial"/>
          <w:color w:val="auto"/>
          <w:szCs w:val="24"/>
          <w:lang w:eastAsia="en-US"/>
        </w:rPr>
      </w:pPr>
      <w:r>
        <w:rPr>
          <w:rFonts w:cs="Arial"/>
          <w:color w:val="auto"/>
          <w:szCs w:val="24"/>
          <w:lang w:eastAsia="en-US"/>
        </w:rPr>
        <w:t>12.6</w:t>
      </w:r>
      <w:r>
        <w:rPr>
          <w:rFonts w:cs="Arial"/>
          <w:color w:val="auto"/>
          <w:szCs w:val="24"/>
          <w:lang w:eastAsia="en-US"/>
        </w:rPr>
        <w:tab/>
      </w:r>
      <w:r w:rsidR="006A7448" w:rsidRPr="006A7448">
        <w:rPr>
          <w:rFonts w:cs="Arial"/>
          <w:color w:val="auto"/>
          <w:szCs w:val="24"/>
          <w:lang w:eastAsia="en-US"/>
        </w:rPr>
        <w:t xml:space="preserve">In addition, there is a potential risk to </w:t>
      </w:r>
      <w:r w:rsidR="00732C5A" w:rsidRPr="006A7448">
        <w:rPr>
          <w:rFonts w:cs="Arial"/>
          <w:color w:val="auto"/>
          <w:szCs w:val="24"/>
          <w:lang w:eastAsia="en-US"/>
        </w:rPr>
        <w:t>Hucknall from</w:t>
      </w:r>
      <w:r w:rsidR="006A7448" w:rsidRPr="006A7448">
        <w:rPr>
          <w:rFonts w:cs="Arial"/>
          <w:color w:val="auto"/>
          <w:szCs w:val="24"/>
          <w:lang w:eastAsia="en-US"/>
        </w:rPr>
        <w:t xml:space="preserve"> the Newstead Abbey Upper </w:t>
      </w:r>
      <w:r>
        <w:rPr>
          <w:rFonts w:cs="Arial"/>
          <w:color w:val="auto"/>
          <w:szCs w:val="24"/>
          <w:lang w:eastAsia="en-US"/>
        </w:rPr>
        <w:tab/>
      </w:r>
      <w:r w:rsidR="006A7448" w:rsidRPr="006A7448">
        <w:rPr>
          <w:rFonts w:cs="Arial"/>
          <w:color w:val="auto"/>
          <w:szCs w:val="24"/>
          <w:lang w:eastAsia="en-US"/>
        </w:rPr>
        <w:t>Lake and Barracks Farm Reservoir which falls within the Borough of Gedling.</w:t>
      </w:r>
    </w:p>
    <w:p w14:paraId="4FDD1AB2" w14:textId="77777777" w:rsidR="006A7448" w:rsidRDefault="006A7448" w:rsidP="000477D7">
      <w:pPr>
        <w:keepNext w:val="0"/>
        <w:spacing w:before="0"/>
        <w:ind w:left="567" w:hanging="567"/>
        <w:rPr>
          <w:rFonts w:cs="Arial"/>
          <w:color w:val="auto"/>
          <w:szCs w:val="24"/>
          <w:lang w:eastAsia="en-US"/>
        </w:rPr>
      </w:pPr>
    </w:p>
    <w:p w14:paraId="41E070CE" w14:textId="53A9CCB9" w:rsidR="004B4F08" w:rsidRPr="004B4F08" w:rsidRDefault="00E63BC9" w:rsidP="00E63BC9">
      <w:pPr>
        <w:keepNext w:val="0"/>
        <w:spacing w:before="0"/>
        <w:rPr>
          <w:rFonts w:cs="Arial"/>
          <w:color w:val="auto"/>
          <w:szCs w:val="24"/>
          <w:lang w:eastAsia="en-US"/>
        </w:rPr>
      </w:pPr>
      <w:r>
        <w:rPr>
          <w:rFonts w:cs="Arial"/>
          <w:color w:val="auto"/>
          <w:szCs w:val="24"/>
        </w:rPr>
        <w:t>12.7</w:t>
      </w:r>
      <w:r>
        <w:rPr>
          <w:rFonts w:cs="Arial"/>
          <w:color w:val="auto"/>
          <w:szCs w:val="24"/>
        </w:rPr>
        <w:tab/>
      </w:r>
      <w:r w:rsidR="004B4F08" w:rsidRPr="004B4F08">
        <w:rPr>
          <w:rFonts w:cs="Arial"/>
          <w:color w:val="auto"/>
          <w:szCs w:val="24"/>
        </w:rPr>
        <w:t>Nottinghamshire County Council, as the Lead Local Flood Authority is a consultee</w:t>
      </w:r>
      <w:r w:rsidR="004B4F08">
        <w:rPr>
          <w:rFonts w:cs="Arial"/>
          <w:color w:val="auto"/>
          <w:szCs w:val="24"/>
        </w:rPr>
        <w:t xml:space="preserve"> </w:t>
      </w:r>
      <w:r>
        <w:rPr>
          <w:rFonts w:cs="Arial"/>
          <w:color w:val="auto"/>
          <w:szCs w:val="24"/>
        </w:rPr>
        <w:tab/>
      </w:r>
      <w:r w:rsidR="004B4F08">
        <w:rPr>
          <w:rFonts w:cs="Arial"/>
          <w:color w:val="auto"/>
          <w:szCs w:val="24"/>
        </w:rPr>
        <w:t>for surface water flooding</w:t>
      </w:r>
      <w:r w:rsidR="004B4F08" w:rsidRPr="004B4F08">
        <w:rPr>
          <w:rFonts w:cs="Arial"/>
          <w:color w:val="auto"/>
          <w:szCs w:val="24"/>
        </w:rPr>
        <w:t xml:space="preserve">, as the government identified that they have the </w:t>
      </w:r>
      <w:r>
        <w:rPr>
          <w:rFonts w:cs="Arial"/>
          <w:color w:val="auto"/>
          <w:szCs w:val="24"/>
        </w:rPr>
        <w:tab/>
      </w:r>
      <w:r w:rsidR="004B4F08" w:rsidRPr="004B4F08">
        <w:rPr>
          <w:rFonts w:cs="Arial"/>
          <w:color w:val="auto"/>
          <w:szCs w:val="24"/>
        </w:rPr>
        <w:t xml:space="preserve">appropriate technical knowledge and expertise to assess surface water drainage </w:t>
      </w:r>
      <w:r>
        <w:rPr>
          <w:rFonts w:cs="Arial"/>
          <w:color w:val="auto"/>
          <w:szCs w:val="24"/>
        </w:rPr>
        <w:tab/>
      </w:r>
      <w:r w:rsidR="004B4F08" w:rsidRPr="004B4F08">
        <w:rPr>
          <w:rFonts w:cs="Arial"/>
          <w:color w:val="auto"/>
          <w:szCs w:val="24"/>
        </w:rPr>
        <w:t>proposals including sustainable drainage.</w:t>
      </w:r>
    </w:p>
    <w:p w14:paraId="644AF56A" w14:textId="77777777" w:rsidR="005B04DC" w:rsidRPr="003B15D4" w:rsidRDefault="005B04DC" w:rsidP="00E63BC9">
      <w:pPr>
        <w:keepNext w:val="0"/>
        <w:spacing w:before="0"/>
        <w:ind w:hanging="567"/>
        <w:rPr>
          <w:rFonts w:cs="Arial"/>
          <w:color w:val="auto"/>
          <w:szCs w:val="24"/>
          <w:lang w:eastAsia="en-US"/>
        </w:rPr>
      </w:pPr>
    </w:p>
    <w:p w14:paraId="6B005F75" w14:textId="43A98AD8" w:rsidR="0088058F" w:rsidRPr="003B15D4" w:rsidRDefault="00E63BC9" w:rsidP="00E63BC9">
      <w:pPr>
        <w:keepNext w:val="0"/>
        <w:spacing w:before="0"/>
        <w:rPr>
          <w:rFonts w:cs="Arial"/>
          <w:color w:val="auto"/>
          <w:szCs w:val="24"/>
          <w:lang w:eastAsia="en-US"/>
        </w:rPr>
      </w:pPr>
      <w:r>
        <w:rPr>
          <w:rFonts w:cs="Arial"/>
          <w:color w:val="auto"/>
          <w:szCs w:val="24"/>
          <w:lang w:eastAsia="en-US"/>
        </w:rPr>
        <w:t>12.8</w:t>
      </w:r>
      <w:r>
        <w:rPr>
          <w:rFonts w:cs="Arial"/>
          <w:color w:val="auto"/>
          <w:szCs w:val="24"/>
          <w:lang w:eastAsia="en-US"/>
        </w:rPr>
        <w:tab/>
      </w:r>
      <w:r w:rsidR="00A32F3B">
        <w:rPr>
          <w:rFonts w:cs="Arial"/>
          <w:color w:val="auto"/>
          <w:szCs w:val="24"/>
          <w:lang w:eastAsia="en-US"/>
        </w:rPr>
        <w:t xml:space="preserve">Site assessment has </w:t>
      </w:r>
      <w:r w:rsidR="005B04DC" w:rsidRPr="003B15D4">
        <w:rPr>
          <w:rFonts w:cs="Arial"/>
          <w:color w:val="auto"/>
          <w:szCs w:val="24"/>
          <w:lang w:eastAsia="en-US"/>
        </w:rPr>
        <w:t xml:space="preserve">taken account of Flood Zones identified in the Environment </w:t>
      </w:r>
      <w:r>
        <w:rPr>
          <w:rFonts w:cs="Arial"/>
          <w:color w:val="auto"/>
          <w:szCs w:val="24"/>
          <w:lang w:eastAsia="en-US"/>
        </w:rPr>
        <w:tab/>
      </w:r>
      <w:r w:rsidR="005B04DC" w:rsidRPr="003B15D4">
        <w:rPr>
          <w:rFonts w:cs="Arial"/>
          <w:color w:val="auto"/>
          <w:szCs w:val="24"/>
          <w:lang w:eastAsia="en-US"/>
        </w:rPr>
        <w:t xml:space="preserve">Agency’s Flood Maps for Planning. Sites have not been taken forward where a risk </w:t>
      </w:r>
      <w:r>
        <w:rPr>
          <w:rFonts w:cs="Arial"/>
          <w:color w:val="auto"/>
          <w:szCs w:val="24"/>
          <w:lang w:eastAsia="en-US"/>
        </w:rPr>
        <w:tab/>
      </w:r>
      <w:r w:rsidR="005B04DC" w:rsidRPr="003B15D4">
        <w:rPr>
          <w:rFonts w:cs="Arial"/>
          <w:color w:val="auto"/>
          <w:szCs w:val="24"/>
          <w:lang w:eastAsia="en-US"/>
        </w:rPr>
        <w:t xml:space="preserve">of </w:t>
      </w:r>
      <w:r w:rsidR="004B4F08" w:rsidRPr="003B15D4">
        <w:rPr>
          <w:rFonts w:cs="Arial"/>
          <w:color w:val="auto"/>
          <w:szCs w:val="24"/>
          <w:lang w:eastAsia="en-US"/>
        </w:rPr>
        <w:t>f</w:t>
      </w:r>
      <w:r w:rsidR="005B04DC" w:rsidRPr="003B15D4">
        <w:rPr>
          <w:rFonts w:cs="Arial"/>
          <w:color w:val="auto"/>
          <w:szCs w:val="24"/>
          <w:lang w:eastAsia="en-US"/>
        </w:rPr>
        <w:t>looding has been identified (Fl</w:t>
      </w:r>
      <w:r w:rsidR="004B4F08" w:rsidRPr="003B15D4">
        <w:rPr>
          <w:rFonts w:cs="Arial"/>
          <w:color w:val="auto"/>
          <w:szCs w:val="24"/>
          <w:lang w:eastAsia="en-US"/>
        </w:rPr>
        <w:t>o</w:t>
      </w:r>
      <w:r w:rsidR="005B04DC" w:rsidRPr="003B15D4">
        <w:rPr>
          <w:rFonts w:cs="Arial"/>
          <w:color w:val="auto"/>
          <w:szCs w:val="24"/>
          <w:lang w:eastAsia="en-US"/>
        </w:rPr>
        <w:t xml:space="preserve">od Zones 2 and 3).  </w:t>
      </w:r>
      <w:r w:rsidR="003B15D4" w:rsidRPr="003B15D4">
        <w:rPr>
          <w:rFonts w:cs="Arial"/>
          <w:color w:val="auto"/>
          <w:szCs w:val="24"/>
          <w:lang w:eastAsia="en-US"/>
        </w:rPr>
        <w:t xml:space="preserve">It also considered surface </w:t>
      </w:r>
      <w:r>
        <w:rPr>
          <w:rFonts w:cs="Arial"/>
          <w:color w:val="auto"/>
          <w:szCs w:val="24"/>
          <w:lang w:eastAsia="en-US"/>
        </w:rPr>
        <w:tab/>
      </w:r>
      <w:r w:rsidR="003B15D4" w:rsidRPr="003B15D4">
        <w:rPr>
          <w:rFonts w:cs="Arial"/>
          <w:color w:val="auto"/>
          <w:szCs w:val="24"/>
          <w:lang w:eastAsia="en-US"/>
        </w:rPr>
        <w:t>water flooding identified by the Environment Agencies Flood Maps.</w:t>
      </w:r>
    </w:p>
    <w:p w14:paraId="3E57E9DF" w14:textId="2A2C58F2" w:rsidR="007B0EEA" w:rsidRDefault="007B0EEA" w:rsidP="00E63BC9">
      <w:pPr>
        <w:keepNext w:val="0"/>
        <w:spacing w:before="0"/>
        <w:rPr>
          <w:rFonts w:cs="Arial"/>
          <w:color w:val="auto"/>
          <w:szCs w:val="24"/>
          <w:lang w:eastAsia="en-US"/>
        </w:rPr>
      </w:pPr>
      <w:r>
        <w:rPr>
          <w:rFonts w:cs="Arial"/>
          <w:color w:val="auto"/>
          <w:szCs w:val="24"/>
          <w:lang w:eastAsia="en-US"/>
        </w:rPr>
        <w:br w:type="page"/>
      </w:r>
    </w:p>
    <w:p w14:paraId="0F441235" w14:textId="424D00E2" w:rsidR="0055330B" w:rsidRPr="00756433" w:rsidRDefault="00FE7EA1" w:rsidP="008469C4">
      <w:pPr>
        <w:pStyle w:val="Heading1"/>
      </w:pPr>
      <w:bookmarkStart w:id="34" w:name="_Toc149836283"/>
      <w:bookmarkStart w:id="35" w:name="_Hlk83309922"/>
      <w:bookmarkStart w:id="36" w:name="_Hlk75501556"/>
      <w:bookmarkEnd w:id="33"/>
      <w:r>
        <w:t>13.</w:t>
      </w:r>
      <w:r>
        <w:tab/>
      </w:r>
      <w:r w:rsidR="0055330B" w:rsidRPr="00756433">
        <w:t>Telecommunications</w:t>
      </w:r>
      <w:bookmarkEnd w:id="34"/>
    </w:p>
    <w:bookmarkEnd w:id="35"/>
    <w:bookmarkEnd w:id="36"/>
    <w:p w14:paraId="27E2047A" w14:textId="77777777" w:rsidR="00FE7EA1" w:rsidRDefault="00FE7EA1" w:rsidP="00FE7EA1">
      <w:pPr>
        <w:keepNext w:val="0"/>
        <w:spacing w:before="0"/>
        <w:rPr>
          <w:rFonts w:cs="Arial"/>
          <w:b/>
          <w:bCs/>
          <w:color w:val="auto"/>
          <w:szCs w:val="24"/>
        </w:rPr>
      </w:pPr>
    </w:p>
    <w:p w14:paraId="4E62A1ED" w14:textId="744394A8" w:rsidR="003B15D4" w:rsidRPr="00756433" w:rsidRDefault="00FE7EA1" w:rsidP="00FE7EA1">
      <w:pPr>
        <w:keepNext w:val="0"/>
        <w:spacing w:before="0"/>
        <w:rPr>
          <w:rFonts w:cs="Arial"/>
          <w:color w:val="auto"/>
          <w:szCs w:val="24"/>
          <w:lang w:eastAsia="en-US"/>
        </w:rPr>
      </w:pPr>
      <w:r>
        <w:rPr>
          <w:rFonts w:cs="Arial"/>
          <w:color w:val="auto"/>
          <w:szCs w:val="24"/>
        </w:rPr>
        <w:t>13.1</w:t>
      </w:r>
      <w:r>
        <w:rPr>
          <w:rFonts w:cs="Arial"/>
          <w:color w:val="auto"/>
          <w:szCs w:val="24"/>
        </w:rPr>
        <w:tab/>
      </w:r>
      <w:r w:rsidR="00FD236D" w:rsidRPr="00756433">
        <w:rPr>
          <w:rFonts w:cs="Arial"/>
          <w:color w:val="auto"/>
          <w:szCs w:val="24"/>
        </w:rPr>
        <w:t xml:space="preserve">Telecommunications covers a wide area including telephones with land lines, </w:t>
      </w:r>
      <w:r w:rsidR="000E7451">
        <w:rPr>
          <w:rFonts w:cs="Arial"/>
          <w:color w:val="auto"/>
          <w:szCs w:val="24"/>
        </w:rPr>
        <w:t xml:space="preserve">fibre </w:t>
      </w:r>
      <w:r w:rsidR="000E7451">
        <w:rPr>
          <w:rFonts w:cs="Arial"/>
          <w:color w:val="auto"/>
          <w:szCs w:val="24"/>
        </w:rPr>
        <w:tab/>
        <w:t xml:space="preserve">optic </w:t>
      </w:r>
      <w:r w:rsidR="00FD236D" w:rsidRPr="00756433">
        <w:rPr>
          <w:rFonts w:cs="Arial"/>
          <w:color w:val="auto"/>
          <w:szCs w:val="24"/>
        </w:rPr>
        <w:t xml:space="preserve">broadband, Mobile G2, Mobile G3, Mobile G4, </w:t>
      </w:r>
      <w:r w:rsidR="003B15D4" w:rsidRPr="00756433">
        <w:rPr>
          <w:rFonts w:cs="Arial"/>
          <w:color w:val="auto"/>
          <w:szCs w:val="24"/>
        </w:rPr>
        <w:t xml:space="preserve">G5, </w:t>
      </w:r>
      <w:r w:rsidR="00FD236D" w:rsidRPr="00756433">
        <w:rPr>
          <w:rFonts w:cs="Arial"/>
          <w:color w:val="auto"/>
          <w:szCs w:val="24"/>
        </w:rPr>
        <w:t>Digital television and</w:t>
      </w:r>
      <w:r w:rsidR="000E7451">
        <w:rPr>
          <w:rFonts w:cs="Arial"/>
          <w:color w:val="auto"/>
          <w:szCs w:val="24"/>
        </w:rPr>
        <w:t xml:space="preserve"> </w:t>
      </w:r>
      <w:r w:rsidR="00FD236D" w:rsidRPr="00756433">
        <w:rPr>
          <w:rFonts w:cs="Arial"/>
          <w:color w:val="auto"/>
          <w:szCs w:val="24"/>
        </w:rPr>
        <w:t xml:space="preserve">digital </w:t>
      </w:r>
      <w:r>
        <w:rPr>
          <w:rFonts w:cs="Arial"/>
          <w:color w:val="auto"/>
          <w:szCs w:val="24"/>
        </w:rPr>
        <w:tab/>
      </w:r>
      <w:r w:rsidR="00FD236D" w:rsidRPr="00756433">
        <w:rPr>
          <w:rFonts w:cs="Arial"/>
          <w:color w:val="auto"/>
          <w:szCs w:val="24"/>
        </w:rPr>
        <w:t>radio.</w:t>
      </w:r>
    </w:p>
    <w:p w14:paraId="24512133" w14:textId="77777777" w:rsidR="003B15D4" w:rsidRPr="00756433" w:rsidRDefault="003B15D4" w:rsidP="00FE7EA1">
      <w:pPr>
        <w:keepNext w:val="0"/>
        <w:spacing w:before="0"/>
        <w:ind w:hanging="142"/>
        <w:rPr>
          <w:rFonts w:cs="Arial"/>
          <w:color w:val="auto"/>
          <w:szCs w:val="24"/>
          <w:lang w:eastAsia="en-US"/>
        </w:rPr>
      </w:pPr>
    </w:p>
    <w:p w14:paraId="237C48AE" w14:textId="259D738C" w:rsidR="003B15D4" w:rsidRPr="00756433" w:rsidRDefault="00FE7EA1" w:rsidP="00FE7EA1">
      <w:pPr>
        <w:keepNext w:val="0"/>
        <w:spacing w:before="0"/>
        <w:rPr>
          <w:rFonts w:cs="Arial"/>
          <w:color w:val="auto"/>
          <w:szCs w:val="24"/>
          <w:lang w:eastAsia="en-US"/>
        </w:rPr>
      </w:pPr>
      <w:r>
        <w:rPr>
          <w:rFonts w:cs="Arial"/>
          <w:color w:val="auto"/>
          <w:szCs w:val="24"/>
        </w:rPr>
        <w:t>13.2</w:t>
      </w:r>
      <w:r>
        <w:rPr>
          <w:rFonts w:cs="Arial"/>
          <w:color w:val="auto"/>
          <w:szCs w:val="24"/>
        </w:rPr>
        <w:tab/>
      </w:r>
      <w:r w:rsidR="00FD236D" w:rsidRPr="00756433">
        <w:rPr>
          <w:rFonts w:cs="Arial"/>
          <w:color w:val="auto"/>
          <w:szCs w:val="24"/>
        </w:rPr>
        <w:t xml:space="preserve">The provision of </w:t>
      </w:r>
      <w:r w:rsidR="00DA687A" w:rsidRPr="00756433">
        <w:rPr>
          <w:rFonts w:cs="Arial"/>
          <w:color w:val="auto"/>
          <w:szCs w:val="24"/>
        </w:rPr>
        <w:t>high-speed</w:t>
      </w:r>
      <w:r w:rsidR="00FD236D" w:rsidRPr="00756433">
        <w:rPr>
          <w:rFonts w:cs="Arial"/>
          <w:color w:val="auto"/>
          <w:szCs w:val="24"/>
        </w:rPr>
        <w:t xml:space="preserve"> broadband services is important to support the growth </w:t>
      </w:r>
      <w:r>
        <w:rPr>
          <w:rFonts w:cs="Arial"/>
          <w:color w:val="auto"/>
          <w:szCs w:val="24"/>
        </w:rPr>
        <w:tab/>
      </w:r>
      <w:r w:rsidR="00FD236D" w:rsidRPr="00756433">
        <w:rPr>
          <w:rFonts w:cs="Arial"/>
          <w:color w:val="auto"/>
          <w:szCs w:val="24"/>
        </w:rPr>
        <w:t xml:space="preserve">of </w:t>
      </w:r>
      <w:r w:rsidR="00C95A1E" w:rsidRPr="00756433">
        <w:rPr>
          <w:rFonts w:cs="Arial"/>
          <w:color w:val="auto"/>
          <w:szCs w:val="24"/>
        </w:rPr>
        <w:t>knowledge-based</w:t>
      </w:r>
      <w:r w:rsidR="00FD236D" w:rsidRPr="00756433">
        <w:rPr>
          <w:rFonts w:cs="Arial"/>
          <w:color w:val="auto"/>
          <w:szCs w:val="24"/>
        </w:rPr>
        <w:t xml:space="preserve"> economies and has an increasing role in enabling sustainable </w:t>
      </w:r>
      <w:r>
        <w:rPr>
          <w:rFonts w:cs="Arial"/>
          <w:color w:val="auto"/>
          <w:szCs w:val="24"/>
        </w:rPr>
        <w:tab/>
      </w:r>
      <w:r w:rsidR="00FD236D" w:rsidRPr="00756433">
        <w:rPr>
          <w:rFonts w:cs="Arial"/>
          <w:color w:val="auto"/>
          <w:szCs w:val="24"/>
        </w:rPr>
        <w:t xml:space="preserve">home working patterns and supporting residents to be part of digital community with </w:t>
      </w:r>
      <w:r>
        <w:rPr>
          <w:rFonts w:cs="Arial"/>
          <w:color w:val="auto"/>
          <w:szCs w:val="24"/>
        </w:rPr>
        <w:tab/>
      </w:r>
      <w:r w:rsidR="00FD236D" w:rsidRPr="00756433">
        <w:rPr>
          <w:rFonts w:cs="Arial"/>
          <w:color w:val="auto"/>
          <w:szCs w:val="24"/>
        </w:rPr>
        <w:t>easy access to online information and services.</w:t>
      </w:r>
      <w:r w:rsidR="000E7451">
        <w:rPr>
          <w:rFonts w:cs="Arial"/>
          <w:color w:val="auto"/>
          <w:szCs w:val="24"/>
        </w:rPr>
        <w:t xml:space="preserve">  It also helps towards alleviating </w:t>
      </w:r>
      <w:r w:rsidR="000E7451">
        <w:rPr>
          <w:rFonts w:cs="Arial"/>
          <w:color w:val="auto"/>
          <w:szCs w:val="24"/>
        </w:rPr>
        <w:tab/>
        <w:t>digital poverty.</w:t>
      </w:r>
    </w:p>
    <w:p w14:paraId="12856346" w14:textId="29009B68" w:rsidR="003B15D4" w:rsidRPr="00756433" w:rsidRDefault="00FE7EA1" w:rsidP="00FE7EA1">
      <w:pPr>
        <w:keepNext w:val="0"/>
        <w:spacing w:before="0"/>
        <w:ind w:hanging="142"/>
        <w:rPr>
          <w:rFonts w:cs="Arial"/>
          <w:color w:val="auto"/>
          <w:szCs w:val="24"/>
          <w:lang w:eastAsia="en-US"/>
        </w:rPr>
      </w:pPr>
      <w:r>
        <w:rPr>
          <w:rFonts w:cs="Arial"/>
          <w:color w:val="auto"/>
          <w:szCs w:val="24"/>
          <w:lang w:eastAsia="en-US"/>
        </w:rPr>
        <w:tab/>
      </w:r>
    </w:p>
    <w:p w14:paraId="213A7F34" w14:textId="398CC64F" w:rsidR="003B15D4" w:rsidRPr="00756433" w:rsidRDefault="00FE7EA1" w:rsidP="00FE7EA1">
      <w:pPr>
        <w:keepNext w:val="0"/>
        <w:spacing w:before="0"/>
        <w:rPr>
          <w:rFonts w:cs="Arial"/>
          <w:color w:val="auto"/>
          <w:szCs w:val="24"/>
          <w:lang w:eastAsia="en-US"/>
        </w:rPr>
      </w:pPr>
      <w:r>
        <w:rPr>
          <w:rFonts w:cs="Arial"/>
          <w:color w:val="auto"/>
          <w:szCs w:val="24"/>
        </w:rPr>
        <w:t>13.3</w:t>
      </w:r>
      <w:r>
        <w:rPr>
          <w:rFonts w:cs="Arial"/>
          <w:color w:val="auto"/>
          <w:szCs w:val="24"/>
        </w:rPr>
        <w:tab/>
      </w:r>
      <w:r w:rsidR="00FD236D" w:rsidRPr="00756433">
        <w:rPr>
          <w:rFonts w:cs="Arial"/>
          <w:color w:val="auto"/>
          <w:szCs w:val="24"/>
        </w:rPr>
        <w:t>IT and telecommunications such as broadband can be</w:t>
      </w:r>
      <w:r w:rsidR="00C95A1E" w:rsidRPr="00756433">
        <w:rPr>
          <w:rFonts w:cs="Arial"/>
          <w:color w:val="auto"/>
          <w:szCs w:val="24"/>
        </w:rPr>
        <w:t xml:space="preserve"> provided by different </w:t>
      </w:r>
      <w:r>
        <w:rPr>
          <w:rFonts w:cs="Arial"/>
          <w:color w:val="auto"/>
          <w:szCs w:val="24"/>
        </w:rPr>
        <w:tab/>
      </w:r>
      <w:r w:rsidR="00C95A1E" w:rsidRPr="00756433">
        <w:rPr>
          <w:rFonts w:cs="Arial"/>
          <w:color w:val="auto"/>
          <w:szCs w:val="24"/>
        </w:rPr>
        <w:t>companies.  T</w:t>
      </w:r>
      <w:r w:rsidR="00FD236D" w:rsidRPr="00756433">
        <w:rPr>
          <w:rFonts w:cs="Arial"/>
          <w:color w:val="auto"/>
          <w:szCs w:val="24"/>
        </w:rPr>
        <w:t>he infrastructure in</w:t>
      </w:r>
      <w:r w:rsidR="00C95A1E" w:rsidRPr="00756433">
        <w:rPr>
          <w:rFonts w:cs="Arial"/>
          <w:color w:val="auto"/>
          <w:szCs w:val="24"/>
        </w:rPr>
        <w:t xml:space="preserve"> Ashfield </w:t>
      </w:r>
      <w:r w:rsidR="00FD236D" w:rsidRPr="00756433">
        <w:rPr>
          <w:rFonts w:cs="Arial"/>
          <w:color w:val="auto"/>
          <w:szCs w:val="24"/>
        </w:rPr>
        <w:t xml:space="preserve">is provided by Open Reach (BT) and </w:t>
      </w:r>
      <w:r>
        <w:rPr>
          <w:rFonts w:cs="Arial"/>
          <w:color w:val="auto"/>
          <w:szCs w:val="24"/>
        </w:rPr>
        <w:tab/>
      </w:r>
      <w:r w:rsidR="00FD236D" w:rsidRPr="00756433">
        <w:rPr>
          <w:rFonts w:cs="Arial"/>
          <w:color w:val="auto"/>
          <w:szCs w:val="24"/>
        </w:rPr>
        <w:t>Virgin Media.</w:t>
      </w:r>
    </w:p>
    <w:p w14:paraId="078C1B4F" w14:textId="77777777" w:rsidR="003B15D4" w:rsidRPr="00756433" w:rsidRDefault="003B15D4" w:rsidP="00FE7EA1">
      <w:pPr>
        <w:keepNext w:val="0"/>
        <w:spacing w:before="0"/>
        <w:ind w:hanging="142"/>
        <w:rPr>
          <w:rFonts w:cs="Arial"/>
          <w:color w:val="auto"/>
          <w:szCs w:val="24"/>
          <w:lang w:eastAsia="en-US"/>
        </w:rPr>
      </w:pPr>
    </w:p>
    <w:p w14:paraId="2D19B18D" w14:textId="47A039C9" w:rsidR="0055330B" w:rsidRPr="00756433" w:rsidRDefault="00FE7EA1" w:rsidP="00FE7EA1">
      <w:pPr>
        <w:keepNext w:val="0"/>
        <w:spacing w:before="0"/>
        <w:rPr>
          <w:rFonts w:cs="Arial"/>
          <w:color w:val="auto"/>
          <w:szCs w:val="24"/>
          <w:lang w:eastAsia="en-US"/>
        </w:rPr>
      </w:pPr>
      <w:r>
        <w:rPr>
          <w:rFonts w:cs="Arial"/>
          <w:color w:val="auto"/>
          <w:szCs w:val="24"/>
        </w:rPr>
        <w:t>13.4</w:t>
      </w:r>
      <w:r>
        <w:rPr>
          <w:rFonts w:cs="Arial"/>
          <w:color w:val="auto"/>
          <w:szCs w:val="24"/>
        </w:rPr>
        <w:tab/>
      </w:r>
      <w:r w:rsidR="00FD236D" w:rsidRPr="00756433">
        <w:rPr>
          <w:rFonts w:cs="Arial"/>
          <w:color w:val="auto"/>
          <w:szCs w:val="24"/>
        </w:rPr>
        <w:t xml:space="preserve">Open Reach (part of the BT Group) operates the local loop in most of the UK. The </w:t>
      </w:r>
      <w:r>
        <w:rPr>
          <w:rFonts w:cs="Arial"/>
          <w:color w:val="auto"/>
          <w:szCs w:val="24"/>
        </w:rPr>
        <w:tab/>
      </w:r>
      <w:r w:rsidR="00FD236D" w:rsidRPr="00756433">
        <w:rPr>
          <w:rFonts w:cs="Arial"/>
          <w:color w:val="auto"/>
          <w:szCs w:val="24"/>
        </w:rPr>
        <w:t xml:space="preserve">local loop network (including ducts, poles, </w:t>
      </w:r>
      <w:r w:rsidR="00C95A1E" w:rsidRPr="00756433">
        <w:rPr>
          <w:rFonts w:cs="Arial"/>
          <w:color w:val="auto"/>
          <w:szCs w:val="24"/>
        </w:rPr>
        <w:t>cables,</w:t>
      </w:r>
      <w:r w:rsidR="00FD236D" w:rsidRPr="00756433">
        <w:rPr>
          <w:rFonts w:cs="Arial"/>
          <w:color w:val="auto"/>
          <w:szCs w:val="24"/>
        </w:rPr>
        <w:t xml:space="preserve"> and exchange buildings)</w:t>
      </w:r>
      <w:r w:rsidR="00FD236D" w:rsidRPr="00756433">
        <w:rPr>
          <w:rFonts w:cs="Arial"/>
          <w:color w:val="auto"/>
          <w:szCs w:val="24"/>
          <w:lang w:eastAsia="en-US"/>
        </w:rPr>
        <w:t xml:space="preserve"> is used </w:t>
      </w:r>
      <w:r>
        <w:rPr>
          <w:rFonts w:cs="Arial"/>
          <w:color w:val="auto"/>
          <w:szCs w:val="24"/>
          <w:lang w:eastAsia="en-US"/>
        </w:rPr>
        <w:tab/>
      </w:r>
      <w:r w:rsidR="00FD236D" w:rsidRPr="00756433">
        <w:rPr>
          <w:rFonts w:cs="Arial"/>
          <w:color w:val="auto"/>
          <w:szCs w:val="24"/>
          <w:lang w:eastAsia="en-US"/>
        </w:rPr>
        <w:t xml:space="preserve">to deliver both the Public Switched Telephone Service (PSTN) and broadband </w:t>
      </w:r>
      <w:r>
        <w:rPr>
          <w:rFonts w:cs="Arial"/>
          <w:color w:val="auto"/>
          <w:szCs w:val="24"/>
          <w:lang w:eastAsia="en-US"/>
        </w:rPr>
        <w:tab/>
      </w:r>
      <w:r w:rsidR="00FD236D" w:rsidRPr="00756433">
        <w:rPr>
          <w:rFonts w:cs="Arial"/>
          <w:color w:val="auto"/>
          <w:szCs w:val="24"/>
          <w:lang w:eastAsia="en-US"/>
        </w:rPr>
        <w:t xml:space="preserve">services (and other data services). </w:t>
      </w:r>
    </w:p>
    <w:p w14:paraId="70406DF7" w14:textId="77777777" w:rsidR="0055330B" w:rsidRPr="00756433" w:rsidRDefault="0055330B" w:rsidP="00FE7EA1">
      <w:pPr>
        <w:keepNext w:val="0"/>
        <w:spacing w:before="0"/>
        <w:ind w:hanging="142"/>
        <w:rPr>
          <w:rFonts w:cs="Arial"/>
          <w:color w:val="auto"/>
          <w:szCs w:val="24"/>
          <w:lang w:eastAsia="en-US"/>
        </w:rPr>
      </w:pPr>
    </w:p>
    <w:p w14:paraId="54F669AC" w14:textId="59463450" w:rsidR="0055330B" w:rsidRPr="00756433" w:rsidRDefault="00FE7EA1" w:rsidP="00FE7EA1">
      <w:pPr>
        <w:keepNext w:val="0"/>
        <w:spacing w:before="0"/>
        <w:rPr>
          <w:rFonts w:cs="Arial"/>
          <w:color w:val="auto"/>
          <w:szCs w:val="24"/>
          <w:lang w:eastAsia="en-US"/>
        </w:rPr>
      </w:pPr>
      <w:r>
        <w:rPr>
          <w:rFonts w:cs="Arial"/>
          <w:color w:val="auto"/>
          <w:szCs w:val="24"/>
        </w:rPr>
        <w:t>13.5</w:t>
      </w:r>
      <w:r>
        <w:rPr>
          <w:rFonts w:cs="Arial"/>
          <w:color w:val="auto"/>
          <w:szCs w:val="24"/>
        </w:rPr>
        <w:tab/>
      </w:r>
      <w:r w:rsidR="00FD236D" w:rsidRPr="00756433">
        <w:rPr>
          <w:rFonts w:cs="Arial"/>
          <w:color w:val="auto"/>
          <w:szCs w:val="24"/>
        </w:rPr>
        <w:t xml:space="preserve">Virgin Media is the largest operator of HFC networks.  HFC networks are used to </w:t>
      </w:r>
      <w:r>
        <w:rPr>
          <w:rFonts w:cs="Arial"/>
          <w:color w:val="auto"/>
          <w:szCs w:val="24"/>
        </w:rPr>
        <w:tab/>
      </w:r>
      <w:r w:rsidR="00FD236D" w:rsidRPr="00756433">
        <w:rPr>
          <w:rFonts w:cs="Arial"/>
          <w:color w:val="auto"/>
          <w:szCs w:val="24"/>
        </w:rPr>
        <w:t xml:space="preserve">deliver television and broadband services.  Essentially, </w:t>
      </w:r>
      <w:r w:rsidR="00FD236D" w:rsidRPr="00756433">
        <w:rPr>
          <w:rFonts w:cs="Arial"/>
          <w:color w:val="auto"/>
          <w:szCs w:val="24"/>
          <w:lang w:val="en" w:eastAsia="en-US"/>
        </w:rPr>
        <w:t xml:space="preserve">Virgin Media owns and </w:t>
      </w:r>
      <w:r>
        <w:rPr>
          <w:rFonts w:cs="Arial"/>
          <w:color w:val="auto"/>
          <w:szCs w:val="24"/>
          <w:lang w:val="en" w:eastAsia="en-US"/>
        </w:rPr>
        <w:tab/>
      </w:r>
      <w:r w:rsidR="00FD236D" w:rsidRPr="00756433">
        <w:rPr>
          <w:rFonts w:cs="Arial"/>
          <w:color w:val="auto"/>
          <w:szCs w:val="24"/>
          <w:lang w:val="en" w:eastAsia="en-US"/>
        </w:rPr>
        <w:t xml:space="preserve">operates its own </w:t>
      </w:r>
      <w:r w:rsidR="00C95A1E" w:rsidRPr="00756433">
        <w:rPr>
          <w:rFonts w:cs="Arial"/>
          <w:color w:val="auto"/>
          <w:szCs w:val="24"/>
          <w:lang w:val="en" w:eastAsia="en-US"/>
        </w:rPr>
        <w:t>fib</w:t>
      </w:r>
      <w:r w:rsidR="00BA6140" w:rsidRPr="00756433">
        <w:rPr>
          <w:rFonts w:cs="Arial"/>
          <w:color w:val="auto"/>
          <w:szCs w:val="24"/>
          <w:lang w:val="en" w:eastAsia="en-US"/>
        </w:rPr>
        <w:t>re</w:t>
      </w:r>
      <w:r w:rsidR="00FD236D" w:rsidRPr="00756433">
        <w:rPr>
          <w:rFonts w:cs="Arial"/>
          <w:color w:val="auto"/>
          <w:szCs w:val="24"/>
          <w:lang w:val="en" w:eastAsia="en-US"/>
        </w:rPr>
        <w:t xml:space="preserve"> optic cable network</w:t>
      </w:r>
      <w:r w:rsidR="00762093">
        <w:rPr>
          <w:rFonts w:cs="Arial"/>
          <w:color w:val="auto"/>
          <w:szCs w:val="24"/>
        </w:rPr>
        <w:t xml:space="preserve">.  </w:t>
      </w:r>
      <w:r w:rsidR="00FD236D" w:rsidRPr="00756433">
        <w:rPr>
          <w:rFonts w:cs="Arial"/>
          <w:color w:val="auto"/>
          <w:szCs w:val="24"/>
          <w:lang w:val="en" w:eastAsia="en-US"/>
        </w:rPr>
        <w:t xml:space="preserve">This network consists of fibre optic </w:t>
      </w:r>
      <w:r>
        <w:rPr>
          <w:rFonts w:cs="Arial"/>
          <w:color w:val="auto"/>
          <w:szCs w:val="24"/>
          <w:lang w:val="en" w:eastAsia="en-US"/>
        </w:rPr>
        <w:tab/>
      </w:r>
      <w:r w:rsidR="00FD236D" w:rsidRPr="00756433">
        <w:rPr>
          <w:rFonts w:cs="Arial"/>
          <w:color w:val="auto"/>
          <w:szCs w:val="24"/>
          <w:lang w:val="en" w:eastAsia="en-US"/>
        </w:rPr>
        <w:t>cables to the cabinet, with the final link to the home provided by coaxial cable.</w:t>
      </w:r>
    </w:p>
    <w:p w14:paraId="2C602D02" w14:textId="77777777" w:rsidR="0055330B" w:rsidRPr="00756433" w:rsidRDefault="0055330B" w:rsidP="00FE7EA1">
      <w:pPr>
        <w:keepNext w:val="0"/>
        <w:spacing w:before="0"/>
        <w:ind w:hanging="142"/>
        <w:rPr>
          <w:rFonts w:cs="Arial"/>
          <w:color w:val="auto"/>
          <w:szCs w:val="24"/>
          <w:lang w:eastAsia="en-US"/>
        </w:rPr>
      </w:pPr>
    </w:p>
    <w:p w14:paraId="567C9F0D" w14:textId="7A7FED2E" w:rsidR="0055330B" w:rsidRPr="00756433" w:rsidRDefault="00FE7EA1" w:rsidP="00FE7EA1">
      <w:pPr>
        <w:keepNext w:val="0"/>
        <w:spacing w:before="0"/>
        <w:rPr>
          <w:rFonts w:cs="Arial"/>
          <w:color w:val="auto"/>
          <w:szCs w:val="24"/>
          <w:lang w:eastAsia="en-US"/>
        </w:rPr>
      </w:pPr>
      <w:r>
        <w:rPr>
          <w:rFonts w:cs="Arial"/>
          <w:color w:val="auto"/>
          <w:szCs w:val="24"/>
          <w:lang w:eastAsia="en-US"/>
        </w:rPr>
        <w:t>13.6</w:t>
      </w:r>
      <w:r>
        <w:rPr>
          <w:rFonts w:cs="Arial"/>
          <w:color w:val="auto"/>
          <w:szCs w:val="24"/>
          <w:lang w:eastAsia="en-US"/>
        </w:rPr>
        <w:tab/>
      </w:r>
      <w:r w:rsidR="00FD236D" w:rsidRPr="00756433">
        <w:rPr>
          <w:rFonts w:cs="Arial"/>
          <w:color w:val="auto"/>
          <w:szCs w:val="24"/>
          <w:lang w:eastAsia="en-US"/>
        </w:rPr>
        <w:t xml:space="preserve">The strategic BT network comprises a series of telephone exchanges, with a </w:t>
      </w:r>
      <w:r>
        <w:rPr>
          <w:rFonts w:cs="Arial"/>
          <w:color w:val="auto"/>
          <w:szCs w:val="24"/>
          <w:lang w:eastAsia="en-US"/>
        </w:rPr>
        <w:tab/>
      </w:r>
      <w:r w:rsidR="00FD236D" w:rsidRPr="00756433">
        <w:rPr>
          <w:rFonts w:cs="Arial"/>
          <w:color w:val="auto"/>
          <w:szCs w:val="24"/>
          <w:lang w:eastAsia="en-US"/>
        </w:rPr>
        <w:t xml:space="preserve">network of cables providing services to residential and commercial properties. </w:t>
      </w:r>
      <w:r>
        <w:rPr>
          <w:rFonts w:cs="Arial"/>
          <w:color w:val="auto"/>
          <w:szCs w:val="24"/>
          <w:lang w:eastAsia="en-US"/>
        </w:rPr>
        <w:tab/>
      </w:r>
      <w:r w:rsidR="00FD236D" w:rsidRPr="00756433">
        <w:rPr>
          <w:rFonts w:cs="Arial"/>
          <w:color w:val="auto"/>
          <w:szCs w:val="24"/>
          <w:lang w:eastAsia="en-US"/>
        </w:rPr>
        <w:t>There are three telephone exchanges within the District, Sutton-in-Ashfield, Kirkby-</w:t>
      </w:r>
      <w:r>
        <w:rPr>
          <w:rFonts w:cs="Arial"/>
          <w:color w:val="auto"/>
          <w:szCs w:val="24"/>
          <w:lang w:eastAsia="en-US"/>
        </w:rPr>
        <w:tab/>
      </w:r>
      <w:r w:rsidR="00FD236D" w:rsidRPr="00756433">
        <w:rPr>
          <w:rFonts w:cs="Arial"/>
          <w:color w:val="auto"/>
          <w:szCs w:val="24"/>
          <w:lang w:eastAsia="en-US"/>
        </w:rPr>
        <w:t xml:space="preserve">in-Ashfield and Hucknall. The exchanges are SDSL enabled (symmetric digital </w:t>
      </w:r>
      <w:r>
        <w:rPr>
          <w:rFonts w:cs="Arial"/>
          <w:color w:val="auto"/>
          <w:szCs w:val="24"/>
          <w:lang w:eastAsia="en-US"/>
        </w:rPr>
        <w:tab/>
      </w:r>
      <w:r w:rsidR="00FD236D" w:rsidRPr="00756433">
        <w:rPr>
          <w:rFonts w:cs="Arial"/>
          <w:color w:val="auto"/>
          <w:szCs w:val="24"/>
          <w:lang w:eastAsia="en-US"/>
        </w:rPr>
        <w:t xml:space="preserve">subscriber line), therefore, as a whole, broadband speeds within the District are </w:t>
      </w:r>
      <w:r>
        <w:rPr>
          <w:rFonts w:cs="Arial"/>
          <w:color w:val="auto"/>
          <w:szCs w:val="24"/>
          <w:lang w:eastAsia="en-US"/>
        </w:rPr>
        <w:tab/>
      </w:r>
      <w:r w:rsidR="00FD236D" w:rsidRPr="00756433">
        <w:rPr>
          <w:rFonts w:cs="Arial"/>
          <w:color w:val="auto"/>
          <w:szCs w:val="24"/>
          <w:lang w:eastAsia="en-US"/>
        </w:rPr>
        <w:t xml:space="preserve">likely to be responsive.  </w:t>
      </w:r>
      <w:r w:rsidR="0055330B" w:rsidRPr="00756433">
        <w:rPr>
          <w:rFonts w:cs="Arial"/>
          <w:color w:val="auto"/>
          <w:szCs w:val="24"/>
          <w:lang w:eastAsia="en-US"/>
        </w:rPr>
        <w:t xml:space="preserve">Table </w:t>
      </w:r>
      <w:r w:rsidR="00732C5A" w:rsidRPr="00756433">
        <w:rPr>
          <w:rFonts w:cs="Arial"/>
          <w:color w:val="auto"/>
          <w:szCs w:val="24"/>
          <w:lang w:eastAsia="en-US"/>
        </w:rPr>
        <w:t>7</w:t>
      </w:r>
      <w:r w:rsidR="0055330B" w:rsidRPr="00756433">
        <w:rPr>
          <w:rFonts w:cs="Arial"/>
          <w:color w:val="auto"/>
          <w:szCs w:val="24"/>
          <w:lang w:eastAsia="en-US"/>
        </w:rPr>
        <w:t xml:space="preserve"> sets out the position</w:t>
      </w:r>
      <w:r w:rsidR="007D1E59" w:rsidRPr="00756433">
        <w:rPr>
          <w:rFonts w:cs="Arial"/>
          <w:color w:val="auto"/>
          <w:szCs w:val="24"/>
          <w:lang w:eastAsia="en-US"/>
        </w:rPr>
        <w:t xml:space="preserve"> on the availability of</w:t>
      </w:r>
      <w:r w:rsidR="00BA6140" w:rsidRPr="00756433">
        <w:rPr>
          <w:rFonts w:cs="Arial"/>
          <w:color w:val="auto"/>
          <w:szCs w:val="24"/>
          <w:lang w:eastAsia="en-US"/>
        </w:rPr>
        <w:t xml:space="preserve"> Fibre to </w:t>
      </w:r>
      <w:r>
        <w:rPr>
          <w:rFonts w:cs="Arial"/>
          <w:color w:val="auto"/>
          <w:szCs w:val="24"/>
          <w:lang w:eastAsia="en-US"/>
        </w:rPr>
        <w:tab/>
      </w:r>
      <w:r w:rsidR="00BA6140" w:rsidRPr="00756433">
        <w:rPr>
          <w:rFonts w:cs="Arial"/>
          <w:color w:val="auto"/>
          <w:szCs w:val="24"/>
          <w:lang w:eastAsia="en-US"/>
        </w:rPr>
        <w:t>the Cabinet Broadband</w:t>
      </w:r>
      <w:r w:rsidR="007D1E59" w:rsidRPr="00756433">
        <w:rPr>
          <w:rFonts w:cs="Arial"/>
          <w:color w:val="auto"/>
          <w:szCs w:val="24"/>
          <w:lang w:eastAsia="en-US"/>
        </w:rPr>
        <w:t xml:space="preserve"> in Ashfield</w:t>
      </w:r>
      <w:r w:rsidR="00BA6140" w:rsidRPr="00756433">
        <w:rPr>
          <w:rFonts w:cs="Arial"/>
          <w:color w:val="auto"/>
          <w:szCs w:val="24"/>
          <w:lang w:eastAsia="en-US"/>
        </w:rPr>
        <w:t>.</w:t>
      </w:r>
    </w:p>
    <w:p w14:paraId="2F36B442" w14:textId="77777777" w:rsidR="0055330B" w:rsidRPr="00756433" w:rsidRDefault="0055330B" w:rsidP="00FE7EA1">
      <w:pPr>
        <w:keepNext w:val="0"/>
        <w:spacing w:before="0"/>
        <w:ind w:hanging="142"/>
        <w:rPr>
          <w:rFonts w:cs="Arial"/>
          <w:color w:val="auto"/>
          <w:szCs w:val="24"/>
          <w:lang w:eastAsia="en-US"/>
        </w:rPr>
      </w:pPr>
    </w:p>
    <w:p w14:paraId="01062994" w14:textId="7745A7A6" w:rsidR="00FD236D" w:rsidRPr="00756433" w:rsidRDefault="00FE7EA1" w:rsidP="00FE7EA1">
      <w:pPr>
        <w:keepNext w:val="0"/>
        <w:spacing w:before="0"/>
        <w:rPr>
          <w:rFonts w:cs="Arial"/>
          <w:color w:val="auto"/>
          <w:szCs w:val="24"/>
          <w:lang w:eastAsia="en-US"/>
        </w:rPr>
      </w:pPr>
      <w:r>
        <w:rPr>
          <w:rFonts w:cs="Arial"/>
          <w:color w:val="auto"/>
          <w:szCs w:val="24"/>
        </w:rPr>
        <w:t>13.7</w:t>
      </w:r>
      <w:r>
        <w:rPr>
          <w:rFonts w:cs="Arial"/>
          <w:color w:val="auto"/>
          <w:szCs w:val="24"/>
        </w:rPr>
        <w:tab/>
      </w:r>
      <w:r w:rsidR="00C04725" w:rsidRPr="00756433">
        <w:rPr>
          <w:rFonts w:cs="Arial"/>
          <w:color w:val="auto"/>
          <w:szCs w:val="24"/>
        </w:rPr>
        <w:t xml:space="preserve">It is </w:t>
      </w:r>
      <w:r w:rsidR="00732C5A" w:rsidRPr="00756433">
        <w:rPr>
          <w:rFonts w:cs="Arial"/>
          <w:color w:val="auto"/>
          <w:szCs w:val="24"/>
        </w:rPr>
        <w:t>understood from</w:t>
      </w:r>
      <w:r w:rsidR="00C04725" w:rsidRPr="00756433">
        <w:rPr>
          <w:rFonts w:cs="Arial"/>
          <w:color w:val="auto"/>
          <w:szCs w:val="24"/>
        </w:rPr>
        <w:t xml:space="preserve"> </w:t>
      </w:r>
      <w:r w:rsidR="00FD236D" w:rsidRPr="00756433">
        <w:rPr>
          <w:rFonts w:cs="Arial"/>
          <w:color w:val="auto"/>
          <w:szCs w:val="24"/>
        </w:rPr>
        <w:t xml:space="preserve">BT Openreach that there are unlikely to be any limitations to </w:t>
      </w:r>
      <w:r>
        <w:rPr>
          <w:rFonts w:cs="Arial"/>
          <w:color w:val="auto"/>
          <w:szCs w:val="24"/>
        </w:rPr>
        <w:tab/>
      </w:r>
      <w:r w:rsidR="00FD236D" w:rsidRPr="00756433">
        <w:rPr>
          <w:rFonts w:cs="Arial"/>
          <w:color w:val="auto"/>
          <w:szCs w:val="24"/>
        </w:rPr>
        <w:t xml:space="preserve">broad band and telephone services for new developments and that the company is </w:t>
      </w:r>
      <w:r>
        <w:rPr>
          <w:rFonts w:cs="Arial"/>
          <w:color w:val="auto"/>
          <w:szCs w:val="24"/>
        </w:rPr>
        <w:tab/>
      </w:r>
      <w:r w:rsidR="00FD236D" w:rsidRPr="00756433">
        <w:rPr>
          <w:rFonts w:cs="Arial"/>
          <w:color w:val="auto"/>
          <w:szCs w:val="24"/>
        </w:rPr>
        <w:t>currently obliged to service new developments.  Openreach will provide the</w:t>
      </w:r>
      <w:r>
        <w:rPr>
          <w:rFonts w:cs="Arial"/>
          <w:color w:val="auto"/>
          <w:szCs w:val="24"/>
        </w:rPr>
        <w:t xml:space="preserve"> </w:t>
      </w:r>
      <w:r>
        <w:rPr>
          <w:rFonts w:cs="Arial"/>
          <w:color w:val="auto"/>
          <w:szCs w:val="24"/>
        </w:rPr>
        <w:tab/>
      </w:r>
      <w:r w:rsidR="00FD236D" w:rsidRPr="00756433">
        <w:rPr>
          <w:rFonts w:cs="Arial"/>
          <w:color w:val="auto"/>
          <w:szCs w:val="24"/>
        </w:rPr>
        <w:t xml:space="preserve">infrastructure to any new residential or commercial development on an as and when </w:t>
      </w:r>
      <w:r>
        <w:rPr>
          <w:rFonts w:cs="Arial"/>
          <w:color w:val="auto"/>
          <w:szCs w:val="24"/>
        </w:rPr>
        <w:tab/>
      </w:r>
      <w:r w:rsidR="00FD236D" w:rsidRPr="00756433">
        <w:rPr>
          <w:rFonts w:cs="Arial"/>
          <w:color w:val="auto"/>
          <w:szCs w:val="24"/>
        </w:rPr>
        <w:t>needed basis, but only when full planning permission has been granted.</w:t>
      </w:r>
    </w:p>
    <w:p w14:paraId="6475C677" w14:textId="77777777" w:rsidR="00FD236D" w:rsidRPr="00756433" w:rsidRDefault="00FD236D" w:rsidP="00FE7EA1">
      <w:pPr>
        <w:keepNext w:val="0"/>
        <w:spacing w:before="0"/>
        <w:ind w:hanging="142"/>
        <w:rPr>
          <w:rFonts w:cs="Arial"/>
          <w:bCs/>
          <w:color w:val="auto"/>
          <w:lang w:val="en-US" w:eastAsia="en-US"/>
        </w:rPr>
      </w:pPr>
    </w:p>
    <w:p w14:paraId="79FABC37" w14:textId="77777777" w:rsidR="00FD236D" w:rsidRPr="00FD236D" w:rsidRDefault="00FD236D" w:rsidP="000477D7">
      <w:pPr>
        <w:autoSpaceDE w:val="0"/>
        <w:autoSpaceDN w:val="0"/>
        <w:adjustRightInd w:val="0"/>
        <w:spacing w:before="0"/>
        <w:rPr>
          <w:rFonts w:cs="Arial"/>
          <w:color w:val="auto"/>
          <w:szCs w:val="24"/>
        </w:rPr>
      </w:pPr>
    </w:p>
    <w:p w14:paraId="231395F3" w14:textId="77777777" w:rsidR="00FD236D" w:rsidRPr="00FD236D" w:rsidRDefault="00FD236D" w:rsidP="000477D7">
      <w:pPr>
        <w:autoSpaceDE w:val="0"/>
        <w:autoSpaceDN w:val="0"/>
        <w:adjustRightInd w:val="0"/>
        <w:spacing w:before="0"/>
        <w:rPr>
          <w:rFonts w:cs="Arial"/>
          <w:i/>
          <w:iCs/>
          <w:color w:val="4F81BD"/>
          <w:sz w:val="22"/>
        </w:rPr>
      </w:pPr>
      <w:r w:rsidRPr="00FD236D">
        <w:rPr>
          <w:rFonts w:cs="Arial"/>
          <w:color w:val="auto"/>
          <w:szCs w:val="24"/>
        </w:rPr>
        <w:t xml:space="preserve"> </w:t>
      </w:r>
    </w:p>
    <w:tbl>
      <w:tblPr>
        <w:tblStyle w:val="TableGrid1"/>
        <w:tblW w:w="0" w:type="auto"/>
        <w:tblInd w:w="674" w:type="dxa"/>
        <w:tblLook w:val="01E0" w:firstRow="1" w:lastRow="1" w:firstColumn="1" w:lastColumn="1" w:noHBand="0" w:noVBand="0"/>
        <w:tblCaption w:val="Table 7 Availabiliy of Superfast Broadband in Ashfield"/>
        <w:tblDescription w:val="The Table identifies that for the various exchnages  serving the District of Ashfield Fibre to the Cabinet is available.   A single fibre can carry a great deal more information than copper wiring and does so in a far shorter space of time with minimal loss of signal power.  "/>
      </w:tblPr>
      <w:tblGrid>
        <w:gridCol w:w="2340"/>
        <w:gridCol w:w="3420"/>
        <w:gridCol w:w="2520"/>
      </w:tblGrid>
      <w:tr w:rsidR="00FD236D" w:rsidRPr="00FD236D" w14:paraId="75E51D13" w14:textId="77777777" w:rsidTr="00AD5A29">
        <w:tc>
          <w:tcPr>
            <w:tcW w:w="2340" w:type="dxa"/>
          </w:tcPr>
          <w:p w14:paraId="416C4A71" w14:textId="77777777" w:rsidR="00FD236D" w:rsidRPr="00FD236D" w:rsidRDefault="00FD236D" w:rsidP="000477D7">
            <w:pPr>
              <w:autoSpaceDE w:val="0"/>
              <w:autoSpaceDN w:val="0"/>
              <w:adjustRightInd w:val="0"/>
              <w:rPr>
                <w:rFonts w:cs="Arial"/>
                <w:b/>
                <w:iCs/>
                <w:color w:val="auto"/>
                <w:szCs w:val="24"/>
              </w:rPr>
            </w:pPr>
            <w:r w:rsidRPr="00FD236D">
              <w:rPr>
                <w:rFonts w:cs="Arial"/>
                <w:b/>
                <w:iCs/>
                <w:color w:val="auto"/>
                <w:szCs w:val="24"/>
              </w:rPr>
              <w:t>Exchange</w:t>
            </w:r>
          </w:p>
        </w:tc>
        <w:tc>
          <w:tcPr>
            <w:tcW w:w="3420" w:type="dxa"/>
          </w:tcPr>
          <w:p w14:paraId="7270AF9C" w14:textId="77777777" w:rsidR="00FD236D" w:rsidRPr="00FD236D" w:rsidRDefault="00FD236D" w:rsidP="000477D7">
            <w:pPr>
              <w:autoSpaceDE w:val="0"/>
              <w:autoSpaceDN w:val="0"/>
              <w:adjustRightInd w:val="0"/>
              <w:rPr>
                <w:rFonts w:cs="Arial"/>
                <w:b/>
                <w:iCs/>
                <w:color w:val="auto"/>
                <w:szCs w:val="24"/>
              </w:rPr>
            </w:pPr>
            <w:r w:rsidRPr="00FD236D">
              <w:rPr>
                <w:rFonts w:cs="Arial"/>
                <w:b/>
                <w:iCs/>
                <w:color w:val="auto"/>
                <w:szCs w:val="24"/>
              </w:rPr>
              <w:t>Form</w:t>
            </w:r>
          </w:p>
        </w:tc>
        <w:tc>
          <w:tcPr>
            <w:tcW w:w="2520" w:type="dxa"/>
          </w:tcPr>
          <w:p w14:paraId="7D1F15EF" w14:textId="77777777" w:rsidR="00FD236D" w:rsidRDefault="00FD236D" w:rsidP="000477D7">
            <w:pPr>
              <w:autoSpaceDE w:val="0"/>
              <w:autoSpaceDN w:val="0"/>
              <w:adjustRightInd w:val="0"/>
              <w:rPr>
                <w:rFonts w:cs="Arial"/>
                <w:b/>
                <w:iCs/>
                <w:color w:val="auto"/>
                <w:szCs w:val="24"/>
              </w:rPr>
            </w:pPr>
            <w:r w:rsidRPr="00FD236D">
              <w:rPr>
                <w:rFonts w:cs="Arial"/>
                <w:b/>
                <w:iCs/>
                <w:color w:val="auto"/>
                <w:szCs w:val="24"/>
              </w:rPr>
              <w:t>Available</w:t>
            </w:r>
          </w:p>
          <w:p w14:paraId="680DD65A" w14:textId="1B2F355E" w:rsidR="0055330B" w:rsidRPr="00FD236D" w:rsidRDefault="0055330B" w:rsidP="000477D7">
            <w:pPr>
              <w:autoSpaceDE w:val="0"/>
              <w:autoSpaceDN w:val="0"/>
              <w:adjustRightInd w:val="0"/>
              <w:rPr>
                <w:rFonts w:cs="Arial"/>
                <w:b/>
                <w:iCs/>
                <w:color w:val="auto"/>
                <w:szCs w:val="24"/>
              </w:rPr>
            </w:pPr>
          </w:p>
        </w:tc>
      </w:tr>
      <w:tr w:rsidR="00FD236D" w:rsidRPr="00FD236D" w14:paraId="2CDFF97C" w14:textId="77777777" w:rsidTr="00AD5A29">
        <w:tc>
          <w:tcPr>
            <w:tcW w:w="2340" w:type="dxa"/>
          </w:tcPr>
          <w:p w14:paraId="71994EB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Kirkby in Ashfield</w:t>
            </w:r>
          </w:p>
        </w:tc>
        <w:tc>
          <w:tcPr>
            <w:tcW w:w="3420" w:type="dxa"/>
          </w:tcPr>
          <w:p w14:paraId="216CF8FA" w14:textId="77777777" w:rsidR="00FD236D" w:rsidRPr="00FD236D" w:rsidRDefault="00FD236D" w:rsidP="000477D7">
            <w:pPr>
              <w:keepNext w:val="0"/>
              <w:autoSpaceDE w:val="0"/>
              <w:autoSpaceDN w:val="0"/>
              <w:adjustRightInd w:val="0"/>
              <w:spacing w:before="0" w:after="200" w:line="276" w:lineRule="auto"/>
              <w:rPr>
                <w:rFonts w:cs="Arial"/>
                <w:color w:val="auto"/>
                <w:szCs w:val="24"/>
              </w:rPr>
            </w:pPr>
            <w:r w:rsidRPr="00FD236D">
              <w:rPr>
                <w:rFonts w:cs="Arial"/>
                <w:color w:val="auto"/>
                <w:szCs w:val="24"/>
              </w:rPr>
              <w:t>Fibre to the Cabinet</w:t>
            </w:r>
          </w:p>
        </w:tc>
        <w:tc>
          <w:tcPr>
            <w:tcW w:w="2520" w:type="dxa"/>
          </w:tcPr>
          <w:p w14:paraId="6C98617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3F6E7EED" w14:textId="77777777" w:rsidTr="00AD5A29">
        <w:tc>
          <w:tcPr>
            <w:tcW w:w="2340" w:type="dxa"/>
          </w:tcPr>
          <w:p w14:paraId="2772C93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Sutton in Ashfield</w:t>
            </w:r>
          </w:p>
        </w:tc>
        <w:tc>
          <w:tcPr>
            <w:tcW w:w="3420" w:type="dxa"/>
          </w:tcPr>
          <w:p w14:paraId="799DFB2C"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CB9D00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4BB55111" w14:textId="77777777" w:rsidTr="00AD5A29">
        <w:tc>
          <w:tcPr>
            <w:tcW w:w="2340" w:type="dxa"/>
          </w:tcPr>
          <w:p w14:paraId="0D081089"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Hucknall</w:t>
            </w:r>
          </w:p>
          <w:p w14:paraId="096F015C" w14:textId="77777777" w:rsidR="00FD236D" w:rsidRPr="00FD236D" w:rsidRDefault="00FD236D" w:rsidP="000477D7">
            <w:pPr>
              <w:autoSpaceDE w:val="0"/>
              <w:autoSpaceDN w:val="0"/>
              <w:adjustRightInd w:val="0"/>
              <w:rPr>
                <w:rFonts w:cs="Arial"/>
                <w:iCs/>
                <w:color w:val="auto"/>
                <w:szCs w:val="24"/>
              </w:rPr>
            </w:pPr>
          </w:p>
        </w:tc>
        <w:tc>
          <w:tcPr>
            <w:tcW w:w="3420" w:type="dxa"/>
          </w:tcPr>
          <w:p w14:paraId="0293D2A2"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7C044AC5"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5EBFDF40" w14:textId="77777777" w:rsidTr="00AD5A29">
        <w:tc>
          <w:tcPr>
            <w:tcW w:w="2340" w:type="dxa"/>
          </w:tcPr>
          <w:p w14:paraId="05F3E081"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Leabrooks</w:t>
            </w:r>
          </w:p>
        </w:tc>
        <w:tc>
          <w:tcPr>
            <w:tcW w:w="3420" w:type="dxa"/>
          </w:tcPr>
          <w:p w14:paraId="77F87AD8"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128DA356"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08B53D45" w14:textId="77777777" w:rsidTr="00AD5A29">
        <w:tc>
          <w:tcPr>
            <w:tcW w:w="2340" w:type="dxa"/>
          </w:tcPr>
          <w:p w14:paraId="01E47F4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Pinxton</w:t>
            </w:r>
          </w:p>
        </w:tc>
        <w:tc>
          <w:tcPr>
            <w:tcW w:w="3420" w:type="dxa"/>
          </w:tcPr>
          <w:p w14:paraId="35F2B4C2"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B0D4FA5"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5F02B81D" w14:textId="77777777" w:rsidTr="00AD5A29">
        <w:tc>
          <w:tcPr>
            <w:tcW w:w="2340" w:type="dxa"/>
          </w:tcPr>
          <w:p w14:paraId="2BFC28C1"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Langley Mill</w:t>
            </w:r>
          </w:p>
        </w:tc>
        <w:tc>
          <w:tcPr>
            <w:tcW w:w="3420" w:type="dxa"/>
          </w:tcPr>
          <w:p w14:paraId="03B43FCB"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50013C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bl>
    <w:p w14:paraId="065E2B0C" w14:textId="77777777" w:rsidR="00FD236D" w:rsidRPr="00FD236D" w:rsidRDefault="00FD236D" w:rsidP="000477D7">
      <w:pPr>
        <w:autoSpaceDE w:val="0"/>
        <w:autoSpaceDN w:val="0"/>
        <w:adjustRightInd w:val="0"/>
        <w:spacing w:before="0"/>
        <w:rPr>
          <w:rFonts w:cs="Arial"/>
          <w:i/>
          <w:iCs/>
          <w:color w:val="4F81BD"/>
          <w:szCs w:val="24"/>
        </w:rPr>
      </w:pPr>
    </w:p>
    <w:p w14:paraId="65A61E29" w14:textId="77777777" w:rsidR="00FD236D" w:rsidRPr="00FE7EA1" w:rsidRDefault="00FD236D" w:rsidP="000477D7">
      <w:pPr>
        <w:autoSpaceDE w:val="0"/>
        <w:autoSpaceDN w:val="0"/>
        <w:adjustRightInd w:val="0"/>
        <w:spacing w:before="0"/>
        <w:rPr>
          <w:rFonts w:cs="Arial"/>
          <w:bCs/>
          <w:iCs/>
          <w:color w:val="auto"/>
          <w:sz w:val="22"/>
          <w:szCs w:val="22"/>
        </w:rPr>
      </w:pPr>
      <w:r w:rsidRPr="00FD236D">
        <w:rPr>
          <w:rFonts w:cs="Arial"/>
          <w:b/>
          <w:iCs/>
          <w:color w:val="auto"/>
          <w:szCs w:val="24"/>
        </w:rPr>
        <w:t xml:space="preserve">          </w:t>
      </w:r>
      <w:r w:rsidRPr="00FE7EA1">
        <w:rPr>
          <w:rFonts w:cs="Arial"/>
          <w:bCs/>
          <w:iCs/>
          <w:color w:val="auto"/>
          <w:sz w:val="22"/>
          <w:szCs w:val="22"/>
        </w:rPr>
        <w:t>Table 7: Availability of Superfast Broadband in Ashfield</w:t>
      </w:r>
    </w:p>
    <w:p w14:paraId="30DFEA94" w14:textId="71DBF984" w:rsidR="00FD236D" w:rsidRPr="00607A81" w:rsidRDefault="00FD236D" w:rsidP="000477D7">
      <w:pPr>
        <w:autoSpaceDE w:val="0"/>
        <w:autoSpaceDN w:val="0"/>
        <w:adjustRightInd w:val="0"/>
        <w:spacing w:before="0"/>
        <w:rPr>
          <w:rFonts w:cs="Arial"/>
          <w:bCs/>
          <w:iCs/>
          <w:color w:val="auto"/>
          <w:sz w:val="20"/>
        </w:rPr>
      </w:pPr>
      <w:r w:rsidRPr="00756433">
        <w:rPr>
          <w:rFonts w:cs="Arial"/>
          <w:b/>
          <w:iCs/>
          <w:color w:val="auto"/>
          <w:sz w:val="20"/>
        </w:rPr>
        <w:t xml:space="preserve">          </w:t>
      </w:r>
      <w:r w:rsidR="0055330B" w:rsidRPr="00756433">
        <w:rPr>
          <w:rFonts w:cs="Arial"/>
          <w:b/>
          <w:iCs/>
          <w:color w:val="auto"/>
          <w:sz w:val="20"/>
        </w:rPr>
        <w:t xml:space="preserve"> </w:t>
      </w:r>
      <w:r w:rsidRPr="00756433">
        <w:rPr>
          <w:rFonts w:cs="Arial"/>
          <w:b/>
          <w:iCs/>
          <w:color w:val="auto"/>
          <w:sz w:val="20"/>
        </w:rPr>
        <w:t xml:space="preserve"> </w:t>
      </w:r>
      <w:r w:rsidRPr="00607A81">
        <w:rPr>
          <w:rFonts w:cs="Arial"/>
          <w:bCs/>
          <w:iCs/>
          <w:color w:val="auto"/>
          <w:sz w:val="20"/>
        </w:rPr>
        <w:t>Source: BT Open reach website October 2016</w:t>
      </w:r>
    </w:p>
    <w:p w14:paraId="193707E2" w14:textId="77777777" w:rsidR="00FD236D" w:rsidRPr="00FD236D" w:rsidRDefault="00FD236D" w:rsidP="000477D7">
      <w:pPr>
        <w:autoSpaceDE w:val="0"/>
        <w:autoSpaceDN w:val="0"/>
        <w:adjustRightInd w:val="0"/>
        <w:spacing w:before="0"/>
        <w:rPr>
          <w:rFonts w:cs="Arial"/>
          <w:iCs/>
          <w:color w:val="auto"/>
          <w:szCs w:val="24"/>
        </w:rPr>
      </w:pPr>
    </w:p>
    <w:p w14:paraId="3619775E" w14:textId="77777777" w:rsidR="00FD236D" w:rsidRPr="00FD236D" w:rsidRDefault="00FD236D" w:rsidP="000477D7">
      <w:pPr>
        <w:keepNext w:val="0"/>
        <w:autoSpaceDE w:val="0"/>
        <w:autoSpaceDN w:val="0"/>
        <w:adjustRightInd w:val="0"/>
        <w:spacing w:before="0"/>
        <w:rPr>
          <w:rFonts w:cs="Arial"/>
          <w:color w:val="auto"/>
          <w:szCs w:val="24"/>
        </w:rPr>
      </w:pPr>
    </w:p>
    <w:p w14:paraId="1A523423" w14:textId="3DB4F571" w:rsidR="007B0EEA" w:rsidRDefault="007B0EEA" w:rsidP="000477D7">
      <w:pPr>
        <w:keepNext w:val="0"/>
        <w:autoSpaceDE w:val="0"/>
        <w:autoSpaceDN w:val="0"/>
        <w:adjustRightInd w:val="0"/>
        <w:spacing w:before="0"/>
        <w:rPr>
          <w:rFonts w:cs="Arial"/>
          <w:b/>
          <w:bCs/>
          <w:szCs w:val="24"/>
        </w:rPr>
      </w:pPr>
      <w:r>
        <w:rPr>
          <w:rFonts w:cs="Arial"/>
          <w:b/>
          <w:bCs/>
          <w:szCs w:val="24"/>
        </w:rPr>
        <w:br w:type="page"/>
      </w:r>
    </w:p>
    <w:p w14:paraId="4A903993" w14:textId="1AC792EB" w:rsidR="0055330B" w:rsidRPr="001811A9" w:rsidRDefault="00FE7EA1" w:rsidP="008469C4">
      <w:pPr>
        <w:pStyle w:val="Heading1"/>
      </w:pPr>
      <w:bookmarkStart w:id="37" w:name="_Toc149836284"/>
      <w:bookmarkStart w:id="38" w:name="_Hlk83309983"/>
      <w:bookmarkStart w:id="39" w:name="_Hlk76542513"/>
      <w:r>
        <w:t>14.</w:t>
      </w:r>
      <w:r>
        <w:tab/>
      </w:r>
      <w:r w:rsidR="0055330B" w:rsidRPr="001811A9">
        <w:t xml:space="preserve"> Green</w:t>
      </w:r>
      <w:r w:rsidR="00BC6304">
        <w:t xml:space="preserve"> and Blue</w:t>
      </w:r>
      <w:r w:rsidR="0055330B" w:rsidRPr="001811A9">
        <w:t xml:space="preserve"> Infrastructure</w:t>
      </w:r>
      <w:bookmarkEnd w:id="37"/>
    </w:p>
    <w:bookmarkEnd w:id="38"/>
    <w:p w14:paraId="7FD93341" w14:textId="77777777" w:rsidR="0055330B" w:rsidRPr="001811A9" w:rsidRDefault="0055330B" w:rsidP="000477D7">
      <w:pPr>
        <w:keepNext w:val="0"/>
        <w:spacing w:before="0"/>
        <w:ind w:left="527"/>
        <w:rPr>
          <w:rFonts w:cs="Arial"/>
          <w:b/>
          <w:bCs/>
          <w:color w:val="auto"/>
          <w:szCs w:val="24"/>
          <w:lang w:eastAsia="en-US"/>
        </w:rPr>
      </w:pPr>
    </w:p>
    <w:bookmarkEnd w:id="39"/>
    <w:p w14:paraId="738AC1AB" w14:textId="2EE9C0EB" w:rsidR="006B68D3" w:rsidRPr="001811A9" w:rsidRDefault="00FE7EA1" w:rsidP="00FE7EA1">
      <w:pPr>
        <w:keepNext w:val="0"/>
        <w:spacing w:before="0"/>
        <w:rPr>
          <w:rFonts w:cs="Arial"/>
          <w:color w:val="auto"/>
          <w:szCs w:val="24"/>
          <w:lang w:eastAsia="en-US"/>
        </w:rPr>
      </w:pPr>
      <w:r>
        <w:rPr>
          <w:rFonts w:cs="Arial"/>
          <w:color w:val="auto"/>
          <w:szCs w:val="24"/>
          <w:lang w:eastAsia="en-US"/>
        </w:rPr>
        <w:t>14.1</w:t>
      </w:r>
      <w:r>
        <w:rPr>
          <w:rFonts w:cs="Arial"/>
          <w:color w:val="auto"/>
          <w:szCs w:val="24"/>
          <w:lang w:eastAsia="en-US"/>
        </w:rPr>
        <w:tab/>
      </w:r>
      <w:r w:rsidR="006B68D3" w:rsidRPr="001811A9">
        <w:rPr>
          <w:rFonts w:cs="Arial"/>
          <w:color w:val="auto"/>
          <w:szCs w:val="24"/>
          <w:lang w:eastAsia="en-US"/>
        </w:rPr>
        <w:t>Green</w:t>
      </w:r>
      <w:r w:rsidR="00BC6304">
        <w:rPr>
          <w:rFonts w:cs="Arial"/>
          <w:color w:val="auto"/>
          <w:szCs w:val="24"/>
          <w:lang w:eastAsia="en-US"/>
        </w:rPr>
        <w:t xml:space="preserve"> and blue</w:t>
      </w:r>
      <w:r w:rsidR="006B68D3" w:rsidRPr="001811A9">
        <w:rPr>
          <w:rFonts w:cs="Arial"/>
          <w:color w:val="auto"/>
          <w:szCs w:val="24"/>
          <w:lang w:eastAsia="en-US"/>
        </w:rPr>
        <w:t xml:space="preserve"> Infrastructure planning</w:t>
      </w:r>
      <w:r w:rsidR="007C45A3" w:rsidRPr="001811A9">
        <w:rPr>
          <w:rFonts w:cs="Arial"/>
          <w:color w:val="auto"/>
          <w:szCs w:val="24"/>
          <w:lang w:eastAsia="en-US"/>
        </w:rPr>
        <w:t xml:space="preserve"> </w:t>
      </w:r>
      <w:r w:rsidR="006B68D3" w:rsidRPr="001811A9">
        <w:rPr>
          <w:rFonts w:cs="Arial"/>
          <w:color w:val="auto"/>
          <w:szCs w:val="24"/>
          <w:lang w:eastAsia="en-US"/>
        </w:rPr>
        <w:t xml:space="preserve">involves the creation of strategically planned </w:t>
      </w:r>
      <w:r>
        <w:rPr>
          <w:rFonts w:cs="Arial"/>
          <w:color w:val="auto"/>
          <w:szCs w:val="24"/>
          <w:lang w:eastAsia="en-US"/>
        </w:rPr>
        <w:tab/>
      </w:r>
      <w:r w:rsidR="006B68D3" w:rsidRPr="001811A9">
        <w:rPr>
          <w:rFonts w:cs="Arial"/>
          <w:color w:val="auto"/>
          <w:szCs w:val="24"/>
          <w:lang w:eastAsia="en-US"/>
        </w:rPr>
        <w:t xml:space="preserve">networks that link existing and proposed green spaces together and with the </w:t>
      </w:r>
      <w:r>
        <w:rPr>
          <w:rFonts w:cs="Arial"/>
          <w:color w:val="auto"/>
          <w:szCs w:val="24"/>
          <w:lang w:eastAsia="en-US"/>
        </w:rPr>
        <w:tab/>
      </w:r>
      <w:r w:rsidR="006B68D3" w:rsidRPr="001811A9">
        <w:rPr>
          <w:rFonts w:cs="Arial"/>
          <w:color w:val="auto"/>
          <w:szCs w:val="24"/>
          <w:lang w:eastAsia="en-US"/>
        </w:rPr>
        <w:t>communities around them</w:t>
      </w:r>
      <w:r w:rsidR="006B68D3" w:rsidRPr="001811A9">
        <w:rPr>
          <w:rStyle w:val="FootnoteReference"/>
          <w:rFonts w:cs="Arial"/>
          <w:color w:val="auto"/>
          <w:szCs w:val="24"/>
          <w:lang w:eastAsia="en-US"/>
        </w:rPr>
        <w:footnoteReference w:id="18"/>
      </w:r>
      <w:r w:rsidR="006B68D3" w:rsidRPr="001811A9">
        <w:rPr>
          <w:rFonts w:cs="Arial"/>
          <w:color w:val="auto"/>
          <w:szCs w:val="24"/>
          <w:lang w:eastAsia="en-US"/>
        </w:rPr>
        <w:t xml:space="preserve">. Through the maintenance, enhancement and </w:t>
      </w:r>
      <w:r>
        <w:rPr>
          <w:rFonts w:cs="Arial"/>
          <w:color w:val="auto"/>
          <w:szCs w:val="24"/>
          <w:lang w:eastAsia="en-US"/>
        </w:rPr>
        <w:tab/>
      </w:r>
      <w:r w:rsidR="006B68D3" w:rsidRPr="001811A9">
        <w:rPr>
          <w:rFonts w:cs="Arial"/>
          <w:color w:val="auto"/>
          <w:szCs w:val="24"/>
          <w:lang w:eastAsia="en-US"/>
        </w:rPr>
        <w:t xml:space="preserve">extension of these networks multi-functional benefits can be realised for local </w:t>
      </w:r>
      <w:r>
        <w:rPr>
          <w:rFonts w:cs="Arial"/>
          <w:color w:val="auto"/>
          <w:szCs w:val="24"/>
          <w:lang w:eastAsia="en-US"/>
        </w:rPr>
        <w:tab/>
      </w:r>
      <w:r w:rsidR="006B68D3" w:rsidRPr="001811A9">
        <w:rPr>
          <w:rFonts w:cs="Arial"/>
          <w:color w:val="auto"/>
          <w:szCs w:val="24"/>
          <w:lang w:eastAsia="en-US"/>
        </w:rPr>
        <w:t xml:space="preserve">communities, businesses, </w:t>
      </w:r>
      <w:r w:rsidR="007C45A3" w:rsidRPr="001811A9">
        <w:rPr>
          <w:rFonts w:cs="Arial"/>
          <w:color w:val="auto"/>
          <w:szCs w:val="24"/>
          <w:lang w:eastAsia="en-US"/>
        </w:rPr>
        <w:t>visitors,</w:t>
      </w:r>
      <w:r w:rsidR="006B68D3" w:rsidRPr="001811A9">
        <w:rPr>
          <w:rFonts w:cs="Arial"/>
          <w:color w:val="auto"/>
          <w:szCs w:val="24"/>
          <w:lang w:eastAsia="en-US"/>
        </w:rPr>
        <w:t xml:space="preserve"> and the environment.   It provides opportunity to </w:t>
      </w:r>
      <w:r>
        <w:rPr>
          <w:rFonts w:cs="Arial"/>
          <w:color w:val="auto"/>
          <w:szCs w:val="24"/>
          <w:lang w:eastAsia="en-US"/>
        </w:rPr>
        <w:tab/>
      </w:r>
      <w:r w:rsidR="006B68D3" w:rsidRPr="001811A9">
        <w:rPr>
          <w:rFonts w:cs="Arial"/>
          <w:color w:val="auto"/>
          <w:szCs w:val="24"/>
          <w:lang w:eastAsia="en-US"/>
        </w:rPr>
        <w:t xml:space="preserve">plan for a healthier environment and communities alongside other infrastructure. It </w:t>
      </w:r>
      <w:r>
        <w:rPr>
          <w:rFonts w:cs="Arial"/>
          <w:color w:val="auto"/>
          <w:szCs w:val="24"/>
          <w:lang w:eastAsia="en-US"/>
        </w:rPr>
        <w:tab/>
      </w:r>
      <w:r w:rsidR="006B68D3" w:rsidRPr="001811A9">
        <w:rPr>
          <w:rFonts w:cs="Arial"/>
          <w:color w:val="auto"/>
          <w:szCs w:val="24"/>
          <w:lang w:eastAsia="en-US"/>
        </w:rPr>
        <w:t xml:space="preserve">also seeks to ensure the delivery, protection, </w:t>
      </w:r>
      <w:r w:rsidR="007C45A3" w:rsidRPr="001811A9">
        <w:rPr>
          <w:rFonts w:cs="Arial"/>
          <w:color w:val="auto"/>
          <w:szCs w:val="24"/>
          <w:lang w:eastAsia="en-US"/>
        </w:rPr>
        <w:t>enhancement,</w:t>
      </w:r>
      <w:r w:rsidR="006B68D3" w:rsidRPr="001811A9">
        <w:rPr>
          <w:rFonts w:cs="Arial"/>
          <w:color w:val="auto"/>
          <w:szCs w:val="24"/>
          <w:lang w:eastAsia="en-US"/>
        </w:rPr>
        <w:t xml:space="preserve"> and creation of </w:t>
      </w:r>
      <w:r>
        <w:rPr>
          <w:rFonts w:cs="Arial"/>
          <w:color w:val="auto"/>
          <w:szCs w:val="24"/>
          <w:lang w:eastAsia="en-US"/>
        </w:rPr>
        <w:tab/>
      </w:r>
      <w:r w:rsidR="006B68D3" w:rsidRPr="001811A9">
        <w:rPr>
          <w:rFonts w:cs="Arial"/>
          <w:color w:val="auto"/>
          <w:szCs w:val="24"/>
          <w:lang w:eastAsia="en-US"/>
        </w:rPr>
        <w:t xml:space="preserve">recreational and environmental resources, </w:t>
      </w:r>
      <w:r w:rsidR="007C45A3" w:rsidRPr="001811A9">
        <w:rPr>
          <w:rFonts w:cs="Arial"/>
          <w:color w:val="auto"/>
          <w:szCs w:val="24"/>
          <w:lang w:eastAsia="en-US"/>
        </w:rPr>
        <w:t>e.g.,</w:t>
      </w:r>
      <w:r w:rsidR="006B68D3" w:rsidRPr="001811A9">
        <w:rPr>
          <w:rFonts w:cs="Arial"/>
          <w:color w:val="auto"/>
          <w:szCs w:val="24"/>
          <w:lang w:eastAsia="en-US"/>
        </w:rPr>
        <w:t xml:space="preserve"> green corridors, landscape features </w:t>
      </w:r>
      <w:r>
        <w:rPr>
          <w:rFonts w:cs="Arial"/>
          <w:color w:val="auto"/>
          <w:szCs w:val="24"/>
          <w:lang w:eastAsia="en-US"/>
        </w:rPr>
        <w:tab/>
      </w:r>
      <w:r w:rsidR="006B68D3" w:rsidRPr="001811A9">
        <w:rPr>
          <w:rFonts w:cs="Arial"/>
          <w:color w:val="auto"/>
          <w:szCs w:val="24"/>
          <w:lang w:eastAsia="en-US"/>
        </w:rPr>
        <w:t>and habitat networks.</w:t>
      </w:r>
    </w:p>
    <w:p w14:paraId="199F0F17" w14:textId="77777777" w:rsidR="005C32B3" w:rsidRPr="001811A9" w:rsidRDefault="005C32B3" w:rsidP="00FE7EA1">
      <w:pPr>
        <w:keepNext w:val="0"/>
        <w:spacing w:before="0"/>
        <w:rPr>
          <w:rFonts w:cs="Arial"/>
          <w:color w:val="auto"/>
          <w:szCs w:val="24"/>
          <w:lang w:eastAsia="en-US"/>
        </w:rPr>
      </w:pPr>
    </w:p>
    <w:p w14:paraId="260B6E47" w14:textId="45A44F6C" w:rsidR="005C32B3" w:rsidRPr="001811A9" w:rsidRDefault="00FE7EA1" w:rsidP="00FE7EA1">
      <w:pPr>
        <w:keepNext w:val="0"/>
        <w:spacing w:before="0"/>
        <w:rPr>
          <w:rFonts w:cs="Arial"/>
          <w:color w:val="auto"/>
          <w:szCs w:val="24"/>
          <w:lang w:eastAsia="en-US"/>
        </w:rPr>
      </w:pPr>
      <w:r>
        <w:rPr>
          <w:rFonts w:cs="Arial"/>
          <w:color w:val="auto"/>
          <w:szCs w:val="24"/>
          <w:lang w:eastAsia="en-US"/>
        </w:rPr>
        <w:t>14.2</w:t>
      </w:r>
      <w:r>
        <w:rPr>
          <w:rFonts w:cs="Arial"/>
          <w:color w:val="auto"/>
          <w:szCs w:val="24"/>
          <w:lang w:eastAsia="en-US"/>
        </w:rPr>
        <w:tab/>
      </w:r>
      <w:r w:rsidR="006B68D3" w:rsidRPr="001811A9">
        <w:rPr>
          <w:rFonts w:cs="Arial"/>
          <w:color w:val="auto"/>
          <w:szCs w:val="24"/>
          <w:lang w:eastAsia="en-US"/>
        </w:rPr>
        <w:t xml:space="preserve">Any future development within Ashfield should aim for net social, environmental and </w:t>
      </w:r>
      <w:r>
        <w:rPr>
          <w:rFonts w:cs="Arial"/>
          <w:color w:val="auto"/>
          <w:szCs w:val="24"/>
          <w:lang w:eastAsia="en-US"/>
        </w:rPr>
        <w:tab/>
      </w:r>
      <w:r w:rsidR="006B68D3" w:rsidRPr="001811A9">
        <w:rPr>
          <w:rFonts w:cs="Arial"/>
          <w:color w:val="auto"/>
          <w:szCs w:val="24"/>
          <w:lang w:eastAsia="en-US"/>
        </w:rPr>
        <w:t xml:space="preserve">economic gains, with no net loss to biodiversity. </w:t>
      </w:r>
      <w:r w:rsidR="005C32B3" w:rsidRPr="001811A9">
        <w:rPr>
          <w:rFonts w:cs="Arial"/>
          <w:color w:val="auto"/>
          <w:szCs w:val="24"/>
          <w:lang w:eastAsia="en-US"/>
        </w:rPr>
        <w:t xml:space="preserve"> </w:t>
      </w:r>
      <w:r w:rsidR="006B68D3" w:rsidRPr="001811A9">
        <w:rPr>
          <w:rFonts w:cs="Arial"/>
          <w:color w:val="auto"/>
          <w:szCs w:val="24"/>
          <w:lang w:eastAsia="en-US"/>
        </w:rPr>
        <w:t xml:space="preserve">Strategic Green Infrastructure is </w:t>
      </w:r>
      <w:r>
        <w:rPr>
          <w:rFonts w:cs="Arial"/>
          <w:color w:val="auto"/>
          <w:szCs w:val="24"/>
          <w:lang w:eastAsia="en-US"/>
        </w:rPr>
        <w:tab/>
      </w:r>
      <w:r w:rsidR="006B68D3" w:rsidRPr="001811A9">
        <w:rPr>
          <w:rFonts w:cs="Arial"/>
          <w:color w:val="auto"/>
          <w:szCs w:val="24"/>
          <w:lang w:eastAsia="en-US"/>
        </w:rPr>
        <w:t xml:space="preserve">identified in the evidence base to the Local Plan and the Greater Nottingham </w:t>
      </w:r>
      <w:r>
        <w:rPr>
          <w:rFonts w:cs="Arial"/>
          <w:color w:val="auto"/>
          <w:szCs w:val="24"/>
          <w:lang w:eastAsia="en-US"/>
        </w:rPr>
        <w:tab/>
      </w:r>
      <w:r w:rsidR="006B68D3" w:rsidRPr="001811A9">
        <w:rPr>
          <w:rFonts w:cs="Arial"/>
          <w:color w:val="auto"/>
          <w:szCs w:val="24"/>
          <w:lang w:eastAsia="en-US"/>
        </w:rPr>
        <w:t>Aligned Core Strategies.  T</w:t>
      </w:r>
      <w:r w:rsidR="006B68D3" w:rsidRPr="001811A9">
        <w:rPr>
          <w:rFonts w:cs="Arial"/>
          <w:bCs/>
          <w:color w:val="auto"/>
          <w:szCs w:val="24"/>
          <w:lang w:val="en" w:eastAsia="en-US"/>
        </w:rPr>
        <w:t xml:space="preserve">he </w:t>
      </w:r>
      <w:r w:rsidR="006B68D3" w:rsidRPr="001811A9">
        <w:rPr>
          <w:rFonts w:cs="Arial"/>
          <w:color w:val="auto"/>
          <w:szCs w:val="24"/>
          <w:lang w:eastAsia="en-US"/>
        </w:rPr>
        <w:t>Ashfield District Council Green</w:t>
      </w:r>
      <w:r w:rsidR="0042318C">
        <w:rPr>
          <w:rFonts w:cs="Arial"/>
          <w:color w:val="auto"/>
          <w:szCs w:val="24"/>
          <w:lang w:eastAsia="en-US"/>
        </w:rPr>
        <w:t xml:space="preserve"> and Blue</w:t>
      </w:r>
      <w:r w:rsidR="006B68D3" w:rsidRPr="001811A9">
        <w:rPr>
          <w:rFonts w:cs="Arial"/>
          <w:color w:val="auto"/>
          <w:szCs w:val="24"/>
          <w:lang w:eastAsia="en-US"/>
        </w:rPr>
        <w:t xml:space="preserve"> </w:t>
      </w:r>
      <w:r w:rsidR="0042318C">
        <w:rPr>
          <w:rFonts w:cs="Arial"/>
          <w:color w:val="auto"/>
          <w:szCs w:val="24"/>
          <w:lang w:eastAsia="en-US"/>
        </w:rPr>
        <w:tab/>
      </w:r>
      <w:r w:rsidR="006B68D3" w:rsidRPr="001811A9">
        <w:rPr>
          <w:rFonts w:cs="Arial"/>
          <w:color w:val="auto"/>
          <w:szCs w:val="24"/>
          <w:lang w:eastAsia="en-US"/>
        </w:rPr>
        <w:t>Infrastructure &amp; Biodiversity</w:t>
      </w:r>
      <w:r w:rsidR="0042318C">
        <w:rPr>
          <w:rFonts w:cs="Arial"/>
          <w:color w:val="auto"/>
          <w:szCs w:val="24"/>
          <w:lang w:eastAsia="en-US"/>
        </w:rPr>
        <w:t xml:space="preserve"> Strategy 2022-2032</w:t>
      </w:r>
      <w:r w:rsidR="006B68D3" w:rsidRPr="001811A9">
        <w:rPr>
          <w:rFonts w:cs="Arial"/>
          <w:color w:val="auto"/>
          <w:szCs w:val="24"/>
          <w:lang w:eastAsia="en-US"/>
        </w:rPr>
        <w:t xml:space="preserve"> identifies</w:t>
      </w:r>
      <w:r w:rsidR="005C32B3" w:rsidRPr="001811A9">
        <w:rPr>
          <w:rFonts w:cs="Arial"/>
          <w:color w:val="auto"/>
          <w:szCs w:val="24"/>
          <w:lang w:eastAsia="en-US"/>
        </w:rPr>
        <w:t>:</w:t>
      </w:r>
    </w:p>
    <w:p w14:paraId="5321C921" w14:textId="77777777" w:rsidR="005C32B3" w:rsidRPr="001811A9" w:rsidRDefault="005C32B3" w:rsidP="00FE7EA1">
      <w:pPr>
        <w:spacing w:before="0"/>
        <w:rPr>
          <w:rFonts w:cs="Arial"/>
          <w:color w:val="auto"/>
          <w:szCs w:val="24"/>
        </w:rPr>
      </w:pPr>
    </w:p>
    <w:p w14:paraId="522DD83F" w14:textId="77777777" w:rsidR="005C32B3" w:rsidRPr="00FE7EA1" w:rsidRDefault="005C32B3" w:rsidP="00D75282">
      <w:pPr>
        <w:pStyle w:val="ListParagraph"/>
        <w:numPr>
          <w:ilvl w:val="0"/>
          <w:numId w:val="67"/>
        </w:numPr>
        <w:rPr>
          <w:rFonts w:ascii="Arial" w:hAnsi="Arial" w:cs="Arial"/>
          <w:color w:val="auto"/>
          <w:szCs w:val="24"/>
        </w:rPr>
      </w:pPr>
      <w:r w:rsidRPr="00FE7EA1">
        <w:rPr>
          <w:rFonts w:ascii="Arial" w:hAnsi="Arial" w:cs="Arial"/>
          <w:color w:val="auto"/>
          <w:szCs w:val="24"/>
        </w:rPr>
        <w:t>Strategic corridors which connect key Green Infrastructure resources and/or run between settlements and across district boundaries.</w:t>
      </w:r>
    </w:p>
    <w:p w14:paraId="43CDB9E2" w14:textId="77777777" w:rsidR="005C32B3" w:rsidRPr="00FE7EA1" w:rsidRDefault="005C32B3" w:rsidP="00D75282">
      <w:pPr>
        <w:pStyle w:val="ListParagraph"/>
        <w:numPr>
          <w:ilvl w:val="0"/>
          <w:numId w:val="67"/>
        </w:numPr>
        <w:rPr>
          <w:rFonts w:cs="Arial"/>
          <w:color w:val="auto"/>
          <w:szCs w:val="24"/>
        </w:rPr>
      </w:pPr>
      <w:r w:rsidRPr="00FE7EA1">
        <w:rPr>
          <w:rFonts w:ascii="Arial" w:hAnsi="Arial" w:cs="Arial"/>
          <w:color w:val="auto"/>
          <w:szCs w:val="24"/>
        </w:rPr>
        <w:t>Local corridors connect small green space and/or link neighbourhoods to the strategic network</w:t>
      </w:r>
      <w:r w:rsidRPr="00FE7EA1">
        <w:rPr>
          <w:rFonts w:cs="Arial"/>
          <w:color w:val="auto"/>
          <w:szCs w:val="24"/>
        </w:rPr>
        <w:t>.</w:t>
      </w:r>
    </w:p>
    <w:p w14:paraId="3693B787" w14:textId="3EBEC299" w:rsidR="005C32B3" w:rsidRPr="001811A9" w:rsidRDefault="00FE7EA1" w:rsidP="00FE7EA1">
      <w:pPr>
        <w:keepNext w:val="0"/>
        <w:spacing w:before="0"/>
        <w:rPr>
          <w:rFonts w:cs="Arial"/>
          <w:color w:val="auto"/>
          <w:szCs w:val="24"/>
          <w:lang w:eastAsia="en-US"/>
        </w:rPr>
      </w:pPr>
      <w:r>
        <w:rPr>
          <w:rFonts w:cs="Arial"/>
          <w:color w:val="auto"/>
          <w:szCs w:val="24"/>
          <w:lang w:eastAsia="en-US"/>
        </w:rPr>
        <w:t>14.3</w:t>
      </w:r>
      <w:r>
        <w:rPr>
          <w:rFonts w:cs="Arial"/>
          <w:color w:val="auto"/>
          <w:szCs w:val="24"/>
          <w:lang w:eastAsia="en-US"/>
        </w:rPr>
        <w:tab/>
      </w:r>
      <w:r w:rsidR="006B68D3" w:rsidRPr="001811A9">
        <w:rPr>
          <w:rFonts w:cs="Arial"/>
          <w:color w:val="auto"/>
          <w:szCs w:val="24"/>
          <w:lang w:eastAsia="en-US"/>
        </w:rPr>
        <w:t xml:space="preserve">Additional work has been undertaken through The Nottinghamshire Biodiversity </w:t>
      </w:r>
      <w:r>
        <w:rPr>
          <w:rFonts w:cs="Arial"/>
          <w:color w:val="auto"/>
          <w:szCs w:val="24"/>
          <w:lang w:eastAsia="en-US"/>
        </w:rPr>
        <w:tab/>
      </w:r>
      <w:r w:rsidR="006B68D3" w:rsidRPr="001811A9">
        <w:rPr>
          <w:rFonts w:cs="Arial"/>
          <w:color w:val="auto"/>
          <w:szCs w:val="24"/>
          <w:lang w:eastAsia="en-US"/>
        </w:rPr>
        <w:t>Opportunity Mapping Projects for Ashfield 2016</w:t>
      </w:r>
      <w:r w:rsidR="0042318C">
        <w:rPr>
          <w:rFonts w:cs="Arial"/>
          <w:color w:val="auto"/>
          <w:szCs w:val="24"/>
          <w:lang w:eastAsia="en-US"/>
        </w:rPr>
        <w:t xml:space="preserve">: </w:t>
      </w:r>
      <w:r w:rsidR="0042318C">
        <w:rPr>
          <w:rFonts w:cs="Arial"/>
          <w:color w:val="auto"/>
          <w:szCs w:val="24"/>
          <w:lang w:eastAsia="en-US"/>
        </w:rPr>
        <w:tab/>
      </w:r>
      <w:hyperlink r:id="rId20" w:history="1">
        <w:r w:rsidR="0042318C" w:rsidRPr="00E96069">
          <w:rPr>
            <w:rStyle w:val="Hyperlink"/>
            <w:rFonts w:cs="Arial"/>
            <w:szCs w:val="24"/>
            <w:u w:val="none"/>
            <w:lang w:eastAsia="en-US"/>
          </w:rPr>
          <w:t>https://www.ashfield.gov.uk/media/8d850ab32628420/biodiversity-opportunity-</w:t>
        </w:r>
        <w:r w:rsidR="0042318C" w:rsidRPr="00E96069">
          <w:rPr>
            <w:rStyle w:val="Hyperlink"/>
            <w:rFonts w:cs="Arial"/>
            <w:szCs w:val="24"/>
            <w:u w:val="none"/>
            <w:lang w:eastAsia="en-US"/>
          </w:rPr>
          <w:tab/>
          <w:t>mapping.pd</w:t>
        </w:r>
        <w:r w:rsidR="0042318C" w:rsidRPr="00E06235">
          <w:rPr>
            <w:rStyle w:val="Hyperlink"/>
            <w:rFonts w:cs="Arial"/>
            <w:szCs w:val="24"/>
            <w:lang w:eastAsia="en-US"/>
          </w:rPr>
          <w:t>f</w:t>
        </w:r>
      </w:hyperlink>
      <w:r w:rsidR="0042318C">
        <w:rPr>
          <w:rFonts w:cs="Arial"/>
          <w:color w:val="auto"/>
          <w:szCs w:val="24"/>
          <w:lang w:eastAsia="en-US"/>
        </w:rPr>
        <w:t xml:space="preserve">.  </w:t>
      </w:r>
      <w:r w:rsidR="006B68D3" w:rsidRPr="001811A9">
        <w:rPr>
          <w:rFonts w:cs="Arial"/>
          <w:color w:val="auto"/>
          <w:szCs w:val="24"/>
          <w:lang w:eastAsia="en-US"/>
        </w:rPr>
        <w:t>This provide</w:t>
      </w:r>
      <w:r w:rsidR="005C32B3" w:rsidRPr="001811A9">
        <w:rPr>
          <w:rFonts w:cs="Arial"/>
          <w:color w:val="auto"/>
          <w:szCs w:val="24"/>
          <w:lang w:eastAsia="en-US"/>
        </w:rPr>
        <w:t>s</w:t>
      </w:r>
      <w:r w:rsidR="006B68D3" w:rsidRPr="001811A9">
        <w:rPr>
          <w:rFonts w:cs="Arial"/>
          <w:color w:val="auto"/>
          <w:szCs w:val="24"/>
          <w:lang w:eastAsia="en-US"/>
        </w:rPr>
        <w:t xml:space="preserve"> a better understanding of the distribution of biodiversity </w:t>
      </w:r>
      <w:r w:rsidR="0042318C">
        <w:rPr>
          <w:rFonts w:cs="Arial"/>
          <w:color w:val="auto"/>
          <w:szCs w:val="24"/>
          <w:lang w:eastAsia="en-US"/>
        </w:rPr>
        <w:tab/>
      </w:r>
      <w:r w:rsidR="006B68D3" w:rsidRPr="001811A9">
        <w:rPr>
          <w:rFonts w:cs="Arial"/>
          <w:color w:val="auto"/>
          <w:szCs w:val="24"/>
          <w:lang w:eastAsia="en-US"/>
        </w:rPr>
        <w:t>and identifies the habitat networks</w:t>
      </w:r>
      <w:r w:rsidR="005C32B3" w:rsidRPr="001811A9">
        <w:rPr>
          <w:rFonts w:cs="Arial"/>
          <w:color w:val="auto"/>
          <w:szCs w:val="24"/>
          <w:lang w:eastAsia="en-US"/>
        </w:rPr>
        <w:t xml:space="preserve"> and opportunities for enhancement</w:t>
      </w:r>
      <w:r w:rsidR="006B68D3" w:rsidRPr="001811A9">
        <w:rPr>
          <w:rFonts w:cs="Arial"/>
          <w:color w:val="auto"/>
          <w:szCs w:val="24"/>
          <w:lang w:eastAsia="en-US"/>
        </w:rPr>
        <w:t xml:space="preserve">.  </w:t>
      </w:r>
    </w:p>
    <w:p w14:paraId="4F189E7B" w14:textId="77777777" w:rsidR="005C32B3" w:rsidRPr="001811A9" w:rsidRDefault="005C32B3" w:rsidP="00FE7EA1">
      <w:pPr>
        <w:keepNext w:val="0"/>
        <w:spacing w:before="0"/>
        <w:rPr>
          <w:rFonts w:cs="Arial"/>
          <w:color w:val="auto"/>
          <w:szCs w:val="24"/>
          <w:lang w:eastAsia="en-US"/>
        </w:rPr>
      </w:pPr>
    </w:p>
    <w:p w14:paraId="233295A5" w14:textId="3C93857F" w:rsidR="005C32B3" w:rsidRPr="001811A9" w:rsidRDefault="00FE7EA1" w:rsidP="00E96069">
      <w:pPr>
        <w:keepNext w:val="0"/>
        <w:spacing w:before="0"/>
        <w:rPr>
          <w:rFonts w:cs="Arial"/>
          <w:color w:val="auto"/>
          <w:szCs w:val="24"/>
          <w:lang w:eastAsia="en-US"/>
        </w:rPr>
      </w:pPr>
      <w:r>
        <w:rPr>
          <w:rFonts w:cs="Arial"/>
          <w:color w:val="auto"/>
          <w:szCs w:val="24"/>
          <w:lang w:eastAsia="en-US"/>
        </w:rPr>
        <w:t>14.4</w:t>
      </w:r>
      <w:r>
        <w:rPr>
          <w:rFonts w:cs="Arial"/>
          <w:color w:val="auto"/>
          <w:szCs w:val="24"/>
          <w:lang w:eastAsia="en-US"/>
        </w:rPr>
        <w:tab/>
      </w:r>
      <w:r w:rsidR="006B68D3" w:rsidRPr="001811A9">
        <w:rPr>
          <w:rFonts w:cs="Arial"/>
          <w:color w:val="auto"/>
          <w:szCs w:val="24"/>
          <w:lang w:eastAsia="en-US"/>
        </w:rPr>
        <w:t xml:space="preserve">Spaces and places in Ashfield are categorised in the Ashfield District Public Open </w:t>
      </w:r>
      <w:r>
        <w:rPr>
          <w:rFonts w:cs="Arial"/>
          <w:color w:val="auto"/>
          <w:szCs w:val="24"/>
          <w:lang w:eastAsia="en-US"/>
        </w:rPr>
        <w:tab/>
      </w:r>
      <w:r w:rsidR="006B68D3" w:rsidRPr="001811A9">
        <w:rPr>
          <w:rFonts w:cs="Arial"/>
          <w:color w:val="auto"/>
          <w:szCs w:val="24"/>
          <w:lang w:eastAsia="en-US"/>
        </w:rPr>
        <w:t>Space Strategy 2016</w:t>
      </w:r>
      <w:r w:rsidR="00E96069">
        <w:rPr>
          <w:rFonts w:cs="Arial"/>
          <w:color w:val="auto"/>
          <w:szCs w:val="24"/>
          <w:lang w:eastAsia="en-US"/>
        </w:rPr>
        <w:t xml:space="preserve">: </w:t>
      </w:r>
      <w:hyperlink r:id="rId21" w:history="1">
        <w:r w:rsidR="00E96069" w:rsidRPr="00E96069">
          <w:rPr>
            <w:rStyle w:val="Hyperlink"/>
            <w:rFonts w:cs="Arial"/>
            <w:szCs w:val="24"/>
            <w:u w:val="none"/>
            <w:lang w:eastAsia="en-US"/>
          </w:rPr>
          <w:t>https://www.ashfield.gov.uk/media/8d850ab97b714fe/public-</w:t>
        </w:r>
        <w:r w:rsidR="00E96069" w:rsidRPr="00E96069">
          <w:rPr>
            <w:rStyle w:val="Hyperlink"/>
            <w:rFonts w:cs="Arial"/>
            <w:szCs w:val="24"/>
            <w:u w:val="none"/>
            <w:lang w:eastAsia="en-US"/>
          </w:rPr>
          <w:tab/>
          <w:t>open-space-strategy.pdf</w:t>
        </w:r>
      </w:hyperlink>
      <w:r w:rsidR="00E96069">
        <w:rPr>
          <w:rFonts w:cs="Arial"/>
          <w:color w:val="auto"/>
          <w:szCs w:val="24"/>
          <w:lang w:eastAsia="en-US"/>
        </w:rPr>
        <w:t xml:space="preserve">. </w:t>
      </w:r>
      <w:r w:rsidR="006B68D3" w:rsidRPr="001811A9">
        <w:rPr>
          <w:rFonts w:cs="Arial"/>
          <w:color w:val="auto"/>
          <w:szCs w:val="24"/>
          <w:lang w:eastAsia="en-US"/>
        </w:rPr>
        <w:t xml:space="preserve"> These include</w:t>
      </w:r>
      <w:r w:rsidR="005C32B3" w:rsidRPr="001811A9">
        <w:rPr>
          <w:rFonts w:cs="Arial"/>
          <w:color w:val="auto"/>
          <w:szCs w:val="24"/>
          <w:lang w:eastAsia="en-US"/>
        </w:rPr>
        <w:t>:</w:t>
      </w:r>
    </w:p>
    <w:p w14:paraId="7DE489F4" w14:textId="438D5D7C" w:rsidR="005C32B3" w:rsidRPr="001811A9" w:rsidRDefault="005C32B3" w:rsidP="00E96069">
      <w:pPr>
        <w:keepNext w:val="0"/>
        <w:spacing w:before="0"/>
        <w:rPr>
          <w:rFonts w:cs="Arial"/>
          <w:color w:val="auto"/>
          <w:szCs w:val="24"/>
          <w:lang w:eastAsia="en-US"/>
        </w:rPr>
      </w:pPr>
    </w:p>
    <w:p w14:paraId="42716DAC" w14:textId="77777777" w:rsidR="005C32B3" w:rsidRPr="00FE7EA1" w:rsidRDefault="005C32B3" w:rsidP="00D75282">
      <w:pPr>
        <w:pStyle w:val="ListParagraph"/>
        <w:numPr>
          <w:ilvl w:val="0"/>
          <w:numId w:val="68"/>
        </w:numPr>
        <w:autoSpaceDE w:val="0"/>
        <w:autoSpaceDN w:val="0"/>
        <w:adjustRightInd w:val="0"/>
        <w:rPr>
          <w:rFonts w:cs="Arial"/>
          <w:color w:val="auto"/>
          <w:szCs w:val="24"/>
        </w:rPr>
      </w:pPr>
      <w:r w:rsidRPr="00FE7EA1">
        <w:rPr>
          <w:rFonts w:ascii="Arial" w:eastAsia="Calibri" w:hAnsi="Arial" w:cs="Arial"/>
          <w:b/>
          <w:color w:val="auto"/>
          <w:szCs w:val="24"/>
        </w:rPr>
        <w:t xml:space="preserve">Parks and green spaces - </w:t>
      </w:r>
      <w:r w:rsidRPr="00FE7EA1">
        <w:rPr>
          <w:rFonts w:ascii="Arial" w:eastAsia="Calibri" w:hAnsi="Arial" w:cs="Arial"/>
          <w:color w:val="auto"/>
          <w:szCs w:val="24"/>
        </w:rPr>
        <w:t>There are nearly a hundred parks and green spaces within Ashfield, providing a range of facilities for residents to enjoy. To assist in setting the strategic direction across the range of spaces, Ashfield’s parks and green spaces are grouped in 2 categories</w:t>
      </w:r>
      <w:r w:rsidRPr="00FE7EA1">
        <w:rPr>
          <w:rFonts w:eastAsia="Calibri" w:cs="Arial"/>
          <w:color w:val="auto"/>
          <w:szCs w:val="24"/>
        </w:rPr>
        <w:t>:</w:t>
      </w:r>
    </w:p>
    <w:p w14:paraId="148926E5" w14:textId="77777777" w:rsidR="005C32B3" w:rsidRPr="001811A9" w:rsidRDefault="005C32B3" w:rsidP="000477D7">
      <w:pPr>
        <w:keepNext w:val="0"/>
        <w:autoSpaceDE w:val="0"/>
        <w:autoSpaceDN w:val="0"/>
        <w:adjustRightInd w:val="0"/>
        <w:spacing w:before="0"/>
        <w:ind w:left="567" w:hanging="567"/>
        <w:rPr>
          <w:rFonts w:cs="Arial"/>
          <w:color w:val="auto"/>
          <w:szCs w:val="24"/>
          <w:lang w:eastAsia="en-US"/>
        </w:rPr>
      </w:pPr>
    </w:p>
    <w:p w14:paraId="6CA5D6A3" w14:textId="53BE7B8A" w:rsidR="005C32B3" w:rsidRPr="001811A9" w:rsidRDefault="005C32B3" w:rsidP="00D75282">
      <w:pPr>
        <w:keepNext w:val="0"/>
        <w:numPr>
          <w:ilvl w:val="0"/>
          <w:numId w:val="22"/>
        </w:numPr>
        <w:autoSpaceDE w:val="0"/>
        <w:autoSpaceDN w:val="0"/>
        <w:adjustRightInd w:val="0"/>
        <w:spacing w:before="0"/>
        <w:ind w:left="1418" w:hanging="426"/>
        <w:rPr>
          <w:rFonts w:cs="Arial"/>
          <w:color w:val="auto"/>
          <w:szCs w:val="24"/>
          <w:lang w:eastAsia="en-US"/>
        </w:rPr>
      </w:pPr>
      <w:r w:rsidRPr="001811A9">
        <w:rPr>
          <w:rFonts w:eastAsia="Calibri" w:cs="Arial"/>
          <w:color w:val="auto"/>
          <w:szCs w:val="24"/>
          <w:lang w:eastAsia="en-US"/>
        </w:rPr>
        <w:t>Neighbourhood parks and green spaces</w:t>
      </w:r>
      <w:r w:rsidR="002F4FDF" w:rsidRPr="001811A9">
        <w:rPr>
          <w:rFonts w:eastAsia="Calibri" w:cs="Arial"/>
          <w:color w:val="auto"/>
          <w:szCs w:val="24"/>
          <w:lang w:eastAsia="en-US"/>
        </w:rPr>
        <w:t xml:space="preserve"> </w:t>
      </w:r>
      <w:r w:rsidRPr="001811A9">
        <w:rPr>
          <w:rFonts w:eastAsia="Calibri" w:cs="Arial"/>
          <w:color w:val="auto"/>
          <w:szCs w:val="24"/>
          <w:lang w:eastAsia="en-US"/>
        </w:rPr>
        <w:t xml:space="preserve">- these smaller parks provide a focal point for the immediate community and may include one or a combination of some of the following; a play area, sports facilities, grassed areas. Examples include: Nabbs Lane Park, Morven Park, Green Well </w:t>
      </w:r>
      <w:r w:rsidR="002F4FDF" w:rsidRPr="001811A9">
        <w:rPr>
          <w:rFonts w:eastAsia="Calibri" w:cs="Arial"/>
          <w:color w:val="auto"/>
          <w:szCs w:val="24"/>
          <w:lang w:eastAsia="en-US"/>
        </w:rPr>
        <w:t>Park,</w:t>
      </w:r>
      <w:r w:rsidRPr="001811A9">
        <w:rPr>
          <w:rFonts w:eastAsia="Calibri" w:cs="Arial"/>
          <w:color w:val="auto"/>
          <w:szCs w:val="24"/>
          <w:lang w:eastAsia="en-US"/>
        </w:rPr>
        <w:t xml:space="preserve"> and Huthwaite Welfare Park </w:t>
      </w:r>
    </w:p>
    <w:p w14:paraId="312814F1" w14:textId="24843E22" w:rsidR="005C32B3" w:rsidRPr="001811A9" w:rsidRDefault="005C32B3" w:rsidP="00D75282">
      <w:pPr>
        <w:keepNext w:val="0"/>
        <w:numPr>
          <w:ilvl w:val="0"/>
          <w:numId w:val="22"/>
        </w:numPr>
        <w:autoSpaceDE w:val="0"/>
        <w:autoSpaceDN w:val="0"/>
        <w:adjustRightInd w:val="0"/>
        <w:spacing w:before="0"/>
        <w:ind w:left="1418" w:hanging="426"/>
        <w:rPr>
          <w:rFonts w:cs="Arial"/>
          <w:color w:val="auto"/>
          <w:szCs w:val="24"/>
          <w:lang w:eastAsia="en-US"/>
        </w:rPr>
      </w:pPr>
      <w:r w:rsidRPr="001811A9">
        <w:rPr>
          <w:rFonts w:eastAsia="Calibri" w:cs="Arial"/>
          <w:color w:val="auto"/>
          <w:szCs w:val="24"/>
          <w:lang w:eastAsia="en-US"/>
        </w:rPr>
        <w:t>Destination parks</w:t>
      </w:r>
      <w:r w:rsidR="002F4FDF" w:rsidRPr="001811A9">
        <w:rPr>
          <w:rFonts w:eastAsia="Calibri" w:cs="Arial"/>
          <w:color w:val="auto"/>
          <w:szCs w:val="24"/>
          <w:lang w:eastAsia="en-US"/>
        </w:rPr>
        <w:t xml:space="preserve"> </w:t>
      </w:r>
      <w:r w:rsidRPr="001811A9">
        <w:rPr>
          <w:rFonts w:eastAsia="Calibri" w:cs="Arial"/>
          <w:color w:val="auto"/>
          <w:szCs w:val="24"/>
          <w:lang w:eastAsia="en-US"/>
        </w:rPr>
        <w:t xml:space="preserve">- sites that provide a wider range of facilities and visitor attractions including events, examples include Titchfield Park, Hucknall, Sutton Lawn, Brierley Forest </w:t>
      </w:r>
      <w:r w:rsidR="002F4FDF" w:rsidRPr="001811A9">
        <w:rPr>
          <w:rFonts w:eastAsia="Calibri" w:cs="Arial"/>
          <w:color w:val="auto"/>
          <w:szCs w:val="24"/>
          <w:lang w:eastAsia="en-US"/>
        </w:rPr>
        <w:t>Park,</w:t>
      </w:r>
      <w:r w:rsidRPr="001811A9">
        <w:rPr>
          <w:rFonts w:eastAsia="Calibri" w:cs="Arial"/>
          <w:color w:val="auto"/>
          <w:szCs w:val="24"/>
          <w:lang w:eastAsia="en-US"/>
        </w:rPr>
        <w:t xml:space="preserve"> and Kingsway Park. </w:t>
      </w:r>
    </w:p>
    <w:p w14:paraId="69B8206A" w14:textId="77777777" w:rsidR="005C32B3" w:rsidRPr="00906D22" w:rsidRDefault="005C32B3" w:rsidP="000477D7">
      <w:pPr>
        <w:keepNext w:val="0"/>
        <w:autoSpaceDE w:val="0"/>
        <w:autoSpaceDN w:val="0"/>
        <w:adjustRightInd w:val="0"/>
        <w:spacing w:before="0"/>
        <w:ind w:left="567" w:hanging="567"/>
        <w:rPr>
          <w:rFonts w:eastAsia="Calibri" w:cs="Arial"/>
          <w:color w:val="FF0000"/>
          <w:szCs w:val="24"/>
          <w:lang w:eastAsia="en-US"/>
        </w:rPr>
      </w:pPr>
    </w:p>
    <w:p w14:paraId="57C06B8E" w14:textId="7BED1FC4" w:rsidR="005C32B3" w:rsidRPr="001811A9" w:rsidRDefault="00FE7EA1" w:rsidP="00FE7EA1">
      <w:pPr>
        <w:keepNext w:val="0"/>
        <w:autoSpaceDE w:val="0"/>
        <w:autoSpaceDN w:val="0"/>
        <w:adjustRightInd w:val="0"/>
        <w:spacing w:before="0"/>
        <w:rPr>
          <w:rFonts w:eastAsia="Calibri" w:cs="Arial"/>
          <w:color w:val="auto"/>
          <w:szCs w:val="24"/>
          <w:lang w:eastAsia="en-US"/>
        </w:rPr>
      </w:pPr>
      <w:r w:rsidRPr="00FE7EA1">
        <w:rPr>
          <w:rFonts w:eastAsia="Calibri" w:cs="Arial"/>
          <w:color w:val="auto"/>
          <w:szCs w:val="24"/>
          <w:lang w:eastAsia="en-US"/>
        </w:rPr>
        <w:t>14.5</w:t>
      </w:r>
      <w:r w:rsidRPr="00FE7EA1">
        <w:rPr>
          <w:rFonts w:eastAsia="Calibri" w:cs="Arial"/>
          <w:color w:val="auto"/>
          <w:szCs w:val="24"/>
          <w:lang w:eastAsia="en-US"/>
        </w:rPr>
        <w:tab/>
      </w:r>
      <w:r w:rsidR="005C32B3" w:rsidRPr="00FE7EA1">
        <w:rPr>
          <w:rFonts w:eastAsia="Calibri" w:cs="Arial"/>
          <w:color w:val="auto"/>
          <w:szCs w:val="24"/>
          <w:lang w:eastAsia="en-US"/>
        </w:rPr>
        <w:t xml:space="preserve">As </w:t>
      </w:r>
      <w:r w:rsidR="005C32B3" w:rsidRPr="001811A9">
        <w:rPr>
          <w:rFonts w:eastAsia="Calibri" w:cs="Arial"/>
          <w:color w:val="auto"/>
          <w:szCs w:val="24"/>
          <w:lang w:eastAsia="en-US"/>
        </w:rPr>
        <w:t xml:space="preserve">well as Ashfield District Council </w:t>
      </w:r>
      <w:r w:rsidR="002F4FDF" w:rsidRPr="001811A9">
        <w:rPr>
          <w:rFonts w:eastAsia="Calibri" w:cs="Arial"/>
          <w:color w:val="auto"/>
          <w:szCs w:val="24"/>
          <w:lang w:eastAsia="en-US"/>
        </w:rPr>
        <w:t>several</w:t>
      </w:r>
      <w:r w:rsidR="005C32B3" w:rsidRPr="001811A9">
        <w:rPr>
          <w:rFonts w:eastAsia="Calibri" w:cs="Arial"/>
          <w:color w:val="auto"/>
          <w:szCs w:val="24"/>
          <w:lang w:eastAsia="en-US"/>
        </w:rPr>
        <w:t xml:space="preserve"> areas are in the County Council’s </w:t>
      </w:r>
      <w:r>
        <w:rPr>
          <w:rFonts w:eastAsia="Calibri" w:cs="Arial"/>
          <w:color w:val="auto"/>
          <w:szCs w:val="24"/>
          <w:lang w:eastAsia="en-US"/>
        </w:rPr>
        <w:tab/>
      </w:r>
      <w:r w:rsidR="005C32B3" w:rsidRPr="001811A9">
        <w:rPr>
          <w:rFonts w:eastAsia="Calibri" w:cs="Arial"/>
          <w:color w:val="auto"/>
          <w:szCs w:val="24"/>
          <w:lang w:eastAsia="en-US"/>
        </w:rPr>
        <w:t xml:space="preserve">ownership/control such as Dobb Park, Hucknall and Rookery Park, Sutton which </w:t>
      </w:r>
      <w:r>
        <w:rPr>
          <w:rFonts w:eastAsia="Calibri" w:cs="Arial"/>
          <w:color w:val="auto"/>
          <w:szCs w:val="24"/>
          <w:lang w:eastAsia="en-US"/>
        </w:rPr>
        <w:tab/>
      </w:r>
      <w:r w:rsidR="005C32B3" w:rsidRPr="001811A9">
        <w:rPr>
          <w:rFonts w:eastAsia="Calibri" w:cs="Arial"/>
          <w:color w:val="auto"/>
          <w:szCs w:val="24"/>
          <w:lang w:eastAsia="en-US"/>
        </w:rPr>
        <w:t xml:space="preserve">tend to be larger often restored sites, managed as country parks.  There are two </w:t>
      </w:r>
      <w:r>
        <w:rPr>
          <w:rFonts w:eastAsia="Calibri" w:cs="Arial"/>
          <w:color w:val="auto"/>
          <w:szCs w:val="24"/>
          <w:lang w:eastAsia="en-US"/>
        </w:rPr>
        <w:tab/>
      </w:r>
      <w:r w:rsidR="005C32B3" w:rsidRPr="001811A9">
        <w:rPr>
          <w:rFonts w:eastAsia="Calibri" w:cs="Arial"/>
          <w:color w:val="auto"/>
          <w:szCs w:val="24"/>
          <w:lang w:eastAsia="en-US"/>
        </w:rPr>
        <w:t xml:space="preserve">Parish Councils within the district; Annesley &amp; Felley and Selston, which own </w:t>
      </w:r>
      <w:r w:rsidR="002F4FDF" w:rsidRPr="001811A9">
        <w:rPr>
          <w:rFonts w:eastAsia="Calibri" w:cs="Arial"/>
          <w:color w:val="auto"/>
          <w:szCs w:val="24"/>
          <w:lang w:eastAsia="en-US"/>
        </w:rPr>
        <w:t>most</w:t>
      </w:r>
      <w:r w:rsidR="005C32B3" w:rsidRPr="001811A9">
        <w:rPr>
          <w:rFonts w:eastAsia="Calibri" w:cs="Arial"/>
          <w:color w:val="auto"/>
          <w:szCs w:val="24"/>
          <w:lang w:eastAsia="en-US"/>
        </w:rPr>
        <w:t xml:space="preserve"> </w:t>
      </w:r>
      <w:r>
        <w:rPr>
          <w:rFonts w:eastAsia="Calibri" w:cs="Arial"/>
          <w:color w:val="auto"/>
          <w:szCs w:val="24"/>
          <w:lang w:eastAsia="en-US"/>
        </w:rPr>
        <w:tab/>
      </w:r>
      <w:r w:rsidR="005C32B3" w:rsidRPr="001811A9">
        <w:rPr>
          <w:rFonts w:eastAsia="Calibri" w:cs="Arial"/>
          <w:color w:val="auto"/>
          <w:szCs w:val="24"/>
          <w:lang w:eastAsia="en-US"/>
        </w:rPr>
        <w:t xml:space="preserve">green spaces within their areas. </w:t>
      </w:r>
    </w:p>
    <w:p w14:paraId="0BEB19C1" w14:textId="77777777" w:rsidR="005C32B3" w:rsidRPr="001811A9" w:rsidRDefault="005C32B3" w:rsidP="000477D7">
      <w:pPr>
        <w:keepNext w:val="0"/>
        <w:autoSpaceDE w:val="0"/>
        <w:autoSpaceDN w:val="0"/>
        <w:adjustRightInd w:val="0"/>
        <w:spacing w:before="0"/>
        <w:ind w:left="567" w:hanging="567"/>
        <w:rPr>
          <w:rFonts w:eastAsia="Calibri" w:cs="Arial"/>
          <w:color w:val="auto"/>
          <w:szCs w:val="24"/>
          <w:lang w:eastAsia="en-US"/>
        </w:rPr>
      </w:pPr>
    </w:p>
    <w:p w14:paraId="5547BB8E" w14:textId="041759F0"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Play and young people’s areas - </w:t>
      </w:r>
      <w:r w:rsidRPr="001811A9">
        <w:rPr>
          <w:rFonts w:eastAsia="Calibri" w:cs="Arial"/>
          <w:color w:val="auto"/>
          <w:szCs w:val="24"/>
          <w:lang w:eastAsia="en-US"/>
        </w:rPr>
        <w:t xml:space="preserve">There are currently 49 play areas and 14 young people’s areas across the district. </w:t>
      </w:r>
      <w:r w:rsidR="002F4FDF" w:rsidRPr="001811A9">
        <w:rPr>
          <w:rFonts w:eastAsia="Calibri" w:cs="Arial"/>
          <w:color w:val="auto"/>
          <w:szCs w:val="24"/>
          <w:lang w:eastAsia="en-US"/>
        </w:rPr>
        <w:t>Thirteen</w:t>
      </w:r>
      <w:r w:rsidRPr="001811A9">
        <w:rPr>
          <w:rFonts w:eastAsia="Calibri" w:cs="Arial"/>
          <w:color w:val="auto"/>
          <w:szCs w:val="24"/>
          <w:lang w:eastAsia="en-US"/>
        </w:rPr>
        <w:t xml:space="preserve"> of the play areas are within sites owned by Selston Parish Council, one within a site owned by Annesley Parish Council.  </w:t>
      </w:r>
    </w:p>
    <w:p w14:paraId="3BF32A80" w14:textId="77777777" w:rsidR="005C32B3" w:rsidRPr="001811A9" w:rsidRDefault="005C32B3" w:rsidP="00FE7EA1">
      <w:pPr>
        <w:keepNext w:val="0"/>
        <w:autoSpaceDE w:val="0"/>
        <w:autoSpaceDN w:val="0"/>
        <w:adjustRightInd w:val="0"/>
        <w:spacing w:before="0"/>
        <w:ind w:left="1287" w:hanging="567"/>
        <w:rPr>
          <w:rFonts w:eastAsia="Calibri" w:cs="Arial"/>
          <w:b/>
          <w:color w:val="auto"/>
          <w:szCs w:val="24"/>
          <w:lang w:eastAsia="en-US"/>
        </w:rPr>
      </w:pPr>
    </w:p>
    <w:p w14:paraId="7AB24A43" w14:textId="0DE93C24"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Sports facilities on green spaces -</w:t>
      </w:r>
      <w:r w:rsidRPr="001811A9">
        <w:rPr>
          <w:rFonts w:eastAsia="Calibri" w:cs="Arial"/>
          <w:color w:val="auto"/>
          <w:szCs w:val="24"/>
          <w:lang w:eastAsia="en-US"/>
        </w:rPr>
        <w:t xml:space="preserve"> There are a number of sports facilities within green spaces, with 36 sites across the district (not including school grounds). </w:t>
      </w:r>
      <w:r w:rsidR="002F4FDF" w:rsidRPr="001811A9">
        <w:rPr>
          <w:rFonts w:eastAsia="Calibri" w:cs="Arial"/>
          <w:color w:val="auto"/>
          <w:szCs w:val="24"/>
          <w:lang w:eastAsia="en-US"/>
        </w:rPr>
        <w:t>Most of</w:t>
      </w:r>
      <w:r w:rsidRPr="001811A9">
        <w:rPr>
          <w:rFonts w:eastAsia="Calibri" w:cs="Arial"/>
          <w:color w:val="auto"/>
          <w:szCs w:val="24"/>
          <w:lang w:eastAsia="en-US"/>
        </w:rPr>
        <w:t xml:space="preserve"> these sites provide adult and/or junior football pitches and changing rooms. There are also eight cricket pitches, 13 bowling greens and 13 tennis courts, some of which are marked out for netball.</w:t>
      </w:r>
    </w:p>
    <w:p w14:paraId="5D20F146" w14:textId="77777777" w:rsidR="00906D22" w:rsidRPr="001811A9" w:rsidRDefault="00906D22" w:rsidP="00FE7EA1">
      <w:pPr>
        <w:keepNext w:val="0"/>
        <w:autoSpaceDE w:val="0"/>
        <w:autoSpaceDN w:val="0"/>
        <w:adjustRightInd w:val="0"/>
        <w:spacing w:before="0"/>
        <w:ind w:left="1287" w:hanging="567"/>
        <w:rPr>
          <w:rFonts w:eastAsia="Calibri" w:cs="Arial"/>
          <w:b/>
          <w:color w:val="auto"/>
          <w:szCs w:val="24"/>
          <w:lang w:eastAsia="en-US"/>
        </w:rPr>
      </w:pPr>
    </w:p>
    <w:p w14:paraId="24D7DD69" w14:textId="2B6286B0" w:rsidR="005C32B3" w:rsidRPr="001811A9" w:rsidRDefault="0037770C"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Allotments -</w:t>
      </w:r>
      <w:r w:rsidRPr="001811A9">
        <w:rPr>
          <w:rFonts w:eastAsia="Calibri" w:cs="Arial"/>
          <w:color w:val="auto"/>
          <w:szCs w:val="24"/>
          <w:lang w:eastAsia="en-US"/>
        </w:rPr>
        <w:t xml:space="preserve"> Ashfield</w:t>
      </w:r>
      <w:r w:rsidR="005C32B3" w:rsidRPr="001811A9">
        <w:rPr>
          <w:rFonts w:eastAsia="Calibri" w:cs="Arial"/>
          <w:color w:val="auto"/>
          <w:szCs w:val="24"/>
          <w:lang w:eastAsia="en-US"/>
        </w:rPr>
        <w:t xml:space="preserve"> District Council and the parish councils provide 23 allotment sites with approximately 904 plots, 87% are used as allotments. There are 12 private allotments sites, providing approximately 544 plots, 83% are used as allotments.</w:t>
      </w:r>
    </w:p>
    <w:p w14:paraId="0855BC5F" w14:textId="77777777" w:rsidR="005C32B3" w:rsidRPr="001811A9" w:rsidRDefault="005C32B3" w:rsidP="00FE7EA1">
      <w:pPr>
        <w:keepNext w:val="0"/>
        <w:autoSpaceDE w:val="0"/>
        <w:autoSpaceDN w:val="0"/>
        <w:adjustRightInd w:val="0"/>
        <w:spacing w:before="0"/>
        <w:ind w:left="1287" w:hanging="567"/>
        <w:rPr>
          <w:rFonts w:eastAsia="Calibri" w:cs="Arial"/>
          <w:b/>
          <w:color w:val="auto"/>
          <w:szCs w:val="24"/>
          <w:lang w:eastAsia="en-US"/>
        </w:rPr>
      </w:pPr>
    </w:p>
    <w:p w14:paraId="0DD19340" w14:textId="4B0F1A8E"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Cemeteries - </w:t>
      </w:r>
      <w:r w:rsidRPr="001811A9">
        <w:rPr>
          <w:rFonts w:eastAsia="Calibri" w:cs="Arial"/>
          <w:color w:val="auto"/>
          <w:szCs w:val="24"/>
          <w:lang w:eastAsia="en-US"/>
        </w:rPr>
        <w:t xml:space="preserve">There are 6 cemeteries and 7 closed churchyards in Ashfield. The district council maintains the sites and all buildings and infrastructure (except churches). </w:t>
      </w:r>
    </w:p>
    <w:p w14:paraId="75BFEEE1" w14:textId="77777777" w:rsidR="00853D76" w:rsidRPr="001811A9" w:rsidRDefault="00853D76" w:rsidP="00FE7EA1">
      <w:pPr>
        <w:keepNext w:val="0"/>
        <w:autoSpaceDE w:val="0"/>
        <w:autoSpaceDN w:val="0"/>
        <w:adjustRightInd w:val="0"/>
        <w:spacing w:before="0"/>
        <w:ind w:left="1287" w:hanging="567"/>
        <w:rPr>
          <w:rFonts w:eastAsia="Calibri" w:cs="Arial"/>
          <w:b/>
          <w:color w:val="auto"/>
          <w:szCs w:val="24"/>
          <w:lang w:eastAsia="en-US"/>
        </w:rPr>
      </w:pPr>
    </w:p>
    <w:p w14:paraId="3C0AB8D8" w14:textId="1F4FB852"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Green links - </w:t>
      </w:r>
      <w:r w:rsidRPr="001811A9">
        <w:rPr>
          <w:rFonts w:eastAsia="Calibri" w:cs="Arial"/>
          <w:color w:val="auto"/>
          <w:szCs w:val="24"/>
          <w:lang w:eastAsia="en-US"/>
        </w:rPr>
        <w:t xml:space="preserve">Green links are referred to in this strategy but are covered fully in the Green Infrastructure and Biodiversity Technical Paper. The technical paper identifies strategic </w:t>
      </w:r>
      <w:r w:rsidR="0037770C" w:rsidRPr="001811A9">
        <w:rPr>
          <w:rFonts w:eastAsia="Calibri" w:cs="Arial"/>
          <w:color w:val="auto"/>
          <w:szCs w:val="24"/>
          <w:lang w:eastAsia="en-US"/>
        </w:rPr>
        <w:t>green.</w:t>
      </w:r>
    </w:p>
    <w:p w14:paraId="026211F6" w14:textId="77777777" w:rsidR="005C32B3" w:rsidRPr="001811A9" w:rsidRDefault="005C32B3" w:rsidP="000477D7">
      <w:pPr>
        <w:spacing w:before="0"/>
        <w:ind w:left="567" w:hanging="567"/>
        <w:rPr>
          <w:rFonts w:eastAsia="Calibri" w:cs="Arial"/>
          <w:color w:val="auto"/>
          <w:szCs w:val="24"/>
          <w:lang w:eastAsia="en-US"/>
        </w:rPr>
      </w:pPr>
    </w:p>
    <w:p w14:paraId="2FB806A5" w14:textId="12D13420" w:rsidR="005C32B3" w:rsidRPr="001811A9" w:rsidRDefault="00FE7EA1" w:rsidP="00FE7EA1">
      <w:pPr>
        <w:keepNext w:val="0"/>
        <w:spacing w:before="0"/>
        <w:rPr>
          <w:rFonts w:cs="Arial"/>
          <w:color w:val="auto"/>
          <w:szCs w:val="24"/>
          <w:lang w:eastAsia="en-US"/>
        </w:rPr>
      </w:pPr>
      <w:r>
        <w:rPr>
          <w:rFonts w:cs="Arial"/>
          <w:color w:val="auto"/>
          <w:szCs w:val="24"/>
          <w:lang w:eastAsia="en-US"/>
        </w:rPr>
        <w:t>14.6</w:t>
      </w:r>
      <w:r>
        <w:rPr>
          <w:rFonts w:cs="Arial"/>
          <w:color w:val="auto"/>
          <w:szCs w:val="24"/>
          <w:lang w:eastAsia="en-US"/>
        </w:rPr>
        <w:tab/>
      </w:r>
      <w:r w:rsidR="006B68D3" w:rsidRPr="001811A9">
        <w:rPr>
          <w:rFonts w:cs="Arial"/>
          <w:color w:val="auto"/>
          <w:szCs w:val="24"/>
          <w:lang w:eastAsia="en-US"/>
        </w:rPr>
        <w:t>There are a number of protected sites in the District these include</w:t>
      </w:r>
      <w:r w:rsidR="005C32B3" w:rsidRPr="001811A9">
        <w:rPr>
          <w:rFonts w:cs="Arial"/>
          <w:color w:val="auto"/>
          <w:szCs w:val="24"/>
          <w:lang w:eastAsia="en-US"/>
        </w:rPr>
        <w:t>:</w:t>
      </w:r>
    </w:p>
    <w:p w14:paraId="2030C3A1" w14:textId="09CDAA98" w:rsidR="005C32B3" w:rsidRPr="001811A9" w:rsidRDefault="005C32B3" w:rsidP="000477D7">
      <w:pPr>
        <w:keepNext w:val="0"/>
        <w:spacing w:before="0"/>
        <w:ind w:left="567" w:hanging="567"/>
        <w:rPr>
          <w:rFonts w:cs="Arial"/>
          <w:color w:val="auto"/>
          <w:szCs w:val="24"/>
          <w:lang w:eastAsia="en-US"/>
        </w:rPr>
      </w:pPr>
    </w:p>
    <w:p w14:paraId="7B335123" w14:textId="3CA5F5B1"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 xml:space="preserve">Sites of Special Scientific Interest (SSSI), these are of national importance and provide legal protection for the rarest habitats and species. There are </w:t>
      </w:r>
      <w:r w:rsidR="0037770C" w:rsidRPr="001811A9">
        <w:rPr>
          <w:rFonts w:cs="Arial"/>
          <w:color w:val="auto"/>
          <w:szCs w:val="24"/>
          <w:lang w:val="en"/>
        </w:rPr>
        <w:t>nine</w:t>
      </w:r>
      <w:r w:rsidR="00594AE1" w:rsidRPr="001811A9">
        <w:rPr>
          <w:rFonts w:cs="Arial"/>
          <w:color w:val="auto"/>
          <w:szCs w:val="24"/>
          <w:lang w:val="en"/>
        </w:rPr>
        <w:t xml:space="preserve"> designated SSSI </w:t>
      </w:r>
      <w:r w:rsidRPr="001811A9">
        <w:rPr>
          <w:rFonts w:cs="Arial"/>
          <w:color w:val="auto"/>
          <w:szCs w:val="24"/>
          <w:lang w:val="en"/>
        </w:rPr>
        <w:t xml:space="preserve">sites in </w:t>
      </w:r>
      <w:r w:rsidR="00594AE1" w:rsidRPr="001811A9">
        <w:rPr>
          <w:rFonts w:cs="Arial"/>
          <w:color w:val="auto"/>
          <w:szCs w:val="24"/>
          <w:lang w:val="en"/>
        </w:rPr>
        <w:t>Ashfield.</w:t>
      </w:r>
    </w:p>
    <w:p w14:paraId="7ABCA997" w14:textId="77777777"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Ancient Woodland Sites</w:t>
      </w:r>
      <w:r w:rsidRPr="001811A9">
        <w:rPr>
          <w:rFonts w:cs="Arial"/>
          <w:color w:val="auto"/>
          <w:szCs w:val="24"/>
          <w:vertAlign w:val="superscript"/>
          <w:lang w:val="en"/>
        </w:rPr>
        <w:footnoteReference w:id="19"/>
      </w:r>
      <w:r w:rsidRPr="001811A9">
        <w:rPr>
          <w:rFonts w:cs="Arial"/>
          <w:color w:val="auto"/>
          <w:szCs w:val="24"/>
          <w:lang w:val="en"/>
        </w:rPr>
        <w:t xml:space="preserve"> which are of national importance.</w:t>
      </w:r>
    </w:p>
    <w:p w14:paraId="32C30C0E" w14:textId="58FEA4B2"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Local Nature Reserves</w:t>
      </w:r>
      <w:r w:rsidR="00732C5A" w:rsidRPr="001811A9">
        <w:rPr>
          <w:rFonts w:cs="Arial"/>
          <w:color w:val="auto"/>
          <w:szCs w:val="24"/>
          <w:lang w:val="en"/>
        </w:rPr>
        <w:t>.</w:t>
      </w:r>
    </w:p>
    <w:p w14:paraId="020F12EE" w14:textId="77777777" w:rsidR="00853D76"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Local Wildlife Sites formerly known as Sites of importance for Nature Conservation (SINC sites) which are locally important sites.</w:t>
      </w:r>
    </w:p>
    <w:p w14:paraId="7FB234D9" w14:textId="1D7A90BB" w:rsidR="005C32B3" w:rsidRPr="001811A9" w:rsidRDefault="005C32B3" w:rsidP="000477D7">
      <w:pPr>
        <w:keepNext w:val="0"/>
        <w:spacing w:before="0"/>
        <w:ind w:left="567" w:hanging="567"/>
        <w:rPr>
          <w:rFonts w:cs="Arial"/>
          <w:color w:val="auto"/>
          <w:szCs w:val="24"/>
        </w:rPr>
      </w:pPr>
      <w:r w:rsidRPr="001811A9">
        <w:rPr>
          <w:rFonts w:cs="Arial"/>
          <w:color w:val="auto"/>
          <w:szCs w:val="24"/>
          <w:lang w:val="en"/>
        </w:rPr>
        <w:t xml:space="preserve"> </w:t>
      </w:r>
    </w:p>
    <w:p w14:paraId="2036D6A5" w14:textId="016647F3" w:rsidR="005C32B3" w:rsidRPr="001811A9" w:rsidRDefault="00FE7EA1" w:rsidP="00FE7EA1">
      <w:pPr>
        <w:keepNext w:val="0"/>
        <w:spacing w:before="0"/>
        <w:rPr>
          <w:rFonts w:cs="Arial"/>
          <w:color w:val="auto"/>
          <w:szCs w:val="24"/>
          <w:lang w:eastAsia="en-US"/>
        </w:rPr>
      </w:pPr>
      <w:r>
        <w:rPr>
          <w:rFonts w:cs="Arial"/>
          <w:color w:val="auto"/>
          <w:lang w:val="en" w:eastAsia="en-US"/>
        </w:rPr>
        <w:t>14.7</w:t>
      </w:r>
      <w:r>
        <w:rPr>
          <w:rFonts w:cs="Arial"/>
          <w:color w:val="auto"/>
          <w:lang w:val="en" w:eastAsia="en-US"/>
        </w:rPr>
        <w:tab/>
      </w:r>
      <w:r w:rsidR="006B68D3" w:rsidRPr="001811A9">
        <w:rPr>
          <w:rFonts w:cs="Arial"/>
          <w:color w:val="auto"/>
          <w:lang w:val="en" w:eastAsia="en-US"/>
        </w:rPr>
        <w:t xml:space="preserve">These protected sites are identified in the Ashfield </w:t>
      </w:r>
      <w:r w:rsidR="005C32B3" w:rsidRPr="001811A9">
        <w:rPr>
          <w:rFonts w:cs="Arial"/>
          <w:color w:val="auto"/>
          <w:lang w:val="en" w:eastAsia="en-US"/>
        </w:rPr>
        <w:t xml:space="preserve">draft </w:t>
      </w:r>
      <w:r w:rsidR="006B68D3" w:rsidRPr="001811A9">
        <w:rPr>
          <w:rFonts w:cs="Arial"/>
          <w:color w:val="auto"/>
          <w:lang w:val="en" w:eastAsia="en-US"/>
        </w:rPr>
        <w:t xml:space="preserve">Local Plan and on the </w:t>
      </w:r>
      <w:r>
        <w:rPr>
          <w:rFonts w:cs="Arial"/>
          <w:color w:val="auto"/>
          <w:lang w:val="en" w:eastAsia="en-US"/>
        </w:rPr>
        <w:tab/>
      </w:r>
      <w:r w:rsidR="006B68D3" w:rsidRPr="001811A9">
        <w:rPr>
          <w:rFonts w:cs="Arial"/>
          <w:color w:val="auto"/>
          <w:lang w:val="en" w:eastAsia="en-US"/>
        </w:rPr>
        <w:t>P</w:t>
      </w:r>
      <w:r w:rsidR="00EE2FDB" w:rsidRPr="001811A9">
        <w:rPr>
          <w:rFonts w:cs="Arial"/>
          <w:color w:val="auto"/>
          <w:lang w:val="en" w:eastAsia="en-US"/>
        </w:rPr>
        <w:t>olicies</w:t>
      </w:r>
      <w:r w:rsidR="006B68D3" w:rsidRPr="001811A9">
        <w:rPr>
          <w:rFonts w:cs="Arial"/>
          <w:color w:val="auto"/>
          <w:lang w:val="en" w:eastAsia="en-US"/>
        </w:rPr>
        <w:t xml:space="preserve"> Map</w:t>
      </w:r>
      <w:r w:rsidR="006F2B61" w:rsidRPr="001811A9">
        <w:rPr>
          <w:rFonts w:cs="Arial"/>
          <w:color w:val="auto"/>
          <w:lang w:val="en" w:eastAsia="en-US"/>
        </w:rPr>
        <w:t xml:space="preserve">. </w:t>
      </w:r>
      <w:r w:rsidR="006B68D3" w:rsidRPr="001811A9">
        <w:rPr>
          <w:rFonts w:cs="Arial"/>
          <w:color w:val="auto"/>
          <w:lang w:val="en" w:eastAsia="en-US"/>
        </w:rPr>
        <w:t>Although not protected in itself</w:t>
      </w:r>
      <w:r w:rsidR="00732C5A" w:rsidRPr="001811A9">
        <w:rPr>
          <w:rFonts w:cs="Arial"/>
          <w:color w:val="auto"/>
          <w:lang w:val="en" w:eastAsia="en-US"/>
        </w:rPr>
        <w:t>,</w:t>
      </w:r>
      <w:r w:rsidR="006B68D3" w:rsidRPr="001811A9">
        <w:rPr>
          <w:rFonts w:cs="Arial"/>
          <w:color w:val="auto"/>
          <w:lang w:val="en" w:eastAsia="en-US"/>
        </w:rPr>
        <w:t xml:space="preserve"> </w:t>
      </w:r>
      <w:r w:rsidR="006B68D3" w:rsidRPr="001811A9">
        <w:rPr>
          <w:rFonts w:cs="Arial"/>
          <w:color w:val="auto"/>
          <w:lang w:eastAsia="en-US"/>
        </w:rPr>
        <w:t xml:space="preserve">Ashfield is within the Greenwood </w:t>
      </w:r>
      <w:r>
        <w:rPr>
          <w:rFonts w:cs="Arial"/>
          <w:color w:val="auto"/>
          <w:lang w:eastAsia="en-US"/>
        </w:rPr>
        <w:tab/>
      </w:r>
      <w:r w:rsidR="006B68D3" w:rsidRPr="001811A9">
        <w:rPr>
          <w:rFonts w:cs="Arial"/>
          <w:color w:val="auto"/>
          <w:lang w:eastAsia="en-US"/>
        </w:rPr>
        <w:t xml:space="preserve">Community Forest, which covers 161 square miles of Nottinghamshire, from </w:t>
      </w:r>
      <w:r>
        <w:rPr>
          <w:rFonts w:cs="Arial"/>
          <w:color w:val="auto"/>
          <w:lang w:eastAsia="en-US"/>
        </w:rPr>
        <w:tab/>
      </w:r>
      <w:r w:rsidR="006B68D3" w:rsidRPr="001811A9">
        <w:rPr>
          <w:rFonts w:cs="Arial"/>
          <w:color w:val="auto"/>
          <w:lang w:eastAsia="en-US"/>
        </w:rPr>
        <w:t>Mansfield in the north to Nottingham in the south</w:t>
      </w:r>
      <w:r w:rsidR="006F2B61" w:rsidRPr="001811A9">
        <w:rPr>
          <w:rFonts w:cs="Arial"/>
          <w:color w:val="auto"/>
          <w:lang w:eastAsia="en-US"/>
        </w:rPr>
        <w:t xml:space="preserve">. </w:t>
      </w:r>
      <w:r w:rsidR="006B68D3" w:rsidRPr="001811A9">
        <w:rPr>
          <w:rFonts w:cs="Arial"/>
          <w:color w:val="auto"/>
          <w:lang w:eastAsia="en-US"/>
        </w:rPr>
        <w:t xml:space="preserve">The Greenwood is one of twelve </w:t>
      </w:r>
      <w:r>
        <w:rPr>
          <w:rFonts w:cs="Arial"/>
          <w:color w:val="auto"/>
          <w:lang w:eastAsia="en-US"/>
        </w:rPr>
        <w:tab/>
      </w:r>
      <w:r w:rsidR="006B68D3" w:rsidRPr="001811A9">
        <w:rPr>
          <w:rFonts w:cs="Arial"/>
          <w:color w:val="auto"/>
          <w:lang w:eastAsia="en-US"/>
        </w:rPr>
        <w:t xml:space="preserve">Community Forests established in the early 1990s to demonstrate the contribution </w:t>
      </w:r>
      <w:r>
        <w:rPr>
          <w:rFonts w:cs="Arial"/>
          <w:color w:val="auto"/>
          <w:lang w:eastAsia="en-US"/>
        </w:rPr>
        <w:tab/>
      </w:r>
      <w:r w:rsidR="006B68D3" w:rsidRPr="001811A9">
        <w:rPr>
          <w:rFonts w:cs="Arial"/>
          <w:color w:val="auto"/>
          <w:lang w:eastAsia="en-US"/>
        </w:rPr>
        <w:t>of environmental improvement to economic and social regeneration.</w:t>
      </w:r>
    </w:p>
    <w:p w14:paraId="7B19E98F" w14:textId="2D4BBA51" w:rsidR="005C32B3" w:rsidRDefault="005C32B3" w:rsidP="000477D7">
      <w:pPr>
        <w:keepNext w:val="0"/>
        <w:spacing w:before="0"/>
        <w:ind w:left="567" w:hanging="567"/>
        <w:rPr>
          <w:rFonts w:cs="Arial"/>
          <w:color w:val="auto"/>
          <w:szCs w:val="24"/>
          <w:lang w:eastAsia="en-US"/>
        </w:rPr>
      </w:pPr>
    </w:p>
    <w:p w14:paraId="16E1B8E9" w14:textId="74ADB9D2" w:rsidR="00853D76" w:rsidRPr="006B68D3" w:rsidRDefault="00853D76" w:rsidP="000477D7">
      <w:pPr>
        <w:spacing w:before="0"/>
        <w:rPr>
          <w:rFonts w:cs="Arial"/>
          <w:b/>
          <w:color w:val="auto"/>
          <w:szCs w:val="24"/>
        </w:rPr>
      </w:pPr>
      <w:r>
        <w:rPr>
          <w:rFonts w:cs="Arial"/>
          <w:b/>
          <w:color w:val="auto"/>
          <w:szCs w:val="24"/>
        </w:rPr>
        <w:t xml:space="preserve">        </w:t>
      </w:r>
      <w:r w:rsidRPr="006B68D3">
        <w:rPr>
          <w:rFonts w:cs="Arial"/>
          <w:b/>
          <w:noProof/>
          <w:color w:val="auto"/>
          <w:szCs w:val="24"/>
        </w:rPr>
        <w:drawing>
          <wp:inline distT="0" distB="0" distL="0" distR="0" wp14:anchorId="780F3BD3" wp14:editId="4ECFEB5F">
            <wp:extent cx="5505450" cy="6897739"/>
            <wp:effectExtent l="0" t="0" r="0" b="0"/>
            <wp:docPr id="10" name="Picture 10" descr="Map 4: Green infrastructure in Ashfield&#10;Source: Ashfield District Council&#10;&#10;Identifies strategic green corridors in Ashfield and sets out missing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4: Green infrastructure in Ashfield&#10;Source: Ashfield District Council&#10;&#10;Identifies strategic green corridors in Ashfield and sets out missing lin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4428" cy="6921516"/>
                    </a:xfrm>
                    <a:prstGeom prst="rect">
                      <a:avLst/>
                    </a:prstGeom>
                    <a:noFill/>
                    <a:ln>
                      <a:noFill/>
                    </a:ln>
                  </pic:spPr>
                </pic:pic>
              </a:graphicData>
            </a:graphic>
          </wp:inline>
        </w:drawing>
      </w:r>
    </w:p>
    <w:p w14:paraId="6C7F7F8F" w14:textId="77777777" w:rsidR="00853D76" w:rsidRPr="00906D22" w:rsidRDefault="00853D76" w:rsidP="000477D7">
      <w:pPr>
        <w:spacing w:before="0"/>
        <w:rPr>
          <w:rFonts w:cs="Arial"/>
          <w:b/>
          <w:color w:val="FF0000"/>
          <w:szCs w:val="24"/>
        </w:rPr>
      </w:pPr>
    </w:p>
    <w:p w14:paraId="724D84A3" w14:textId="598926B1" w:rsidR="00853D76" w:rsidRPr="00FE7EA1" w:rsidRDefault="00853D76" w:rsidP="000477D7">
      <w:pPr>
        <w:spacing w:before="0"/>
        <w:ind w:left="720"/>
        <w:rPr>
          <w:rFonts w:cs="Arial"/>
          <w:bCs/>
          <w:color w:val="auto"/>
          <w:sz w:val="22"/>
          <w:szCs w:val="22"/>
        </w:rPr>
      </w:pPr>
      <w:r w:rsidRPr="00FE7EA1">
        <w:rPr>
          <w:rFonts w:cs="Arial"/>
          <w:bCs/>
          <w:color w:val="auto"/>
          <w:sz w:val="22"/>
          <w:szCs w:val="22"/>
        </w:rPr>
        <w:t xml:space="preserve">Map </w:t>
      </w:r>
      <w:r w:rsidR="00145F99" w:rsidRPr="00FE7EA1">
        <w:rPr>
          <w:rFonts w:cs="Arial"/>
          <w:bCs/>
          <w:color w:val="auto"/>
          <w:sz w:val="22"/>
          <w:szCs w:val="22"/>
        </w:rPr>
        <w:t>5</w:t>
      </w:r>
      <w:r w:rsidRPr="00FE7EA1">
        <w:rPr>
          <w:rFonts w:cs="Arial"/>
          <w:bCs/>
          <w:color w:val="auto"/>
          <w:sz w:val="22"/>
          <w:szCs w:val="22"/>
        </w:rPr>
        <w:t>: Green infrastructure in Ashfield</w:t>
      </w:r>
    </w:p>
    <w:p w14:paraId="22E64C70" w14:textId="77777777" w:rsidR="00853D76" w:rsidRPr="00762093" w:rsidRDefault="00853D76" w:rsidP="000477D7">
      <w:pPr>
        <w:spacing w:before="0"/>
        <w:ind w:left="720"/>
        <w:rPr>
          <w:rFonts w:cs="Arial"/>
          <w:bCs/>
          <w:color w:val="auto"/>
          <w:sz w:val="20"/>
        </w:rPr>
      </w:pPr>
      <w:r w:rsidRPr="00762093">
        <w:rPr>
          <w:rFonts w:cs="Arial"/>
          <w:bCs/>
          <w:color w:val="auto"/>
          <w:sz w:val="20"/>
        </w:rPr>
        <w:t>Source: Ashfield District Council</w:t>
      </w:r>
    </w:p>
    <w:p w14:paraId="4D37799C" w14:textId="64413AC0" w:rsidR="00853D76" w:rsidRPr="00762093" w:rsidRDefault="00853D76" w:rsidP="000477D7">
      <w:pPr>
        <w:keepNext w:val="0"/>
        <w:spacing w:before="0"/>
        <w:ind w:left="709" w:hanging="709"/>
        <w:rPr>
          <w:rFonts w:cs="Arial"/>
          <w:color w:val="auto"/>
          <w:sz w:val="20"/>
          <w:lang w:eastAsia="en-US"/>
        </w:rPr>
      </w:pPr>
    </w:p>
    <w:p w14:paraId="7AAD4208" w14:textId="408C91BE" w:rsidR="00853D76" w:rsidRPr="001811A9" w:rsidRDefault="00FE7EA1" w:rsidP="00FE7EA1">
      <w:pPr>
        <w:keepNext w:val="0"/>
        <w:spacing w:before="0"/>
        <w:rPr>
          <w:rFonts w:cs="Arial"/>
          <w:color w:val="auto"/>
          <w:szCs w:val="24"/>
          <w:lang w:eastAsia="en-US"/>
        </w:rPr>
      </w:pPr>
      <w:r>
        <w:rPr>
          <w:rFonts w:cs="Arial"/>
          <w:color w:val="auto"/>
          <w:szCs w:val="24"/>
          <w:lang w:eastAsia="en-US"/>
        </w:rPr>
        <w:t>14.8</w:t>
      </w:r>
      <w:r>
        <w:rPr>
          <w:rFonts w:cs="Arial"/>
          <w:color w:val="auto"/>
          <w:szCs w:val="24"/>
          <w:lang w:eastAsia="en-US"/>
        </w:rPr>
        <w:tab/>
      </w:r>
      <w:r w:rsidR="006B68D3" w:rsidRPr="001811A9">
        <w:rPr>
          <w:rFonts w:cs="Arial"/>
          <w:color w:val="auto"/>
          <w:szCs w:val="24"/>
          <w:lang w:eastAsia="en-US"/>
        </w:rPr>
        <w:t xml:space="preserve">There are a number of strategic and local footpath routes which provide good </w:t>
      </w:r>
      <w:r>
        <w:rPr>
          <w:rFonts w:cs="Arial"/>
          <w:color w:val="auto"/>
          <w:szCs w:val="24"/>
          <w:lang w:eastAsia="en-US"/>
        </w:rPr>
        <w:tab/>
      </w:r>
      <w:r w:rsidR="006B68D3" w:rsidRPr="001811A9">
        <w:rPr>
          <w:rFonts w:cs="Arial"/>
          <w:color w:val="auto"/>
          <w:szCs w:val="24"/>
          <w:lang w:eastAsia="en-US"/>
        </w:rPr>
        <w:t xml:space="preserve">cycling and walking opportunities for the local population.  The provision of a </w:t>
      </w:r>
      <w:r>
        <w:rPr>
          <w:rFonts w:cs="Arial"/>
          <w:color w:val="auto"/>
          <w:szCs w:val="24"/>
          <w:lang w:eastAsia="en-US"/>
        </w:rPr>
        <w:tab/>
      </w:r>
      <w:r w:rsidR="006B68D3" w:rsidRPr="001811A9">
        <w:rPr>
          <w:rFonts w:cs="Arial"/>
          <w:color w:val="auto"/>
          <w:szCs w:val="24"/>
          <w:lang w:eastAsia="en-US"/>
        </w:rPr>
        <w:t xml:space="preserve">comprehensive footpath network is limited by gaps in the network and by barriers to </w:t>
      </w:r>
      <w:r>
        <w:rPr>
          <w:rFonts w:cs="Arial"/>
          <w:color w:val="auto"/>
          <w:szCs w:val="24"/>
          <w:lang w:eastAsia="en-US"/>
        </w:rPr>
        <w:tab/>
      </w:r>
      <w:r w:rsidR="006B68D3" w:rsidRPr="001811A9">
        <w:rPr>
          <w:rFonts w:cs="Arial"/>
          <w:color w:val="auto"/>
          <w:szCs w:val="24"/>
          <w:lang w:eastAsia="en-US"/>
        </w:rPr>
        <w:t xml:space="preserve">movement, such as major ‘A’ roads, other fast </w:t>
      </w:r>
      <w:r w:rsidR="00EE2FDB" w:rsidRPr="001811A9">
        <w:rPr>
          <w:rFonts w:cs="Arial"/>
          <w:color w:val="auto"/>
          <w:szCs w:val="24"/>
          <w:lang w:eastAsia="en-US"/>
        </w:rPr>
        <w:t>roads,</w:t>
      </w:r>
      <w:r w:rsidR="006B68D3" w:rsidRPr="001811A9">
        <w:rPr>
          <w:rFonts w:cs="Arial"/>
          <w:color w:val="auto"/>
          <w:szCs w:val="24"/>
          <w:lang w:eastAsia="en-US"/>
        </w:rPr>
        <w:t xml:space="preserve"> and river corridors.  </w:t>
      </w:r>
      <w:r>
        <w:rPr>
          <w:rFonts w:cs="Arial"/>
          <w:color w:val="auto"/>
          <w:szCs w:val="24"/>
          <w:lang w:eastAsia="en-US"/>
        </w:rPr>
        <w:tab/>
      </w:r>
      <w:r w:rsidR="006B68D3" w:rsidRPr="001811A9">
        <w:rPr>
          <w:rFonts w:cs="Arial"/>
          <w:color w:val="auto"/>
          <w:szCs w:val="24"/>
          <w:lang w:eastAsia="en-US"/>
        </w:rPr>
        <w:t xml:space="preserve">Overcoming these barriers and bridging gaps in the network is a priority.  The </w:t>
      </w:r>
      <w:r>
        <w:rPr>
          <w:rFonts w:cs="Arial"/>
          <w:color w:val="auto"/>
          <w:szCs w:val="24"/>
          <w:lang w:eastAsia="en-US"/>
        </w:rPr>
        <w:tab/>
      </w:r>
      <w:r w:rsidR="006B68D3" w:rsidRPr="001811A9">
        <w:rPr>
          <w:rFonts w:cs="Arial"/>
          <w:color w:val="auto"/>
          <w:szCs w:val="24"/>
          <w:lang w:eastAsia="en-US"/>
        </w:rPr>
        <w:t>Nottinghamshire Rights of Way Improvement Plan</w:t>
      </w:r>
      <w:r w:rsidR="002E66C0">
        <w:rPr>
          <w:rStyle w:val="FootnoteReference"/>
          <w:rFonts w:cs="Arial"/>
          <w:color w:val="auto"/>
          <w:szCs w:val="24"/>
          <w:lang w:eastAsia="en-US"/>
        </w:rPr>
        <w:footnoteReference w:id="20"/>
      </w:r>
      <w:r w:rsidR="006B68D3" w:rsidRPr="001811A9">
        <w:rPr>
          <w:rFonts w:cs="Arial"/>
          <w:color w:val="auto"/>
          <w:szCs w:val="24"/>
          <w:lang w:eastAsia="en-US"/>
        </w:rPr>
        <w:t xml:space="preserve">, prepared by Nottinghamshire </w:t>
      </w:r>
      <w:r>
        <w:rPr>
          <w:rFonts w:cs="Arial"/>
          <w:color w:val="auto"/>
          <w:szCs w:val="24"/>
          <w:lang w:eastAsia="en-US"/>
        </w:rPr>
        <w:tab/>
      </w:r>
      <w:r w:rsidR="006B68D3" w:rsidRPr="001811A9">
        <w:rPr>
          <w:rFonts w:cs="Arial"/>
          <w:color w:val="auto"/>
          <w:szCs w:val="24"/>
          <w:lang w:eastAsia="en-US"/>
        </w:rPr>
        <w:t xml:space="preserve">County Council, identifies where significant improvements are required in order to </w:t>
      </w:r>
      <w:r>
        <w:rPr>
          <w:rFonts w:cs="Arial"/>
          <w:color w:val="auto"/>
          <w:szCs w:val="24"/>
          <w:lang w:eastAsia="en-US"/>
        </w:rPr>
        <w:tab/>
      </w:r>
      <w:r w:rsidR="006B68D3" w:rsidRPr="001811A9">
        <w:rPr>
          <w:rFonts w:cs="Arial"/>
          <w:color w:val="auto"/>
          <w:szCs w:val="24"/>
          <w:lang w:eastAsia="en-US"/>
        </w:rPr>
        <w:t>make footpaths attractive to users. The Ashfield</w:t>
      </w:r>
      <w:r w:rsidR="00B30167" w:rsidRPr="00B30167">
        <w:t xml:space="preserve"> </w:t>
      </w:r>
      <w:r w:rsidR="00B30167" w:rsidRPr="00B30167">
        <w:rPr>
          <w:rFonts w:cs="Arial"/>
          <w:color w:val="auto"/>
          <w:szCs w:val="24"/>
          <w:lang w:eastAsia="en-US"/>
        </w:rPr>
        <w:t>Gree</w:t>
      </w:r>
      <w:r w:rsidR="00B30167">
        <w:rPr>
          <w:rFonts w:cs="Arial"/>
          <w:color w:val="auto"/>
          <w:szCs w:val="24"/>
          <w:lang w:eastAsia="en-US"/>
        </w:rPr>
        <w:t>n &amp; Blue</w:t>
      </w:r>
      <w:r w:rsidR="00B30167" w:rsidRPr="00B30167">
        <w:rPr>
          <w:rFonts w:cs="Arial"/>
          <w:color w:val="auto"/>
          <w:szCs w:val="24"/>
          <w:lang w:eastAsia="en-US"/>
        </w:rPr>
        <w:t xml:space="preserve"> Infrastructure and </w:t>
      </w:r>
      <w:r w:rsidR="00B30167">
        <w:rPr>
          <w:rFonts w:cs="Arial"/>
          <w:color w:val="auto"/>
          <w:szCs w:val="24"/>
          <w:lang w:eastAsia="en-US"/>
        </w:rPr>
        <w:tab/>
      </w:r>
      <w:r w:rsidR="00B30167" w:rsidRPr="00B30167">
        <w:rPr>
          <w:rFonts w:cs="Arial"/>
          <w:color w:val="auto"/>
          <w:szCs w:val="24"/>
          <w:lang w:eastAsia="en-US"/>
        </w:rPr>
        <w:t>Biodiversity Strategy 2022</w:t>
      </w:r>
      <w:r w:rsidR="00B30167">
        <w:rPr>
          <w:rFonts w:cs="Arial"/>
          <w:color w:val="auto"/>
          <w:szCs w:val="24"/>
          <w:lang w:eastAsia="en-US"/>
        </w:rPr>
        <w:t xml:space="preserve"> - </w:t>
      </w:r>
      <w:r w:rsidR="00B30167" w:rsidRPr="00B30167">
        <w:rPr>
          <w:rFonts w:cs="Arial"/>
          <w:color w:val="auto"/>
          <w:szCs w:val="24"/>
          <w:lang w:eastAsia="en-US"/>
        </w:rPr>
        <w:t>2032</w:t>
      </w:r>
      <w:r w:rsidR="00B30167">
        <w:rPr>
          <w:rFonts w:cs="Arial"/>
          <w:color w:val="auto"/>
          <w:szCs w:val="24"/>
          <w:lang w:eastAsia="en-US"/>
        </w:rPr>
        <w:t xml:space="preserve"> </w:t>
      </w:r>
      <w:r w:rsidR="006B68D3" w:rsidRPr="001811A9">
        <w:rPr>
          <w:rFonts w:cs="Arial"/>
          <w:color w:val="auto"/>
          <w:szCs w:val="24"/>
          <w:lang w:eastAsia="en-US"/>
        </w:rPr>
        <w:t xml:space="preserve">also provides additional information on </w:t>
      </w:r>
      <w:r w:rsidR="00B30167">
        <w:rPr>
          <w:rFonts w:cs="Arial"/>
          <w:color w:val="auto"/>
          <w:szCs w:val="24"/>
          <w:lang w:eastAsia="en-US"/>
        </w:rPr>
        <w:tab/>
      </w:r>
      <w:r w:rsidR="006B68D3" w:rsidRPr="001811A9">
        <w:rPr>
          <w:rFonts w:cs="Arial"/>
          <w:color w:val="auto"/>
          <w:szCs w:val="24"/>
          <w:lang w:eastAsia="en-US"/>
        </w:rPr>
        <w:t xml:space="preserve">“Accessibility and Sustainable </w:t>
      </w:r>
      <w:r w:rsidR="00EE2FDB" w:rsidRPr="001811A9">
        <w:rPr>
          <w:rFonts w:cs="Arial"/>
          <w:color w:val="auto"/>
          <w:szCs w:val="24"/>
          <w:lang w:eastAsia="en-US"/>
        </w:rPr>
        <w:t>Transport “</w:t>
      </w:r>
      <w:r w:rsidR="006B68D3" w:rsidRPr="001811A9">
        <w:rPr>
          <w:rFonts w:cs="Arial"/>
          <w:color w:val="auto"/>
          <w:szCs w:val="24"/>
          <w:lang w:eastAsia="en-US"/>
        </w:rPr>
        <w:t>.</w:t>
      </w:r>
    </w:p>
    <w:p w14:paraId="0662E7EB" w14:textId="77777777" w:rsidR="00853D76" w:rsidRPr="001811A9" w:rsidRDefault="00853D76" w:rsidP="000477D7">
      <w:pPr>
        <w:keepNext w:val="0"/>
        <w:spacing w:before="0"/>
        <w:ind w:left="709" w:hanging="709"/>
        <w:rPr>
          <w:rFonts w:cs="Arial"/>
          <w:color w:val="auto"/>
          <w:szCs w:val="24"/>
          <w:lang w:eastAsia="en-US"/>
        </w:rPr>
      </w:pPr>
    </w:p>
    <w:p w14:paraId="7C99C7E7" w14:textId="45852490" w:rsidR="00853D76" w:rsidRPr="001811A9" w:rsidRDefault="00FE7EA1" w:rsidP="00FE7EA1">
      <w:pPr>
        <w:keepNext w:val="0"/>
        <w:spacing w:before="0"/>
        <w:rPr>
          <w:rFonts w:cs="Arial"/>
          <w:color w:val="auto"/>
          <w:szCs w:val="24"/>
          <w:lang w:eastAsia="en-US"/>
        </w:rPr>
      </w:pPr>
      <w:r>
        <w:rPr>
          <w:rFonts w:cs="Arial"/>
          <w:color w:val="auto"/>
          <w:szCs w:val="24"/>
          <w:lang w:eastAsia="en-US"/>
        </w:rPr>
        <w:t>14.9</w:t>
      </w:r>
      <w:r>
        <w:rPr>
          <w:rFonts w:cs="Arial"/>
          <w:color w:val="auto"/>
          <w:szCs w:val="24"/>
          <w:lang w:eastAsia="en-US"/>
        </w:rPr>
        <w:tab/>
      </w:r>
      <w:r w:rsidR="006B68D3" w:rsidRPr="001811A9">
        <w:rPr>
          <w:rFonts w:cs="Arial"/>
          <w:color w:val="auto"/>
          <w:szCs w:val="24"/>
          <w:lang w:eastAsia="en-US"/>
        </w:rPr>
        <w:t xml:space="preserve">Ashfield District is split into three Regional Landscape Character Areas, defined </w:t>
      </w:r>
      <w:r>
        <w:rPr>
          <w:rFonts w:cs="Arial"/>
          <w:color w:val="auto"/>
          <w:szCs w:val="24"/>
          <w:lang w:eastAsia="en-US"/>
        </w:rPr>
        <w:tab/>
      </w:r>
      <w:r w:rsidR="006B68D3" w:rsidRPr="001811A9">
        <w:rPr>
          <w:rFonts w:cs="Arial"/>
          <w:color w:val="auto"/>
          <w:szCs w:val="24"/>
          <w:lang w:eastAsia="en-US"/>
        </w:rPr>
        <w:t>below, which are subdivided in</w:t>
      </w:r>
      <w:r w:rsidR="0043662D" w:rsidRPr="001811A9">
        <w:rPr>
          <w:rFonts w:cs="Arial"/>
          <w:color w:val="auto"/>
          <w:szCs w:val="24"/>
          <w:lang w:eastAsia="en-US"/>
        </w:rPr>
        <w:t>to</w:t>
      </w:r>
      <w:r w:rsidR="006B68D3" w:rsidRPr="001811A9">
        <w:rPr>
          <w:rFonts w:cs="Arial"/>
          <w:color w:val="auto"/>
          <w:szCs w:val="24"/>
          <w:lang w:eastAsia="en-US"/>
        </w:rPr>
        <w:t xml:space="preserve"> Landscape Character Type.  These types are </w:t>
      </w:r>
      <w:r>
        <w:rPr>
          <w:rFonts w:cs="Arial"/>
          <w:color w:val="auto"/>
          <w:szCs w:val="24"/>
          <w:lang w:eastAsia="en-US"/>
        </w:rPr>
        <w:tab/>
      </w:r>
      <w:r w:rsidR="006B68D3" w:rsidRPr="001811A9">
        <w:rPr>
          <w:rFonts w:cs="Arial"/>
          <w:color w:val="auto"/>
          <w:szCs w:val="24"/>
          <w:lang w:eastAsia="en-US"/>
        </w:rPr>
        <w:t xml:space="preserve">described in more detail in the Landscape Character Assessment for Greater </w:t>
      </w:r>
      <w:r>
        <w:rPr>
          <w:rFonts w:cs="Arial"/>
          <w:color w:val="auto"/>
          <w:szCs w:val="24"/>
          <w:lang w:eastAsia="en-US"/>
        </w:rPr>
        <w:tab/>
      </w:r>
      <w:r w:rsidR="006B68D3" w:rsidRPr="001811A9">
        <w:rPr>
          <w:rFonts w:cs="Arial"/>
          <w:color w:val="auto"/>
          <w:szCs w:val="24"/>
          <w:lang w:eastAsia="en-US"/>
        </w:rPr>
        <w:t>Nottingham and Ashfield (2009)</w:t>
      </w:r>
      <w:r w:rsidR="002C2255">
        <w:rPr>
          <w:rStyle w:val="FootnoteReference"/>
          <w:rFonts w:cs="Arial"/>
          <w:color w:val="auto"/>
          <w:szCs w:val="24"/>
          <w:lang w:eastAsia="en-US"/>
        </w:rPr>
        <w:footnoteReference w:id="21"/>
      </w:r>
      <w:r w:rsidR="006B68D3" w:rsidRPr="001811A9">
        <w:rPr>
          <w:rFonts w:cs="Arial"/>
          <w:color w:val="auto"/>
          <w:szCs w:val="24"/>
          <w:lang w:eastAsia="en-US"/>
        </w:rPr>
        <w:t xml:space="preserve">.  It sets out the character, landscape analysis and </w:t>
      </w:r>
      <w:r>
        <w:rPr>
          <w:rFonts w:cs="Arial"/>
          <w:color w:val="auto"/>
          <w:szCs w:val="24"/>
          <w:lang w:eastAsia="en-US"/>
        </w:rPr>
        <w:tab/>
      </w:r>
      <w:r w:rsidR="006B68D3" w:rsidRPr="001811A9">
        <w:rPr>
          <w:rFonts w:cs="Arial"/>
          <w:color w:val="auto"/>
          <w:szCs w:val="24"/>
          <w:lang w:eastAsia="en-US"/>
        </w:rPr>
        <w:t>actions, which will be taken into account when considering</w:t>
      </w:r>
      <w:r w:rsidR="0043662D" w:rsidRPr="001811A9">
        <w:rPr>
          <w:rFonts w:cs="Arial"/>
          <w:color w:val="auto"/>
          <w:szCs w:val="24"/>
          <w:lang w:eastAsia="en-US"/>
        </w:rPr>
        <w:t xml:space="preserve"> </w:t>
      </w:r>
      <w:r w:rsidR="006B68D3" w:rsidRPr="001811A9">
        <w:rPr>
          <w:rFonts w:cs="Arial"/>
          <w:color w:val="auto"/>
          <w:szCs w:val="24"/>
          <w:lang w:eastAsia="en-US"/>
        </w:rPr>
        <w:t>planning application</w:t>
      </w:r>
      <w:r w:rsidR="0043662D" w:rsidRPr="001811A9">
        <w:rPr>
          <w:rFonts w:cs="Arial"/>
          <w:color w:val="auto"/>
          <w:szCs w:val="24"/>
          <w:lang w:eastAsia="en-US"/>
        </w:rPr>
        <w:t>s</w:t>
      </w:r>
      <w:r w:rsidR="006B68D3" w:rsidRPr="001811A9">
        <w:rPr>
          <w:rFonts w:cs="Arial"/>
          <w:color w:val="auto"/>
          <w:szCs w:val="24"/>
          <w:lang w:eastAsia="en-US"/>
        </w:rPr>
        <w:t>.</w:t>
      </w:r>
    </w:p>
    <w:p w14:paraId="7D90C053" w14:textId="77777777" w:rsidR="00853D76" w:rsidRPr="001811A9" w:rsidRDefault="00853D76" w:rsidP="00FE7EA1">
      <w:pPr>
        <w:ind w:left="709"/>
        <w:jc w:val="both"/>
        <w:rPr>
          <w:rFonts w:cs="Arial"/>
          <w:color w:val="auto"/>
          <w:sz w:val="22"/>
        </w:rPr>
      </w:pPr>
    </w:p>
    <w:tbl>
      <w:tblPr>
        <w:tblStyle w:val="TableGrid1"/>
        <w:tblW w:w="0" w:type="auto"/>
        <w:tblInd w:w="846" w:type="dxa"/>
        <w:tblLook w:val="04A0" w:firstRow="1" w:lastRow="0" w:firstColumn="1" w:lastColumn="0" w:noHBand="0" w:noVBand="1"/>
        <w:tblCaption w:val="Table 8: Landscape Character Areas "/>
        <w:tblDescription w:val="Identifies the landscape character areas for different parts of the District.&#10;"/>
      </w:tblPr>
      <w:tblGrid>
        <w:gridCol w:w="1946"/>
        <w:gridCol w:w="5940"/>
      </w:tblGrid>
      <w:tr w:rsidR="001811A9" w:rsidRPr="001811A9" w14:paraId="0AD03C6C" w14:textId="77777777" w:rsidTr="00CC3CDF">
        <w:tc>
          <w:tcPr>
            <w:tcW w:w="1946" w:type="dxa"/>
          </w:tcPr>
          <w:p w14:paraId="352F2318" w14:textId="77777777" w:rsidR="00853D76" w:rsidRPr="007213A6" w:rsidRDefault="00853D76" w:rsidP="000477D7">
            <w:pPr>
              <w:rPr>
                <w:rFonts w:cs="Arial"/>
                <w:b/>
                <w:color w:val="auto"/>
                <w:sz w:val="22"/>
              </w:rPr>
            </w:pPr>
            <w:r w:rsidRPr="007213A6">
              <w:rPr>
                <w:rFonts w:cs="Arial"/>
                <w:b/>
                <w:color w:val="auto"/>
                <w:sz w:val="22"/>
              </w:rPr>
              <w:t>Landscape Character Area</w:t>
            </w:r>
          </w:p>
        </w:tc>
        <w:tc>
          <w:tcPr>
            <w:tcW w:w="5940" w:type="dxa"/>
          </w:tcPr>
          <w:p w14:paraId="6C621BC5" w14:textId="77777777" w:rsidR="00853D76" w:rsidRPr="007213A6" w:rsidRDefault="00853D76" w:rsidP="000477D7">
            <w:pPr>
              <w:rPr>
                <w:rFonts w:cs="Arial"/>
                <w:b/>
                <w:color w:val="auto"/>
                <w:sz w:val="22"/>
              </w:rPr>
            </w:pPr>
            <w:r w:rsidRPr="007213A6">
              <w:rPr>
                <w:rFonts w:cs="Arial"/>
                <w:b/>
                <w:color w:val="auto"/>
                <w:sz w:val="22"/>
              </w:rPr>
              <w:t>Policy Zones</w:t>
            </w:r>
          </w:p>
        </w:tc>
      </w:tr>
      <w:tr w:rsidR="001811A9" w:rsidRPr="001811A9" w14:paraId="02025359" w14:textId="77777777" w:rsidTr="00CC3CDF">
        <w:tc>
          <w:tcPr>
            <w:tcW w:w="1946" w:type="dxa"/>
          </w:tcPr>
          <w:p w14:paraId="71AAA56B" w14:textId="77777777" w:rsidR="00853D76" w:rsidRPr="007213A6" w:rsidRDefault="00853D76" w:rsidP="000477D7">
            <w:pPr>
              <w:jc w:val="both"/>
              <w:rPr>
                <w:rFonts w:cs="Arial"/>
                <w:color w:val="auto"/>
                <w:sz w:val="22"/>
              </w:rPr>
            </w:pPr>
            <w:r w:rsidRPr="007213A6">
              <w:rPr>
                <w:rFonts w:cs="Arial"/>
                <w:color w:val="auto"/>
                <w:sz w:val="22"/>
              </w:rPr>
              <w:t>Magnesian Limestone Ridge</w:t>
            </w:r>
          </w:p>
        </w:tc>
        <w:tc>
          <w:tcPr>
            <w:tcW w:w="5940" w:type="dxa"/>
          </w:tcPr>
          <w:p w14:paraId="3A98DDD3"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 16 Nuthall Wooded Farmland;</w:t>
            </w:r>
          </w:p>
          <w:p w14:paraId="1582CD7C"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MLO17 Linby Wooded Farmland;</w:t>
            </w:r>
          </w:p>
          <w:p w14:paraId="5611BBC1"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MLO18 River Leen Corridor;</w:t>
            </w:r>
          </w:p>
          <w:p w14:paraId="015CAD50" w14:textId="2ACB30D3"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MLO19 Kirkby Quarry, Por</w:t>
            </w:r>
            <w:r w:rsidR="00732C5A" w:rsidRPr="007213A6">
              <w:rPr>
                <w:rFonts w:cs="Arial"/>
                <w:color w:val="auto"/>
                <w:sz w:val="22"/>
              </w:rPr>
              <w:t>t</w:t>
            </w:r>
            <w:r w:rsidRPr="007213A6">
              <w:rPr>
                <w:rFonts w:cs="Arial"/>
                <w:color w:val="auto"/>
                <w:sz w:val="22"/>
              </w:rPr>
              <w:t xml:space="preserve">land </w:t>
            </w:r>
            <w:r w:rsidR="006F2B61" w:rsidRPr="007213A6">
              <w:rPr>
                <w:rFonts w:cs="Arial"/>
                <w:color w:val="auto"/>
                <w:sz w:val="22"/>
              </w:rPr>
              <w:t>Park,</w:t>
            </w:r>
            <w:r w:rsidRPr="007213A6">
              <w:rPr>
                <w:rFonts w:cs="Arial"/>
                <w:color w:val="auto"/>
                <w:sz w:val="22"/>
              </w:rPr>
              <w:t xml:space="preserve"> and Rise Hill;</w:t>
            </w:r>
          </w:p>
          <w:p w14:paraId="5B719381"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MLO20 Kirkby Plateau;</w:t>
            </w:r>
          </w:p>
          <w:p w14:paraId="2F34939B"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MLO21 Brierley Forest Park;</w:t>
            </w:r>
          </w:p>
          <w:p w14:paraId="0F0F7B27"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MLO22 Sutton Plateau;</w:t>
            </w:r>
          </w:p>
          <w:p w14:paraId="5FF4327A"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MLO23 Skegby Upland Plateau.</w:t>
            </w:r>
          </w:p>
          <w:p w14:paraId="36414BB6" w14:textId="77777777" w:rsidR="00853D76" w:rsidRPr="007213A6" w:rsidRDefault="00853D76" w:rsidP="000477D7">
            <w:pPr>
              <w:keepNext w:val="0"/>
              <w:autoSpaceDE w:val="0"/>
              <w:autoSpaceDN w:val="0"/>
              <w:adjustRightInd w:val="0"/>
              <w:spacing w:before="0"/>
              <w:ind w:left="397"/>
              <w:rPr>
                <w:rFonts w:cs="Arial"/>
                <w:color w:val="auto"/>
                <w:sz w:val="22"/>
              </w:rPr>
            </w:pPr>
          </w:p>
        </w:tc>
      </w:tr>
      <w:tr w:rsidR="001811A9" w:rsidRPr="001811A9" w14:paraId="04528AC0" w14:textId="77777777" w:rsidTr="00CC3CDF">
        <w:tc>
          <w:tcPr>
            <w:tcW w:w="1946" w:type="dxa"/>
          </w:tcPr>
          <w:p w14:paraId="2E4422B9" w14:textId="77777777" w:rsidR="00853D76" w:rsidRPr="007213A6" w:rsidRDefault="00853D76" w:rsidP="000477D7">
            <w:pPr>
              <w:jc w:val="both"/>
              <w:rPr>
                <w:rFonts w:cs="Arial"/>
                <w:color w:val="auto"/>
                <w:sz w:val="22"/>
              </w:rPr>
            </w:pPr>
            <w:r w:rsidRPr="007213A6">
              <w:rPr>
                <w:rFonts w:cs="Arial"/>
                <w:color w:val="auto"/>
                <w:sz w:val="22"/>
              </w:rPr>
              <w:t>Nottinghamshire Coalfields</w:t>
            </w:r>
          </w:p>
        </w:tc>
        <w:tc>
          <w:tcPr>
            <w:tcW w:w="5940" w:type="dxa"/>
          </w:tcPr>
          <w:p w14:paraId="06F4DF31"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NC01 Erewash River Corridor</w:t>
            </w:r>
          </w:p>
          <w:p w14:paraId="7B2305F5"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NC03 Selston &amp; Eastwood Urban Fringe Farmland;</w:t>
            </w:r>
          </w:p>
          <w:p w14:paraId="09A879D3"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NC04 Moorgreen Rolling Woodland;</w:t>
            </w:r>
          </w:p>
          <w:p w14:paraId="1F5643D5"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NC05 Kirkby Coalfield Farmlands/Kirkby Vales;</w:t>
            </w:r>
          </w:p>
          <w:p w14:paraId="4B75145A" w14:textId="42E416CB"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NC06 Fulwood Re</w:t>
            </w:r>
            <w:r w:rsidR="00732C5A" w:rsidRPr="007213A6">
              <w:rPr>
                <w:rFonts w:cs="Arial"/>
                <w:color w:val="auto"/>
                <w:sz w:val="22"/>
              </w:rPr>
              <w:t>s</w:t>
            </w:r>
            <w:r w:rsidRPr="007213A6">
              <w:rPr>
                <w:rFonts w:cs="Arial"/>
                <w:color w:val="auto"/>
                <w:sz w:val="22"/>
              </w:rPr>
              <w:t>tored Works;</w:t>
            </w:r>
          </w:p>
          <w:p w14:paraId="659A8F98"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NC07 Stanley &amp; Silverhill;</w:t>
            </w:r>
          </w:p>
          <w:p w14:paraId="75839E52"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NC08 River Meden Valley.</w:t>
            </w:r>
          </w:p>
          <w:p w14:paraId="555DA367" w14:textId="77777777" w:rsidR="00853D76" w:rsidRPr="007213A6" w:rsidRDefault="00853D76" w:rsidP="000477D7">
            <w:pPr>
              <w:keepNext w:val="0"/>
              <w:autoSpaceDE w:val="0"/>
              <w:autoSpaceDN w:val="0"/>
              <w:adjustRightInd w:val="0"/>
              <w:spacing w:before="0"/>
              <w:ind w:left="397"/>
              <w:rPr>
                <w:rFonts w:cs="Arial"/>
                <w:color w:val="auto"/>
                <w:sz w:val="22"/>
              </w:rPr>
            </w:pPr>
          </w:p>
        </w:tc>
      </w:tr>
      <w:tr w:rsidR="001811A9" w:rsidRPr="001811A9" w14:paraId="1333D1E5" w14:textId="77777777" w:rsidTr="00CC3CDF">
        <w:tc>
          <w:tcPr>
            <w:tcW w:w="1946" w:type="dxa"/>
          </w:tcPr>
          <w:p w14:paraId="6DA1A38A" w14:textId="77777777" w:rsidR="00853D76" w:rsidRPr="007213A6" w:rsidRDefault="00853D76" w:rsidP="000477D7">
            <w:pPr>
              <w:jc w:val="both"/>
              <w:rPr>
                <w:rFonts w:cs="Arial"/>
                <w:color w:val="auto"/>
                <w:sz w:val="22"/>
              </w:rPr>
            </w:pPr>
            <w:r w:rsidRPr="007213A6">
              <w:rPr>
                <w:rFonts w:cs="Arial"/>
                <w:color w:val="auto"/>
                <w:sz w:val="22"/>
              </w:rPr>
              <w:t>Sherwood</w:t>
            </w:r>
          </w:p>
        </w:tc>
        <w:tc>
          <w:tcPr>
            <w:tcW w:w="5940" w:type="dxa"/>
          </w:tcPr>
          <w:p w14:paraId="6D0BE362"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SH05 Newstead Wooded Estatelands (SPZ 05);</w:t>
            </w:r>
          </w:p>
          <w:p w14:paraId="7C1F2959" w14:textId="434B442F"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SH11 Lindhurst Wooded Farmlands (SPZ 11);</w:t>
            </w:r>
          </w:p>
          <w:p w14:paraId="52823A2F"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SH16 Annesley Wooded Estatelands (SPZ 16);</w:t>
            </w:r>
          </w:p>
          <w:p w14:paraId="68FF0AD8"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SH45 Kirkby Forest Wooded Farmlands (SPZ 45);</w:t>
            </w:r>
          </w:p>
          <w:p w14:paraId="1B4FDE48"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SH47 Coxmoor Wooded Farmlands (SPZ47)</w:t>
            </w:r>
          </w:p>
          <w:p w14:paraId="620F3384"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 xml:space="preserve">SH52 Watnall Coppice Wooded Estatelands (SPZ 52) </w:t>
            </w:r>
          </w:p>
          <w:p w14:paraId="7C38341A" w14:textId="77777777" w:rsidR="00853D76" w:rsidRPr="007213A6" w:rsidRDefault="00853D76" w:rsidP="000477D7">
            <w:pPr>
              <w:keepNext w:val="0"/>
              <w:autoSpaceDE w:val="0"/>
              <w:autoSpaceDN w:val="0"/>
              <w:adjustRightInd w:val="0"/>
              <w:spacing w:before="0"/>
              <w:ind w:left="397"/>
              <w:rPr>
                <w:rFonts w:cs="Arial"/>
                <w:color w:val="auto"/>
                <w:sz w:val="22"/>
              </w:rPr>
            </w:pPr>
          </w:p>
        </w:tc>
      </w:tr>
    </w:tbl>
    <w:p w14:paraId="4607E8D3" w14:textId="77777777" w:rsidR="00853D76" w:rsidRPr="001811A9" w:rsidRDefault="00853D76" w:rsidP="000477D7">
      <w:pPr>
        <w:spacing w:before="0"/>
        <w:jc w:val="both"/>
        <w:rPr>
          <w:rFonts w:cs="Arial"/>
          <w:b/>
          <w:color w:val="auto"/>
          <w:szCs w:val="24"/>
        </w:rPr>
      </w:pPr>
      <w:r w:rsidRPr="001811A9">
        <w:rPr>
          <w:rFonts w:cs="Arial"/>
          <w:b/>
          <w:color w:val="auto"/>
          <w:szCs w:val="24"/>
        </w:rPr>
        <w:t xml:space="preserve">          </w:t>
      </w:r>
    </w:p>
    <w:p w14:paraId="387BCE0E" w14:textId="19F8146B" w:rsidR="00853D76" w:rsidRPr="00CC3CDF" w:rsidRDefault="00853D76" w:rsidP="00FE7EA1">
      <w:pPr>
        <w:spacing w:before="0"/>
        <w:jc w:val="both"/>
        <w:rPr>
          <w:rFonts w:cs="Arial"/>
          <w:bCs/>
          <w:color w:val="auto"/>
          <w:sz w:val="22"/>
          <w:szCs w:val="22"/>
        </w:rPr>
      </w:pPr>
      <w:r w:rsidRPr="001811A9">
        <w:rPr>
          <w:rFonts w:cs="Arial"/>
          <w:b/>
          <w:color w:val="auto"/>
          <w:szCs w:val="24"/>
        </w:rPr>
        <w:t xml:space="preserve">         </w:t>
      </w:r>
      <w:r w:rsidR="00FE7EA1">
        <w:rPr>
          <w:rFonts w:cs="Arial"/>
          <w:b/>
          <w:color w:val="auto"/>
          <w:szCs w:val="24"/>
        </w:rPr>
        <w:tab/>
      </w:r>
      <w:r w:rsidRPr="00CC3CDF">
        <w:rPr>
          <w:rFonts w:cs="Arial"/>
          <w:bCs/>
          <w:color w:val="auto"/>
          <w:sz w:val="22"/>
          <w:szCs w:val="22"/>
        </w:rPr>
        <w:t>Table 8: Landscape Character Area</w:t>
      </w:r>
    </w:p>
    <w:p w14:paraId="17E69404" w14:textId="7390A3BF" w:rsidR="00853D76" w:rsidRPr="00CC3CDF" w:rsidRDefault="00853D76" w:rsidP="00CC3CDF">
      <w:pPr>
        <w:spacing w:before="0"/>
        <w:jc w:val="both"/>
        <w:rPr>
          <w:rFonts w:cs="Arial"/>
          <w:bCs/>
          <w:color w:val="auto"/>
          <w:sz w:val="20"/>
        </w:rPr>
      </w:pPr>
      <w:r w:rsidRPr="001811A9">
        <w:rPr>
          <w:rFonts w:cs="Arial"/>
          <w:b/>
          <w:color w:val="auto"/>
          <w:szCs w:val="24"/>
        </w:rPr>
        <w:t xml:space="preserve">          </w:t>
      </w:r>
      <w:r w:rsidR="00FE7EA1" w:rsidRPr="00CC3CDF">
        <w:rPr>
          <w:rFonts w:cs="Arial"/>
          <w:bCs/>
          <w:color w:val="auto"/>
          <w:szCs w:val="24"/>
        </w:rPr>
        <w:tab/>
      </w:r>
      <w:r w:rsidRPr="00CC3CDF">
        <w:rPr>
          <w:rFonts w:cs="Arial"/>
          <w:bCs/>
          <w:color w:val="auto"/>
          <w:sz w:val="20"/>
        </w:rPr>
        <w:t xml:space="preserve">Source:  Greater Nottingham Landscape Character Assessment 2009 </w:t>
      </w:r>
    </w:p>
    <w:p w14:paraId="691740BA" w14:textId="3C1B0FBD" w:rsidR="00853D76" w:rsidRPr="001811A9" w:rsidRDefault="00853D76" w:rsidP="000477D7">
      <w:pPr>
        <w:keepNext w:val="0"/>
        <w:spacing w:before="0"/>
        <w:ind w:left="525"/>
        <w:rPr>
          <w:rFonts w:cs="Arial"/>
          <w:color w:val="auto"/>
          <w:szCs w:val="24"/>
          <w:lang w:eastAsia="en-US"/>
        </w:rPr>
      </w:pPr>
    </w:p>
    <w:p w14:paraId="2F1CE1BD" w14:textId="6E3532CC" w:rsidR="004706E7" w:rsidRPr="001811A9" w:rsidRDefault="00CC3CDF" w:rsidP="00CC3CDF">
      <w:pPr>
        <w:keepNext w:val="0"/>
        <w:spacing w:before="0"/>
        <w:rPr>
          <w:rFonts w:cs="Arial"/>
          <w:color w:val="auto"/>
          <w:szCs w:val="24"/>
          <w:lang w:eastAsia="en-US"/>
        </w:rPr>
      </w:pPr>
      <w:r>
        <w:rPr>
          <w:rFonts w:cs="Arial"/>
          <w:color w:val="auto"/>
          <w:szCs w:val="24"/>
          <w:lang w:eastAsia="en-US"/>
        </w:rPr>
        <w:t>14.10</w:t>
      </w:r>
      <w:r>
        <w:rPr>
          <w:rFonts w:cs="Arial"/>
          <w:color w:val="auto"/>
          <w:szCs w:val="24"/>
          <w:lang w:eastAsia="en-US"/>
        </w:rPr>
        <w:tab/>
      </w:r>
      <w:r w:rsidR="006B68D3" w:rsidRPr="001811A9">
        <w:rPr>
          <w:rFonts w:cs="Arial"/>
          <w:color w:val="auto"/>
          <w:szCs w:val="24"/>
          <w:lang w:eastAsia="en-US"/>
        </w:rPr>
        <w:t xml:space="preserve">An increase in the number of dwellings with limited spaces in the urban area means </w:t>
      </w:r>
      <w:r>
        <w:rPr>
          <w:rFonts w:cs="Arial"/>
          <w:color w:val="auto"/>
          <w:szCs w:val="24"/>
          <w:lang w:eastAsia="en-US"/>
        </w:rPr>
        <w:tab/>
      </w:r>
      <w:r w:rsidR="006B68D3" w:rsidRPr="001811A9">
        <w:rPr>
          <w:rFonts w:cs="Arial"/>
          <w:color w:val="auto"/>
          <w:szCs w:val="24"/>
          <w:lang w:eastAsia="en-US"/>
        </w:rPr>
        <w:t xml:space="preserve">that some urban extensions will be </w:t>
      </w:r>
      <w:r w:rsidR="0043662D" w:rsidRPr="001811A9">
        <w:rPr>
          <w:rFonts w:cs="Arial"/>
          <w:color w:val="auto"/>
          <w:szCs w:val="24"/>
          <w:lang w:eastAsia="en-US"/>
        </w:rPr>
        <w:t>required,</w:t>
      </w:r>
      <w:r w:rsidR="006B68D3" w:rsidRPr="001811A9">
        <w:rPr>
          <w:rFonts w:cs="Arial"/>
          <w:color w:val="auto"/>
          <w:szCs w:val="24"/>
          <w:lang w:eastAsia="en-US"/>
        </w:rPr>
        <w:t xml:space="preserve"> and additional pressure will be </w:t>
      </w:r>
      <w:r>
        <w:rPr>
          <w:rFonts w:cs="Arial"/>
          <w:color w:val="auto"/>
          <w:szCs w:val="24"/>
          <w:lang w:eastAsia="en-US"/>
        </w:rPr>
        <w:tab/>
      </w:r>
      <w:r w:rsidR="006B68D3" w:rsidRPr="001811A9">
        <w:rPr>
          <w:rFonts w:cs="Arial"/>
          <w:color w:val="auto"/>
          <w:szCs w:val="24"/>
          <w:lang w:eastAsia="en-US"/>
        </w:rPr>
        <w:t xml:space="preserve">imposed on green infrastructure.  Green infrastructure will need to be an integral </w:t>
      </w:r>
      <w:r>
        <w:rPr>
          <w:rFonts w:cs="Arial"/>
          <w:color w:val="auto"/>
          <w:szCs w:val="24"/>
          <w:lang w:eastAsia="en-US"/>
        </w:rPr>
        <w:tab/>
      </w:r>
      <w:r w:rsidR="006B68D3" w:rsidRPr="001811A9">
        <w:rPr>
          <w:rFonts w:cs="Arial"/>
          <w:color w:val="auto"/>
          <w:szCs w:val="24"/>
          <w:lang w:eastAsia="en-US"/>
        </w:rPr>
        <w:t xml:space="preserve">part of this planned development to help to achieve sustainable growth in these </w:t>
      </w:r>
      <w:r>
        <w:rPr>
          <w:rFonts w:cs="Arial"/>
          <w:color w:val="auto"/>
          <w:szCs w:val="24"/>
          <w:lang w:eastAsia="en-US"/>
        </w:rPr>
        <w:tab/>
      </w:r>
      <w:r w:rsidR="006B68D3" w:rsidRPr="001811A9">
        <w:rPr>
          <w:rFonts w:cs="Arial"/>
          <w:color w:val="auto"/>
          <w:szCs w:val="24"/>
          <w:lang w:eastAsia="en-US"/>
        </w:rPr>
        <w:t xml:space="preserve">areas.   Enhancements and costs associated with green infrastructure will </w:t>
      </w:r>
      <w:r w:rsidR="00426D31" w:rsidRPr="001811A9">
        <w:rPr>
          <w:rFonts w:cs="Arial"/>
          <w:color w:val="auto"/>
          <w:szCs w:val="24"/>
          <w:lang w:eastAsia="en-US"/>
        </w:rPr>
        <w:t>need</w:t>
      </w:r>
      <w:r w:rsidR="006B68D3" w:rsidRPr="001811A9">
        <w:rPr>
          <w:rFonts w:cs="Arial"/>
          <w:color w:val="auto"/>
          <w:szCs w:val="24"/>
          <w:lang w:eastAsia="en-US"/>
        </w:rPr>
        <w:t xml:space="preserve"> to </w:t>
      </w:r>
      <w:r>
        <w:rPr>
          <w:rFonts w:cs="Arial"/>
          <w:color w:val="auto"/>
          <w:szCs w:val="24"/>
          <w:lang w:eastAsia="en-US"/>
        </w:rPr>
        <w:tab/>
      </w:r>
      <w:r w:rsidR="006B68D3" w:rsidRPr="001811A9">
        <w:rPr>
          <w:rFonts w:cs="Arial"/>
          <w:color w:val="auto"/>
          <w:szCs w:val="24"/>
          <w:lang w:eastAsia="en-US"/>
        </w:rPr>
        <w:t xml:space="preserve">be developed on a </w:t>
      </w:r>
      <w:r w:rsidR="0043662D" w:rsidRPr="001811A9">
        <w:rPr>
          <w:rFonts w:cs="Arial"/>
          <w:color w:val="auto"/>
          <w:szCs w:val="24"/>
          <w:lang w:eastAsia="en-US"/>
        </w:rPr>
        <w:t>case-by-case</w:t>
      </w:r>
      <w:r w:rsidR="006B68D3" w:rsidRPr="001811A9">
        <w:rPr>
          <w:rFonts w:cs="Arial"/>
          <w:color w:val="auto"/>
          <w:szCs w:val="24"/>
          <w:lang w:eastAsia="en-US"/>
        </w:rPr>
        <w:t xml:space="preserve"> basis as developer proposals emerge and many </w:t>
      </w:r>
      <w:r>
        <w:rPr>
          <w:rFonts w:cs="Arial"/>
          <w:color w:val="auto"/>
          <w:szCs w:val="24"/>
          <w:lang w:eastAsia="en-US"/>
        </w:rPr>
        <w:tab/>
      </w:r>
      <w:r w:rsidR="006B68D3" w:rsidRPr="001811A9">
        <w:rPr>
          <w:rFonts w:cs="Arial"/>
          <w:color w:val="auto"/>
          <w:szCs w:val="24"/>
          <w:lang w:eastAsia="en-US"/>
        </w:rPr>
        <w:t>schemes are likely to be provided on site as part of the overall offer of the</w:t>
      </w:r>
      <w:r>
        <w:rPr>
          <w:rFonts w:cs="Arial"/>
          <w:color w:val="auto"/>
          <w:szCs w:val="24"/>
          <w:lang w:eastAsia="en-US"/>
        </w:rPr>
        <w:t xml:space="preserve"> </w:t>
      </w:r>
      <w:r>
        <w:rPr>
          <w:rFonts w:cs="Arial"/>
          <w:color w:val="auto"/>
          <w:szCs w:val="24"/>
          <w:lang w:eastAsia="en-US"/>
        </w:rPr>
        <w:tab/>
      </w:r>
      <w:r w:rsidR="006B68D3" w:rsidRPr="001811A9">
        <w:rPr>
          <w:rFonts w:cs="Arial"/>
          <w:color w:val="auto"/>
          <w:szCs w:val="24"/>
          <w:lang w:eastAsia="en-US"/>
        </w:rPr>
        <w:t xml:space="preserve">development. </w:t>
      </w:r>
    </w:p>
    <w:p w14:paraId="41DFE245" w14:textId="44F850FA" w:rsidR="004706E7" w:rsidRPr="001811A9" w:rsidRDefault="004706E7" w:rsidP="000477D7">
      <w:pPr>
        <w:keepNext w:val="0"/>
        <w:spacing w:before="0"/>
        <w:ind w:left="709" w:hanging="709"/>
        <w:rPr>
          <w:rFonts w:cs="Arial"/>
          <w:color w:val="auto"/>
          <w:szCs w:val="24"/>
          <w:lang w:eastAsia="en-US"/>
        </w:rPr>
      </w:pPr>
    </w:p>
    <w:p w14:paraId="1EE69E79" w14:textId="7A421469" w:rsidR="004706E7" w:rsidRPr="00506A5A" w:rsidRDefault="00CC3CDF" w:rsidP="00506A5A">
      <w:pPr>
        <w:rPr>
          <w:rFonts w:eastAsia="Calibri"/>
          <w:b/>
          <w:bCs/>
          <w:color w:val="auto"/>
          <w:szCs w:val="24"/>
          <w:lang w:eastAsia="en-US"/>
        </w:rPr>
      </w:pPr>
      <w:r>
        <w:rPr>
          <w:rFonts w:eastAsia="Calibri"/>
          <w:color w:val="auto"/>
          <w:szCs w:val="24"/>
          <w:lang w:eastAsia="en-US"/>
        </w:rPr>
        <w:tab/>
      </w:r>
      <w:r w:rsidR="004706E7" w:rsidRPr="00506A5A">
        <w:rPr>
          <w:rFonts w:eastAsia="Calibri"/>
          <w:b/>
          <w:bCs/>
          <w:color w:val="auto"/>
          <w:szCs w:val="24"/>
          <w:lang w:eastAsia="en-US"/>
        </w:rPr>
        <w:t>Ashfield Standards</w:t>
      </w:r>
      <w:r w:rsidR="00077334" w:rsidRPr="00506A5A">
        <w:rPr>
          <w:rFonts w:eastAsia="Calibri"/>
          <w:b/>
          <w:bCs/>
          <w:color w:val="auto"/>
          <w:lang w:eastAsia="en-US"/>
        </w:rPr>
        <w:t xml:space="preserve"> </w:t>
      </w:r>
      <w:r w:rsidR="004706E7" w:rsidRPr="00506A5A">
        <w:rPr>
          <w:rFonts w:eastAsia="Calibri"/>
          <w:b/>
          <w:bCs/>
          <w:color w:val="auto"/>
          <w:szCs w:val="24"/>
          <w:lang w:eastAsia="en-US"/>
        </w:rPr>
        <w:t>(Source: Public Open Space Strategy 2016</w:t>
      </w:r>
      <w:r w:rsidR="0068156E">
        <w:rPr>
          <w:rFonts w:eastAsia="Calibri"/>
          <w:b/>
          <w:bCs/>
          <w:color w:val="auto"/>
          <w:szCs w:val="24"/>
          <w:lang w:eastAsia="en-US"/>
        </w:rPr>
        <w:t xml:space="preserve"> – 2026</w:t>
      </w:r>
      <w:r w:rsidR="00077334" w:rsidRPr="00506A5A">
        <w:rPr>
          <w:rFonts w:eastAsia="Calibri"/>
          <w:b/>
          <w:bCs/>
          <w:color w:val="auto"/>
          <w:szCs w:val="24"/>
          <w:lang w:eastAsia="en-US"/>
        </w:rPr>
        <w:t>)</w:t>
      </w:r>
    </w:p>
    <w:p w14:paraId="0547647C" w14:textId="77777777" w:rsidR="004706E7" w:rsidRPr="00506A5A" w:rsidRDefault="004706E7" w:rsidP="00506A5A">
      <w:pPr>
        <w:rPr>
          <w:rFonts w:cs="Arial"/>
          <w:b/>
          <w:bCs/>
          <w:color w:val="auto"/>
          <w:szCs w:val="24"/>
          <w:lang w:eastAsia="en-US"/>
        </w:rPr>
      </w:pPr>
    </w:p>
    <w:p w14:paraId="55F916C8" w14:textId="60E4033B" w:rsidR="004706E7" w:rsidRPr="001811A9" w:rsidRDefault="00CC3CDF" w:rsidP="00CC3CDF">
      <w:pPr>
        <w:keepNext w:val="0"/>
        <w:spacing w:before="0"/>
        <w:rPr>
          <w:rFonts w:cs="Arial"/>
          <w:color w:val="auto"/>
          <w:szCs w:val="24"/>
          <w:lang w:eastAsia="en-US"/>
        </w:rPr>
      </w:pPr>
      <w:r>
        <w:rPr>
          <w:rFonts w:cs="Arial"/>
          <w:color w:val="auto"/>
          <w:szCs w:val="24"/>
          <w:lang w:eastAsia="en-US"/>
        </w:rPr>
        <w:t>14.11</w:t>
      </w:r>
      <w:r>
        <w:rPr>
          <w:rFonts w:cs="Arial"/>
          <w:color w:val="auto"/>
          <w:szCs w:val="24"/>
          <w:lang w:eastAsia="en-US"/>
        </w:rPr>
        <w:tab/>
      </w:r>
      <w:r w:rsidR="006B68D3" w:rsidRPr="001811A9">
        <w:rPr>
          <w:rFonts w:cs="Arial"/>
          <w:color w:val="auto"/>
          <w:szCs w:val="24"/>
          <w:lang w:eastAsia="en-US"/>
        </w:rPr>
        <w:t>The</w:t>
      </w:r>
      <w:r w:rsidR="002C2255">
        <w:rPr>
          <w:rFonts w:cs="Arial"/>
          <w:color w:val="auto"/>
          <w:szCs w:val="24"/>
          <w:lang w:eastAsia="en-US"/>
        </w:rPr>
        <w:t xml:space="preserve"> Ashfield</w:t>
      </w:r>
      <w:r w:rsidR="006B68D3" w:rsidRPr="001811A9">
        <w:rPr>
          <w:rFonts w:cs="Arial"/>
          <w:color w:val="auto"/>
          <w:szCs w:val="24"/>
          <w:lang w:eastAsia="en-US"/>
        </w:rPr>
        <w:t xml:space="preserve"> Public Open Space Strategy</w:t>
      </w:r>
      <w:r w:rsidR="002C2255">
        <w:rPr>
          <w:rFonts w:cs="Arial"/>
          <w:color w:val="auto"/>
          <w:szCs w:val="24"/>
          <w:lang w:eastAsia="en-US"/>
        </w:rPr>
        <w:t xml:space="preserve"> 2016-2026</w:t>
      </w:r>
      <w:r w:rsidR="006B68D3" w:rsidRPr="001811A9">
        <w:rPr>
          <w:rFonts w:cs="Arial"/>
          <w:color w:val="auto"/>
          <w:szCs w:val="24"/>
          <w:lang w:eastAsia="en-US"/>
        </w:rPr>
        <w:t xml:space="preserve"> examines standards for open </w:t>
      </w:r>
      <w:r w:rsidR="002C2255">
        <w:rPr>
          <w:rFonts w:cs="Arial"/>
          <w:color w:val="auto"/>
          <w:szCs w:val="24"/>
          <w:lang w:eastAsia="en-US"/>
        </w:rPr>
        <w:tab/>
      </w:r>
      <w:r w:rsidR="006B68D3" w:rsidRPr="001811A9">
        <w:rPr>
          <w:rFonts w:cs="Arial"/>
          <w:color w:val="auto"/>
          <w:szCs w:val="24"/>
          <w:lang w:eastAsia="en-US"/>
        </w:rPr>
        <w:t xml:space="preserve">spaces based on the quantity of sites which is closely linked to </w:t>
      </w:r>
      <w:r w:rsidR="0068156E" w:rsidRPr="001811A9">
        <w:rPr>
          <w:rFonts w:cs="Arial"/>
          <w:color w:val="auto"/>
          <w:szCs w:val="24"/>
          <w:lang w:eastAsia="en-US"/>
        </w:rPr>
        <w:t xml:space="preserve">accessibility; </w:t>
      </w:r>
      <w:r w:rsidR="0068156E">
        <w:rPr>
          <w:rFonts w:cs="Arial"/>
          <w:color w:val="auto"/>
          <w:szCs w:val="24"/>
          <w:lang w:eastAsia="en-US"/>
        </w:rPr>
        <w:t>and</w:t>
      </w:r>
      <w:r w:rsidR="006B68D3" w:rsidRPr="001811A9">
        <w:rPr>
          <w:rFonts w:cs="Arial"/>
          <w:color w:val="auto"/>
          <w:szCs w:val="24"/>
          <w:lang w:eastAsia="en-US"/>
        </w:rPr>
        <w:t xml:space="preserve"> at </w:t>
      </w:r>
      <w:r w:rsidR="002C2255">
        <w:rPr>
          <w:rFonts w:cs="Arial"/>
          <w:color w:val="auto"/>
          <w:szCs w:val="24"/>
          <w:lang w:eastAsia="en-US"/>
        </w:rPr>
        <w:tab/>
      </w:r>
      <w:r w:rsidR="006B68D3" w:rsidRPr="001811A9">
        <w:rPr>
          <w:rFonts w:cs="Arial"/>
          <w:color w:val="auto"/>
          <w:szCs w:val="24"/>
          <w:lang w:eastAsia="en-US"/>
        </w:rPr>
        <w:t xml:space="preserve">the quality using the recognised national standard for quality green </w:t>
      </w:r>
      <w:r w:rsidR="002C2255">
        <w:rPr>
          <w:rFonts w:cs="Arial"/>
          <w:color w:val="auto"/>
          <w:szCs w:val="24"/>
          <w:lang w:eastAsia="en-US"/>
        </w:rPr>
        <w:tab/>
      </w:r>
      <w:r w:rsidR="006B68D3" w:rsidRPr="001811A9">
        <w:rPr>
          <w:rFonts w:cs="Arial"/>
          <w:color w:val="auto"/>
          <w:szCs w:val="24"/>
          <w:lang w:eastAsia="en-US"/>
        </w:rPr>
        <w:t xml:space="preserve">space, the </w:t>
      </w:r>
      <w:r w:rsidR="0068156E">
        <w:rPr>
          <w:rFonts w:cs="Arial"/>
          <w:color w:val="auto"/>
          <w:szCs w:val="24"/>
          <w:lang w:eastAsia="en-US"/>
        </w:rPr>
        <w:tab/>
      </w:r>
      <w:r w:rsidR="006B68D3" w:rsidRPr="001811A9">
        <w:rPr>
          <w:rFonts w:cs="Arial"/>
          <w:color w:val="auto"/>
          <w:szCs w:val="24"/>
          <w:lang w:eastAsia="en-US"/>
        </w:rPr>
        <w:t xml:space="preserve">Green Flag Award. </w:t>
      </w:r>
      <w:r w:rsidR="006B68D3" w:rsidRPr="001811A9">
        <w:rPr>
          <w:rFonts w:eastAsia="Calibri" w:cs="Arial"/>
          <w:color w:val="auto"/>
          <w:szCs w:val="24"/>
          <w:lang w:eastAsia="en-US"/>
        </w:rPr>
        <w:t>A standard catchment area is not provided for sports facilities</w:t>
      </w:r>
      <w:r w:rsidR="002C2255">
        <w:rPr>
          <w:rFonts w:eastAsia="Calibri" w:cs="Arial"/>
          <w:color w:val="auto"/>
          <w:szCs w:val="24"/>
          <w:lang w:eastAsia="en-US"/>
        </w:rPr>
        <w:t xml:space="preserve">.  </w:t>
      </w:r>
      <w:r w:rsidR="0068156E">
        <w:rPr>
          <w:rFonts w:eastAsia="Calibri" w:cs="Arial"/>
          <w:color w:val="auto"/>
          <w:szCs w:val="24"/>
          <w:lang w:eastAsia="en-US"/>
        </w:rPr>
        <w:tab/>
      </w:r>
      <w:r w:rsidR="006B68D3" w:rsidRPr="001811A9">
        <w:rPr>
          <w:rFonts w:eastAsia="Calibri" w:cs="Arial"/>
          <w:color w:val="auto"/>
          <w:szCs w:val="24"/>
          <w:lang w:eastAsia="en-US"/>
        </w:rPr>
        <w:t xml:space="preserve">User surveys found that participants generally travelled to facilities using vehicular </w:t>
      </w:r>
      <w:r w:rsidR="0068156E">
        <w:rPr>
          <w:rFonts w:eastAsia="Calibri" w:cs="Arial"/>
          <w:color w:val="auto"/>
          <w:szCs w:val="24"/>
          <w:lang w:eastAsia="en-US"/>
        </w:rPr>
        <w:tab/>
      </w:r>
      <w:r w:rsidR="006B68D3" w:rsidRPr="001811A9">
        <w:rPr>
          <w:rFonts w:eastAsia="Calibri" w:cs="Arial"/>
          <w:color w:val="auto"/>
          <w:szCs w:val="24"/>
          <w:lang w:eastAsia="en-US"/>
        </w:rPr>
        <w:t xml:space="preserve">transport and catchment areas were therefore less important. The objective is to </w:t>
      </w:r>
      <w:r w:rsidR="0068156E">
        <w:rPr>
          <w:rFonts w:eastAsia="Calibri" w:cs="Arial"/>
          <w:color w:val="auto"/>
          <w:szCs w:val="24"/>
          <w:lang w:eastAsia="en-US"/>
        </w:rPr>
        <w:tab/>
      </w:r>
      <w:r w:rsidR="006B68D3" w:rsidRPr="001811A9">
        <w:rPr>
          <w:rFonts w:cs="Arial"/>
          <w:color w:val="auto"/>
          <w:szCs w:val="24"/>
        </w:rPr>
        <w:t xml:space="preserve">concentrate sports facilities on a smaller number of sites in order to </w:t>
      </w:r>
      <w:r w:rsidR="002C2255">
        <w:rPr>
          <w:rFonts w:cs="Arial"/>
          <w:color w:val="auto"/>
          <w:szCs w:val="24"/>
        </w:rPr>
        <w:tab/>
      </w:r>
      <w:r w:rsidR="006B68D3" w:rsidRPr="001811A9">
        <w:rPr>
          <w:rFonts w:cs="Arial"/>
          <w:color w:val="auto"/>
          <w:szCs w:val="24"/>
        </w:rPr>
        <w:t xml:space="preserve">provide better </w:t>
      </w:r>
      <w:r w:rsidR="0068156E">
        <w:rPr>
          <w:rFonts w:cs="Arial"/>
          <w:color w:val="auto"/>
          <w:szCs w:val="24"/>
        </w:rPr>
        <w:tab/>
      </w:r>
      <w:r w:rsidR="006B68D3" w:rsidRPr="001811A9">
        <w:rPr>
          <w:rFonts w:cs="Arial"/>
          <w:color w:val="auto"/>
          <w:szCs w:val="24"/>
        </w:rPr>
        <w:t xml:space="preserve">quality facilities. This approach is advocated by Sport England which favours multi </w:t>
      </w:r>
      <w:r w:rsidR="0068156E">
        <w:rPr>
          <w:rFonts w:cs="Arial"/>
          <w:color w:val="auto"/>
          <w:szCs w:val="24"/>
        </w:rPr>
        <w:tab/>
      </w:r>
      <w:r w:rsidR="006B68D3" w:rsidRPr="001811A9">
        <w:rPr>
          <w:rFonts w:cs="Arial"/>
          <w:color w:val="auto"/>
          <w:szCs w:val="24"/>
        </w:rPr>
        <w:t>use site funding applications.</w:t>
      </w:r>
    </w:p>
    <w:p w14:paraId="10A26CD4" w14:textId="77777777" w:rsidR="004706E7" w:rsidRPr="001811A9" w:rsidRDefault="004706E7" w:rsidP="000477D7">
      <w:pPr>
        <w:keepNext w:val="0"/>
        <w:spacing w:before="0"/>
        <w:ind w:left="709" w:hanging="709"/>
        <w:rPr>
          <w:rFonts w:cs="Arial"/>
          <w:color w:val="auto"/>
          <w:szCs w:val="24"/>
          <w:lang w:eastAsia="en-US"/>
        </w:rPr>
      </w:pPr>
    </w:p>
    <w:p w14:paraId="27032EC8" w14:textId="12FBA48D" w:rsidR="004706E7" w:rsidRPr="007213A6" w:rsidRDefault="00CC3CDF" w:rsidP="00CC3CDF">
      <w:pPr>
        <w:keepNext w:val="0"/>
        <w:spacing w:before="0"/>
        <w:rPr>
          <w:rFonts w:cs="Arial"/>
          <w:color w:val="auto"/>
          <w:szCs w:val="24"/>
          <w:lang w:eastAsia="en-US"/>
        </w:rPr>
      </w:pPr>
      <w:r>
        <w:rPr>
          <w:rFonts w:cs="Arial"/>
          <w:color w:val="auto"/>
          <w:szCs w:val="24"/>
        </w:rPr>
        <w:t>14.12</w:t>
      </w:r>
      <w:r>
        <w:rPr>
          <w:rFonts w:cs="Arial"/>
          <w:color w:val="auto"/>
          <w:szCs w:val="24"/>
        </w:rPr>
        <w:tab/>
      </w:r>
      <w:r w:rsidR="004706E7" w:rsidRPr="007213A6">
        <w:rPr>
          <w:rFonts w:cs="Arial"/>
          <w:color w:val="auto"/>
          <w:szCs w:val="24"/>
        </w:rPr>
        <w:t>The Catchments Areas are reflected in th</w:t>
      </w:r>
      <w:r w:rsidR="003C02D3" w:rsidRPr="007213A6">
        <w:rPr>
          <w:rFonts w:cs="Arial"/>
          <w:color w:val="auto"/>
          <w:szCs w:val="24"/>
        </w:rPr>
        <w:t>e site assessment methodology.</w:t>
      </w:r>
    </w:p>
    <w:p w14:paraId="10980637" w14:textId="77777777" w:rsidR="004706E7" w:rsidRPr="001811A9" w:rsidRDefault="004706E7" w:rsidP="00CC3CDF">
      <w:pPr>
        <w:keepNext w:val="0"/>
        <w:spacing w:before="0"/>
        <w:ind w:left="851"/>
        <w:contextualSpacing/>
        <w:rPr>
          <w:rFonts w:cs="Arial"/>
          <w:color w:val="auto"/>
          <w:szCs w:val="24"/>
          <w:lang w:eastAsia="en-US"/>
        </w:rPr>
      </w:pPr>
    </w:p>
    <w:tbl>
      <w:tblPr>
        <w:tblStyle w:val="TableGrid18"/>
        <w:tblW w:w="8789" w:type="dxa"/>
        <w:tblInd w:w="704" w:type="dxa"/>
        <w:tblLook w:val="00A0" w:firstRow="1" w:lastRow="0" w:firstColumn="1" w:lastColumn="0" w:noHBand="0" w:noVBand="0"/>
      </w:tblPr>
      <w:tblGrid>
        <w:gridCol w:w="4500"/>
        <w:gridCol w:w="4289"/>
      </w:tblGrid>
      <w:tr w:rsidR="001811A9" w:rsidRPr="001811A9" w14:paraId="49E06D78" w14:textId="77777777" w:rsidTr="00CC3CDF">
        <w:tc>
          <w:tcPr>
            <w:tcW w:w="8789" w:type="dxa"/>
            <w:gridSpan w:val="2"/>
          </w:tcPr>
          <w:p w14:paraId="33331604"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GREEN SPACE </w:t>
            </w:r>
          </w:p>
        </w:tc>
      </w:tr>
      <w:tr w:rsidR="001811A9" w:rsidRPr="001811A9" w14:paraId="109FC757" w14:textId="77777777" w:rsidTr="00CC3CDF">
        <w:tc>
          <w:tcPr>
            <w:tcW w:w="8789" w:type="dxa"/>
            <w:gridSpan w:val="2"/>
          </w:tcPr>
          <w:p w14:paraId="41D48284"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Catchment areas </w:t>
            </w:r>
          </w:p>
        </w:tc>
      </w:tr>
      <w:tr w:rsidR="001811A9" w:rsidRPr="001811A9" w14:paraId="615A84E7" w14:textId="77777777" w:rsidTr="00CC3CDF">
        <w:tc>
          <w:tcPr>
            <w:tcW w:w="8789" w:type="dxa"/>
            <w:gridSpan w:val="2"/>
          </w:tcPr>
          <w:p w14:paraId="5CAF0FB9" w14:textId="77777777" w:rsidR="004706E7" w:rsidRPr="007213A6" w:rsidRDefault="004706E7" w:rsidP="000477D7">
            <w:pPr>
              <w:keepNext w:val="0"/>
              <w:autoSpaceDE w:val="0"/>
              <w:autoSpaceDN w:val="0"/>
              <w:adjustRightInd w:val="0"/>
              <w:spacing w:before="0"/>
              <w:rPr>
                <w:rFonts w:cs="Arial"/>
                <w:color w:val="auto"/>
                <w:sz w:val="22"/>
              </w:rPr>
            </w:pPr>
            <w:r w:rsidRPr="007213A6">
              <w:rPr>
                <w:rFonts w:cs="Arial"/>
                <w:color w:val="auto"/>
                <w:sz w:val="22"/>
              </w:rPr>
              <w:t>No person should live more than:</w:t>
            </w:r>
          </w:p>
          <w:p w14:paraId="42FB121C" w14:textId="57C4BA83"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480 metres (</w:t>
            </w:r>
            <w:r w:rsidR="00635987" w:rsidRPr="007213A6">
              <w:rPr>
                <w:rFonts w:cs="Arial"/>
                <w:color w:val="auto"/>
                <w:sz w:val="22"/>
              </w:rPr>
              <w:t>6-minute</w:t>
            </w:r>
            <w:r w:rsidRPr="007213A6">
              <w:rPr>
                <w:rFonts w:cs="Arial"/>
                <w:color w:val="auto"/>
                <w:sz w:val="22"/>
              </w:rPr>
              <w:t xml:space="preserve"> walk) from their nearest neighbourhood park/ green space </w:t>
            </w:r>
          </w:p>
          <w:p w14:paraId="34F29736" w14:textId="37106E52"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1000m (12- </w:t>
            </w:r>
            <w:r w:rsidR="00635987" w:rsidRPr="007213A6">
              <w:rPr>
                <w:rFonts w:cs="Arial"/>
                <w:color w:val="auto"/>
                <w:sz w:val="22"/>
              </w:rPr>
              <w:t>13-minute</w:t>
            </w:r>
            <w:r w:rsidRPr="007213A6">
              <w:rPr>
                <w:rFonts w:cs="Arial"/>
                <w:color w:val="auto"/>
                <w:sz w:val="22"/>
              </w:rPr>
              <w:t xml:space="preserve"> walk) from their nearest destination park/ green space </w:t>
            </w:r>
          </w:p>
          <w:p w14:paraId="599FC0B1" w14:textId="77777777"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480m from their nearest area of natural green space</w:t>
            </w:r>
          </w:p>
          <w:p w14:paraId="60B02A7A" w14:textId="77777777" w:rsidR="004706E7" w:rsidRPr="007213A6" w:rsidRDefault="004706E7" w:rsidP="000477D7">
            <w:pPr>
              <w:keepNext w:val="0"/>
              <w:autoSpaceDE w:val="0"/>
              <w:autoSpaceDN w:val="0"/>
              <w:adjustRightInd w:val="0"/>
              <w:spacing w:before="0"/>
              <w:rPr>
                <w:rFonts w:cs="Arial"/>
                <w:color w:val="auto"/>
                <w:sz w:val="22"/>
              </w:rPr>
            </w:pPr>
          </w:p>
        </w:tc>
      </w:tr>
      <w:tr w:rsidR="001811A9" w:rsidRPr="001811A9" w14:paraId="47893849" w14:textId="77777777" w:rsidTr="00CC3CDF">
        <w:tc>
          <w:tcPr>
            <w:tcW w:w="8789" w:type="dxa"/>
            <w:gridSpan w:val="2"/>
          </w:tcPr>
          <w:p w14:paraId="68A9720C" w14:textId="77777777" w:rsidR="004706E7" w:rsidRPr="007213A6" w:rsidRDefault="004706E7" w:rsidP="000477D7">
            <w:pPr>
              <w:keepNext w:val="0"/>
              <w:spacing w:before="0"/>
              <w:rPr>
                <w:rFonts w:cs="Arial"/>
                <w:color w:val="auto"/>
                <w:sz w:val="22"/>
              </w:rPr>
            </w:pPr>
            <w:r w:rsidRPr="007213A6">
              <w:rPr>
                <w:rFonts w:cs="Arial"/>
                <w:b/>
                <w:color w:val="auto"/>
                <w:sz w:val="22"/>
              </w:rPr>
              <w:t>Quantity</w:t>
            </w:r>
          </w:p>
        </w:tc>
      </w:tr>
      <w:tr w:rsidR="001811A9" w:rsidRPr="001811A9" w14:paraId="6EC123BF" w14:textId="77777777" w:rsidTr="00CC3CDF">
        <w:tc>
          <w:tcPr>
            <w:tcW w:w="8789" w:type="dxa"/>
            <w:gridSpan w:val="2"/>
          </w:tcPr>
          <w:p w14:paraId="76412102" w14:textId="77777777" w:rsidR="004706E7" w:rsidRPr="007213A6" w:rsidRDefault="004706E7" w:rsidP="00D75282">
            <w:pPr>
              <w:keepNext w:val="0"/>
              <w:numPr>
                <w:ilvl w:val="0"/>
                <w:numId w:val="23"/>
              </w:numPr>
              <w:spacing w:before="0" w:after="200" w:line="276" w:lineRule="auto"/>
              <w:contextualSpacing/>
              <w:rPr>
                <w:rFonts w:cs="Arial"/>
                <w:color w:val="auto"/>
                <w:sz w:val="22"/>
              </w:rPr>
            </w:pPr>
            <w:r w:rsidRPr="007213A6">
              <w:rPr>
                <w:rFonts w:cs="Arial"/>
                <w:color w:val="auto"/>
                <w:sz w:val="22"/>
              </w:rPr>
              <w:t xml:space="preserve">Development sites: 10% of the developable area to be designated for open space on sites of 2 hectares and above (if the site is not within the catchment area of an existing appropriate park or green space) </w:t>
            </w:r>
          </w:p>
          <w:p w14:paraId="3B9C376C" w14:textId="68D608F7" w:rsidR="004706E7" w:rsidRPr="007213A6" w:rsidRDefault="004706E7" w:rsidP="00D75282">
            <w:pPr>
              <w:keepNext w:val="0"/>
              <w:numPr>
                <w:ilvl w:val="0"/>
                <w:numId w:val="23"/>
              </w:numPr>
              <w:spacing w:before="0" w:after="200" w:line="276" w:lineRule="auto"/>
              <w:contextualSpacing/>
              <w:rPr>
                <w:rFonts w:cs="Arial"/>
                <w:color w:val="auto"/>
                <w:sz w:val="22"/>
              </w:rPr>
            </w:pPr>
            <w:r w:rsidRPr="007213A6">
              <w:rPr>
                <w:rFonts w:cs="Arial"/>
                <w:color w:val="auto"/>
                <w:sz w:val="22"/>
              </w:rPr>
              <w:t>New green space needs to be a minimum of 2000</w:t>
            </w:r>
            <w:r w:rsidR="007213A6">
              <w:rPr>
                <w:rFonts w:cs="Arial"/>
                <w:color w:val="auto"/>
                <w:sz w:val="22"/>
              </w:rPr>
              <w:t xml:space="preserve">m2 </w:t>
            </w:r>
            <w:r w:rsidRPr="007213A6">
              <w:rPr>
                <w:rFonts w:cs="Arial"/>
                <w:color w:val="auto"/>
                <w:sz w:val="22"/>
              </w:rPr>
              <w:t>and contain the following features: surfaced paths, trees, bulbs, litter bins, seating, cycle racks and entrance signage. If drainage features are incorporated into the green space these will be additional to the 2000m2</w:t>
            </w:r>
          </w:p>
          <w:p w14:paraId="73070113" w14:textId="77777777" w:rsidR="004706E7" w:rsidRPr="007213A6" w:rsidRDefault="004706E7" w:rsidP="000477D7">
            <w:pPr>
              <w:keepNext w:val="0"/>
              <w:spacing w:before="0"/>
              <w:ind w:left="720"/>
              <w:contextualSpacing/>
              <w:rPr>
                <w:rFonts w:cs="Arial"/>
                <w:color w:val="auto"/>
                <w:sz w:val="22"/>
              </w:rPr>
            </w:pPr>
          </w:p>
        </w:tc>
      </w:tr>
      <w:tr w:rsidR="001811A9" w:rsidRPr="001811A9" w14:paraId="4C415FAD" w14:textId="77777777" w:rsidTr="00CC3CDF">
        <w:tc>
          <w:tcPr>
            <w:tcW w:w="8789" w:type="dxa"/>
            <w:gridSpan w:val="2"/>
          </w:tcPr>
          <w:p w14:paraId="02853B52"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Destination green space definition </w:t>
            </w:r>
          </w:p>
        </w:tc>
      </w:tr>
      <w:tr w:rsidR="001811A9" w:rsidRPr="001811A9" w14:paraId="3EA75BA3" w14:textId="77777777" w:rsidTr="00CC3CDF">
        <w:tc>
          <w:tcPr>
            <w:tcW w:w="8789" w:type="dxa"/>
            <w:gridSpan w:val="2"/>
          </w:tcPr>
          <w:p w14:paraId="0300541C" w14:textId="77777777" w:rsidR="004706E7" w:rsidRPr="007213A6" w:rsidRDefault="004706E7" w:rsidP="000477D7">
            <w:pPr>
              <w:keepNext w:val="0"/>
              <w:spacing w:before="0"/>
              <w:rPr>
                <w:rFonts w:cs="Arial"/>
                <w:color w:val="auto"/>
                <w:sz w:val="22"/>
              </w:rPr>
            </w:pPr>
            <w:r w:rsidRPr="007213A6">
              <w:rPr>
                <w:rFonts w:cs="Arial"/>
                <w:color w:val="auto"/>
                <w:sz w:val="22"/>
              </w:rPr>
              <w:t xml:space="preserve">Provides a destination standard play area and young people’s area, as well as the requirements stated above in ‘quantity’  </w:t>
            </w:r>
          </w:p>
        </w:tc>
      </w:tr>
      <w:tr w:rsidR="001811A9" w:rsidRPr="001811A9" w14:paraId="23B0CBA9" w14:textId="77777777" w:rsidTr="00CC3CDF">
        <w:tc>
          <w:tcPr>
            <w:tcW w:w="8789" w:type="dxa"/>
            <w:gridSpan w:val="2"/>
          </w:tcPr>
          <w:p w14:paraId="35734F2A"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Neighbourhood green space definition </w:t>
            </w:r>
          </w:p>
        </w:tc>
      </w:tr>
      <w:tr w:rsidR="001811A9" w:rsidRPr="001811A9" w14:paraId="213703A8" w14:textId="77777777" w:rsidTr="00CC3CDF">
        <w:tc>
          <w:tcPr>
            <w:tcW w:w="8789" w:type="dxa"/>
            <w:gridSpan w:val="2"/>
          </w:tcPr>
          <w:p w14:paraId="5081DE39" w14:textId="31CB5238" w:rsidR="004706E7" w:rsidRPr="007213A6" w:rsidRDefault="004706E7" w:rsidP="000477D7">
            <w:pPr>
              <w:keepNext w:val="0"/>
              <w:spacing w:before="0"/>
              <w:rPr>
                <w:rFonts w:cs="Arial"/>
                <w:color w:val="auto"/>
                <w:sz w:val="22"/>
              </w:rPr>
            </w:pPr>
            <w:r w:rsidRPr="007213A6">
              <w:rPr>
                <w:rFonts w:cs="Arial"/>
                <w:color w:val="auto"/>
                <w:sz w:val="22"/>
              </w:rPr>
              <w:t xml:space="preserve">Provides a neighbourhood standard play area and young people’s area and contains the following features: surfaced paths, trees, litter bins, </w:t>
            </w:r>
            <w:r w:rsidR="006F2B61" w:rsidRPr="007213A6">
              <w:rPr>
                <w:rFonts w:cs="Arial"/>
                <w:color w:val="auto"/>
                <w:sz w:val="22"/>
              </w:rPr>
              <w:t>seating,</w:t>
            </w:r>
            <w:r w:rsidRPr="007213A6">
              <w:rPr>
                <w:rFonts w:cs="Arial"/>
                <w:color w:val="auto"/>
                <w:sz w:val="22"/>
              </w:rPr>
              <w:t xml:space="preserve"> and entrance signage.</w:t>
            </w:r>
          </w:p>
        </w:tc>
      </w:tr>
      <w:tr w:rsidR="001811A9" w:rsidRPr="001811A9" w14:paraId="05FB22DC" w14:textId="77777777" w:rsidTr="00CC3CDF">
        <w:tc>
          <w:tcPr>
            <w:tcW w:w="8789" w:type="dxa"/>
            <w:gridSpan w:val="2"/>
          </w:tcPr>
          <w:p w14:paraId="5693FA6E" w14:textId="77777777" w:rsidR="004706E7" w:rsidRPr="007213A6" w:rsidRDefault="004706E7" w:rsidP="000477D7">
            <w:pPr>
              <w:keepNext w:val="0"/>
              <w:autoSpaceDE w:val="0"/>
              <w:autoSpaceDN w:val="0"/>
              <w:adjustRightInd w:val="0"/>
              <w:spacing w:before="0"/>
              <w:rPr>
                <w:rFonts w:cs="Arial"/>
                <w:color w:val="auto"/>
                <w:sz w:val="22"/>
              </w:rPr>
            </w:pPr>
            <w:r w:rsidRPr="007213A6">
              <w:rPr>
                <w:rFonts w:cs="Arial"/>
                <w:b/>
                <w:color w:val="auto"/>
                <w:sz w:val="22"/>
              </w:rPr>
              <w:t xml:space="preserve">PLAY AND YOUNG PEOPLE’S AREAS  </w:t>
            </w:r>
          </w:p>
        </w:tc>
      </w:tr>
      <w:tr w:rsidR="001811A9" w:rsidRPr="001811A9" w14:paraId="3934D90C" w14:textId="77777777" w:rsidTr="00CC3CDF">
        <w:trPr>
          <w:trHeight w:val="70"/>
        </w:trPr>
        <w:tc>
          <w:tcPr>
            <w:tcW w:w="8789" w:type="dxa"/>
            <w:gridSpan w:val="2"/>
          </w:tcPr>
          <w:p w14:paraId="0E74FDAF"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Catchment areas </w:t>
            </w:r>
          </w:p>
        </w:tc>
      </w:tr>
      <w:tr w:rsidR="001811A9" w:rsidRPr="001811A9" w14:paraId="37A9840A" w14:textId="77777777" w:rsidTr="00CC3CDF">
        <w:tc>
          <w:tcPr>
            <w:tcW w:w="4500" w:type="dxa"/>
          </w:tcPr>
          <w:p w14:paraId="3B777D39" w14:textId="77777777" w:rsidR="004706E7" w:rsidRPr="007213A6" w:rsidRDefault="004706E7" w:rsidP="000477D7">
            <w:pPr>
              <w:keepNext w:val="0"/>
              <w:autoSpaceDE w:val="0"/>
              <w:autoSpaceDN w:val="0"/>
              <w:adjustRightInd w:val="0"/>
              <w:spacing w:before="0"/>
              <w:rPr>
                <w:rFonts w:cs="Arial"/>
                <w:b/>
                <w:color w:val="auto"/>
                <w:sz w:val="22"/>
              </w:rPr>
            </w:pPr>
            <w:r w:rsidRPr="007213A6">
              <w:rPr>
                <w:rFonts w:cs="Arial"/>
                <w:b/>
                <w:color w:val="auto"/>
                <w:sz w:val="22"/>
              </w:rPr>
              <w:t>No child should live more than:</w:t>
            </w:r>
          </w:p>
          <w:p w14:paraId="720BC1B4" w14:textId="313265A6"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480m from their nearest neighbourhood play </w:t>
            </w:r>
            <w:r w:rsidR="007213A6" w:rsidRPr="007213A6">
              <w:rPr>
                <w:rFonts w:cs="Arial"/>
                <w:color w:val="auto"/>
                <w:sz w:val="22"/>
              </w:rPr>
              <w:t>area.</w:t>
            </w:r>
            <w:r w:rsidRPr="007213A6">
              <w:rPr>
                <w:rFonts w:cs="Arial"/>
                <w:color w:val="auto"/>
                <w:sz w:val="22"/>
              </w:rPr>
              <w:t xml:space="preserve"> </w:t>
            </w:r>
          </w:p>
          <w:p w14:paraId="481319F7" w14:textId="11F25F61"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1000m from their nearest destination play </w:t>
            </w:r>
            <w:r w:rsidR="0037770C" w:rsidRPr="007213A6">
              <w:rPr>
                <w:rFonts w:cs="Arial"/>
                <w:color w:val="auto"/>
                <w:sz w:val="22"/>
              </w:rPr>
              <w:t>area.</w:t>
            </w:r>
            <w:r w:rsidRPr="007213A6">
              <w:rPr>
                <w:rFonts w:cs="Arial"/>
                <w:color w:val="auto"/>
                <w:sz w:val="22"/>
              </w:rPr>
              <w:t xml:space="preserve"> </w:t>
            </w:r>
          </w:p>
          <w:p w14:paraId="1FD7F113" w14:textId="77777777" w:rsidR="004706E7" w:rsidRPr="007213A6" w:rsidRDefault="004706E7" w:rsidP="000477D7">
            <w:pPr>
              <w:keepNext w:val="0"/>
              <w:autoSpaceDE w:val="0"/>
              <w:autoSpaceDN w:val="0"/>
              <w:adjustRightInd w:val="0"/>
              <w:spacing w:before="0"/>
              <w:ind w:left="765"/>
              <w:contextualSpacing/>
              <w:rPr>
                <w:rFonts w:cs="Arial"/>
                <w:color w:val="auto"/>
                <w:sz w:val="22"/>
              </w:rPr>
            </w:pPr>
          </w:p>
        </w:tc>
        <w:tc>
          <w:tcPr>
            <w:tcW w:w="4289" w:type="dxa"/>
          </w:tcPr>
          <w:p w14:paraId="3A481F4C" w14:textId="77777777" w:rsidR="004706E7" w:rsidRPr="007213A6" w:rsidRDefault="004706E7" w:rsidP="000477D7">
            <w:pPr>
              <w:keepNext w:val="0"/>
              <w:autoSpaceDE w:val="0"/>
              <w:autoSpaceDN w:val="0"/>
              <w:adjustRightInd w:val="0"/>
              <w:spacing w:before="0"/>
              <w:rPr>
                <w:rFonts w:cs="Arial"/>
                <w:b/>
                <w:color w:val="auto"/>
                <w:sz w:val="22"/>
              </w:rPr>
            </w:pPr>
            <w:r w:rsidRPr="007213A6">
              <w:rPr>
                <w:rFonts w:cs="Arial"/>
                <w:b/>
                <w:color w:val="auto"/>
                <w:sz w:val="22"/>
              </w:rPr>
              <w:t>No young person should live more than:</w:t>
            </w:r>
          </w:p>
          <w:p w14:paraId="7BE585B1" w14:textId="77777777"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700m from their nearest neighbourhood young people’s area </w:t>
            </w:r>
          </w:p>
          <w:p w14:paraId="2F46C466" w14:textId="77777777"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1000m from their nearest destination young people’s area  </w:t>
            </w:r>
          </w:p>
          <w:p w14:paraId="48E94283" w14:textId="77777777" w:rsidR="004706E7" w:rsidRPr="007213A6" w:rsidRDefault="004706E7" w:rsidP="000477D7">
            <w:pPr>
              <w:keepNext w:val="0"/>
              <w:autoSpaceDE w:val="0"/>
              <w:autoSpaceDN w:val="0"/>
              <w:adjustRightInd w:val="0"/>
              <w:spacing w:before="0"/>
              <w:ind w:left="765"/>
              <w:contextualSpacing/>
              <w:rPr>
                <w:rFonts w:cs="Arial"/>
                <w:color w:val="auto"/>
                <w:sz w:val="22"/>
              </w:rPr>
            </w:pPr>
          </w:p>
        </w:tc>
      </w:tr>
      <w:tr w:rsidR="001811A9" w:rsidRPr="001811A9" w14:paraId="68489EEB" w14:textId="77777777" w:rsidTr="00CC3CDF">
        <w:tc>
          <w:tcPr>
            <w:tcW w:w="8789" w:type="dxa"/>
            <w:gridSpan w:val="2"/>
          </w:tcPr>
          <w:p w14:paraId="7D3B5569" w14:textId="77777777" w:rsidR="004706E7" w:rsidRPr="007213A6" w:rsidRDefault="004706E7" w:rsidP="000477D7">
            <w:pPr>
              <w:keepNext w:val="0"/>
              <w:spacing w:before="0"/>
              <w:rPr>
                <w:rFonts w:cs="Arial"/>
                <w:b/>
                <w:color w:val="auto"/>
                <w:sz w:val="22"/>
              </w:rPr>
            </w:pPr>
            <w:r w:rsidRPr="007213A6">
              <w:rPr>
                <w:rFonts w:cs="Arial"/>
                <w:b/>
                <w:color w:val="auto"/>
                <w:sz w:val="22"/>
              </w:rPr>
              <w:t>Quantity</w:t>
            </w:r>
          </w:p>
        </w:tc>
      </w:tr>
      <w:tr w:rsidR="001811A9" w:rsidRPr="001811A9" w14:paraId="01307C76" w14:textId="77777777" w:rsidTr="00CC3CDF">
        <w:tc>
          <w:tcPr>
            <w:tcW w:w="8789" w:type="dxa"/>
            <w:gridSpan w:val="2"/>
          </w:tcPr>
          <w:p w14:paraId="45058E4A"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Neighbourhood play area                                            Neighbourhood Young People’s area </w:t>
            </w:r>
          </w:p>
        </w:tc>
      </w:tr>
      <w:tr w:rsidR="001811A9" w:rsidRPr="001811A9" w14:paraId="261098E3" w14:textId="77777777" w:rsidTr="00CC3CDF">
        <w:tc>
          <w:tcPr>
            <w:tcW w:w="4500" w:type="dxa"/>
          </w:tcPr>
          <w:p w14:paraId="3C236A99" w14:textId="77777777"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6-11 different pieces of equipment</w:t>
            </w:r>
          </w:p>
          <w:p w14:paraId="35BD3E1C" w14:textId="77777777"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2 seats and a litter bin</w:t>
            </w:r>
          </w:p>
          <w:p w14:paraId="380484E6" w14:textId="296D1785"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Under 5’s area with fencing and 2no. self-closing gates, to be a minimum of </w:t>
            </w:r>
            <w:r w:rsidR="007213A6" w:rsidRPr="007213A6">
              <w:rPr>
                <w:rFonts w:cs="Arial"/>
                <w:color w:val="auto"/>
                <w:sz w:val="22"/>
              </w:rPr>
              <w:t>320m2.</w:t>
            </w:r>
            <w:r w:rsidRPr="007213A6">
              <w:rPr>
                <w:rFonts w:cs="Arial"/>
                <w:color w:val="auto"/>
                <w:sz w:val="22"/>
              </w:rPr>
              <w:t xml:space="preserve"> </w:t>
            </w:r>
          </w:p>
          <w:p w14:paraId="206B4565" w14:textId="5018B0DF"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Equipment for over 5’s provided in safer surfacing adjacent to the fenced area, including at least 4 dynamic/ challenging pieces of equipment for over 12 </w:t>
            </w:r>
            <w:r w:rsidR="00635987" w:rsidRPr="007213A6">
              <w:rPr>
                <w:rFonts w:cs="Arial"/>
                <w:color w:val="auto"/>
                <w:sz w:val="22"/>
              </w:rPr>
              <w:t>years.</w:t>
            </w:r>
            <w:r w:rsidRPr="007213A6">
              <w:rPr>
                <w:rFonts w:cs="Arial"/>
                <w:color w:val="auto"/>
                <w:sz w:val="22"/>
              </w:rPr>
              <w:t xml:space="preserve"> </w:t>
            </w:r>
          </w:p>
          <w:p w14:paraId="4E52055D" w14:textId="77777777" w:rsidR="004706E7" w:rsidRPr="007213A6" w:rsidRDefault="004706E7" w:rsidP="000477D7">
            <w:pPr>
              <w:keepNext w:val="0"/>
              <w:autoSpaceDE w:val="0"/>
              <w:autoSpaceDN w:val="0"/>
              <w:adjustRightInd w:val="0"/>
              <w:spacing w:before="0"/>
              <w:rPr>
                <w:rFonts w:cs="Arial"/>
                <w:b/>
                <w:bCs/>
                <w:color w:val="auto"/>
                <w:sz w:val="22"/>
              </w:rPr>
            </w:pPr>
          </w:p>
        </w:tc>
        <w:tc>
          <w:tcPr>
            <w:tcW w:w="4289" w:type="dxa"/>
          </w:tcPr>
          <w:p w14:paraId="3BA49A2D" w14:textId="314CA954"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Grass kick about area with five a </w:t>
            </w:r>
            <w:r w:rsidR="007213A6" w:rsidRPr="007213A6">
              <w:rPr>
                <w:rFonts w:cs="Arial"/>
                <w:color w:val="auto"/>
                <w:sz w:val="22"/>
              </w:rPr>
              <w:t>side goalpost</w:t>
            </w:r>
            <w:r w:rsidRPr="007213A6">
              <w:rPr>
                <w:rFonts w:cs="Arial"/>
                <w:color w:val="auto"/>
                <w:sz w:val="22"/>
              </w:rPr>
              <w:t xml:space="preserve">, minimum area 42 x 33m </w:t>
            </w:r>
          </w:p>
          <w:p w14:paraId="34BB7E93" w14:textId="602DCBF3" w:rsidR="004706E7" w:rsidRPr="007213A6" w:rsidRDefault="007213A6"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b/>
                <w:color w:val="auto"/>
                <w:sz w:val="22"/>
              </w:rPr>
              <w:t>plus,</w:t>
            </w:r>
            <w:r w:rsidR="004706E7" w:rsidRPr="007213A6">
              <w:rPr>
                <w:rFonts w:cs="Arial"/>
                <w:b/>
                <w:color w:val="auto"/>
                <w:sz w:val="22"/>
              </w:rPr>
              <w:t xml:space="preserve"> one of the following with a minimum dimension equivalent to 40 x 20 m:</w:t>
            </w:r>
          </w:p>
          <w:p w14:paraId="17F39928"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Concrete ramp skate/BMX/scooter park- with a minimum of 3 ramps </w:t>
            </w:r>
          </w:p>
          <w:p w14:paraId="77475F81"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Multi-use games area </w:t>
            </w:r>
          </w:p>
          <w:p w14:paraId="0827DF1D"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Bike dirt track </w:t>
            </w:r>
          </w:p>
          <w:p w14:paraId="2F2E80D1" w14:textId="4D5B9B61" w:rsidR="004706E7" w:rsidRPr="00443208" w:rsidRDefault="004706E7" w:rsidP="000477D7">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Outdoor gym equipment </w:t>
            </w:r>
          </w:p>
        </w:tc>
      </w:tr>
      <w:tr w:rsidR="001811A9" w:rsidRPr="001811A9" w14:paraId="75A6E150" w14:textId="77777777" w:rsidTr="00CC3CDF">
        <w:tc>
          <w:tcPr>
            <w:tcW w:w="8789" w:type="dxa"/>
            <w:gridSpan w:val="2"/>
          </w:tcPr>
          <w:p w14:paraId="65C5F077"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Destination play area                                                   Destination Young People’s area  </w:t>
            </w:r>
          </w:p>
        </w:tc>
      </w:tr>
      <w:tr w:rsidR="004706E7" w:rsidRPr="001811A9" w14:paraId="2C3CF207" w14:textId="77777777" w:rsidTr="00CC3CDF">
        <w:tc>
          <w:tcPr>
            <w:tcW w:w="4500" w:type="dxa"/>
          </w:tcPr>
          <w:p w14:paraId="1E1EC355"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At least 12 different pieces of equipment</w:t>
            </w:r>
          </w:p>
          <w:p w14:paraId="1D3864BB"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3 Seats, picnic benches and 2 litter bins</w:t>
            </w:r>
          </w:p>
          <w:p w14:paraId="177D0D0A" w14:textId="0AD6168F"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Under 5’s area with fencing and 2no. self-closing gates, to be a minimum of </w:t>
            </w:r>
            <w:r w:rsidR="007213A6" w:rsidRPr="007213A6">
              <w:rPr>
                <w:rFonts w:cs="Arial"/>
                <w:color w:val="auto"/>
                <w:sz w:val="22"/>
              </w:rPr>
              <w:t>320m2.</w:t>
            </w:r>
            <w:r w:rsidRPr="007213A6">
              <w:rPr>
                <w:rFonts w:cs="Arial"/>
                <w:color w:val="auto"/>
                <w:sz w:val="22"/>
              </w:rPr>
              <w:t xml:space="preserve"> </w:t>
            </w:r>
          </w:p>
          <w:p w14:paraId="3369E777"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Equipment for over 5’s provided in safer surfacing adjacent to the fenced area, including at least 6 dynamic/ challenging pieces of equipment for over 12 years </w:t>
            </w:r>
          </w:p>
        </w:tc>
        <w:tc>
          <w:tcPr>
            <w:tcW w:w="4289" w:type="dxa"/>
          </w:tcPr>
          <w:p w14:paraId="00E187DE" w14:textId="1463C1C1"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Grass kick about area with nine a side </w:t>
            </w:r>
            <w:r w:rsidR="007213A6" w:rsidRPr="007213A6">
              <w:rPr>
                <w:rFonts w:cs="Arial"/>
                <w:color w:val="auto"/>
                <w:sz w:val="22"/>
              </w:rPr>
              <w:t>goalpost</w:t>
            </w:r>
            <w:r w:rsidRPr="007213A6">
              <w:rPr>
                <w:rFonts w:cs="Arial"/>
                <w:color w:val="auto"/>
                <w:sz w:val="22"/>
              </w:rPr>
              <w:t xml:space="preserve">, minimum area 79m x 51.2m </w:t>
            </w:r>
          </w:p>
          <w:p w14:paraId="6725F5A3" w14:textId="5873C7CB" w:rsidR="004706E7" w:rsidRPr="007213A6" w:rsidRDefault="007213A6"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b/>
                <w:color w:val="auto"/>
                <w:sz w:val="22"/>
              </w:rPr>
              <w:t>plus,</w:t>
            </w:r>
            <w:r w:rsidR="004706E7" w:rsidRPr="007213A6">
              <w:rPr>
                <w:rFonts w:cs="Arial"/>
                <w:b/>
                <w:color w:val="auto"/>
                <w:sz w:val="22"/>
              </w:rPr>
              <w:t xml:space="preserve"> two of the following with a minimum overall dimension equivalent to 40 x 40 m:</w:t>
            </w:r>
          </w:p>
          <w:p w14:paraId="364D4B94"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Concrete ramp skate/BMX/scooter park- with a minimum of 6 ramps </w:t>
            </w:r>
          </w:p>
          <w:p w14:paraId="4E593825"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Multi-use games area </w:t>
            </w:r>
          </w:p>
          <w:p w14:paraId="4FCBB2F1"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Bike dirt track </w:t>
            </w:r>
          </w:p>
          <w:p w14:paraId="164D3D7F" w14:textId="3010CCBD" w:rsidR="004706E7" w:rsidRPr="00443208" w:rsidRDefault="004706E7" w:rsidP="000477D7">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Outdoor gym equipment </w:t>
            </w:r>
          </w:p>
        </w:tc>
      </w:tr>
    </w:tbl>
    <w:p w14:paraId="1A357A0D" w14:textId="77777777" w:rsidR="004706E7" w:rsidRPr="001811A9" w:rsidRDefault="004706E7" w:rsidP="000477D7">
      <w:pPr>
        <w:keepNext w:val="0"/>
        <w:spacing w:before="0"/>
        <w:ind w:left="525"/>
        <w:rPr>
          <w:rFonts w:cs="Arial"/>
          <w:color w:val="auto"/>
          <w:szCs w:val="24"/>
          <w:lang w:eastAsia="en-US"/>
        </w:rPr>
      </w:pPr>
    </w:p>
    <w:p w14:paraId="3A32F900" w14:textId="74DD25A1" w:rsidR="007F1991" w:rsidRPr="001811A9" w:rsidRDefault="00CC3CDF" w:rsidP="00CC3CDF">
      <w:pPr>
        <w:keepNext w:val="0"/>
        <w:spacing w:before="0"/>
        <w:rPr>
          <w:rFonts w:cs="Arial"/>
          <w:color w:val="auto"/>
          <w:szCs w:val="24"/>
          <w:lang w:eastAsia="en-US"/>
        </w:rPr>
      </w:pPr>
      <w:r>
        <w:rPr>
          <w:rFonts w:eastAsia="Calibri" w:cs="Arial"/>
          <w:color w:val="auto"/>
          <w:szCs w:val="24"/>
          <w:lang w:eastAsia="en-US"/>
        </w:rPr>
        <w:t>14.13</w:t>
      </w:r>
      <w:r>
        <w:rPr>
          <w:rFonts w:eastAsia="Calibri" w:cs="Arial"/>
          <w:color w:val="auto"/>
          <w:szCs w:val="24"/>
          <w:lang w:eastAsia="en-US"/>
        </w:rPr>
        <w:tab/>
      </w:r>
      <w:r w:rsidR="006B68D3" w:rsidRPr="001811A9">
        <w:rPr>
          <w:rFonts w:eastAsia="Calibri" w:cs="Arial"/>
          <w:color w:val="auto"/>
          <w:szCs w:val="24"/>
          <w:lang w:eastAsia="en-US"/>
        </w:rPr>
        <w:t>An assessment of the catchment areas for green space was undertaken to</w:t>
      </w:r>
      <w:r w:rsidR="003C02D3" w:rsidRPr="001811A9">
        <w:rPr>
          <w:rFonts w:eastAsia="Calibri" w:cs="Arial"/>
          <w:color w:val="auto"/>
          <w:szCs w:val="24"/>
          <w:lang w:eastAsia="en-US"/>
        </w:rPr>
        <w:t xml:space="preserve"> </w:t>
      </w:r>
      <w:r>
        <w:rPr>
          <w:rFonts w:eastAsia="Calibri" w:cs="Arial"/>
          <w:color w:val="auto"/>
          <w:szCs w:val="24"/>
          <w:lang w:eastAsia="en-US"/>
        </w:rPr>
        <w:tab/>
      </w:r>
      <w:r w:rsidR="003C02D3" w:rsidRPr="001811A9">
        <w:rPr>
          <w:rFonts w:eastAsia="Calibri" w:cs="Arial"/>
          <w:color w:val="auto"/>
          <w:szCs w:val="24"/>
          <w:lang w:eastAsia="en-US"/>
        </w:rPr>
        <w:t>establish</w:t>
      </w:r>
      <w:r w:rsidR="006B68D3" w:rsidRPr="001811A9">
        <w:rPr>
          <w:rFonts w:eastAsia="Calibri" w:cs="Arial"/>
          <w:color w:val="auto"/>
          <w:szCs w:val="24"/>
          <w:lang w:eastAsia="en-US"/>
        </w:rPr>
        <w:t xml:space="preserve"> where there are gaps in provision</w:t>
      </w:r>
      <w:r w:rsidR="003C02D3" w:rsidRPr="001811A9">
        <w:rPr>
          <w:rFonts w:eastAsia="Calibri" w:cs="Arial"/>
          <w:color w:val="auto"/>
          <w:szCs w:val="24"/>
          <w:lang w:eastAsia="en-US"/>
        </w:rPr>
        <w:t>.</w:t>
      </w:r>
      <w:r w:rsidR="006B68D3" w:rsidRPr="001811A9">
        <w:rPr>
          <w:rFonts w:eastAsia="Calibri" w:cs="Arial"/>
          <w:color w:val="auto"/>
          <w:szCs w:val="24"/>
          <w:lang w:eastAsia="en-US"/>
        </w:rPr>
        <w:t xml:space="preserve"> No oversupply of green space was </w:t>
      </w:r>
      <w:r>
        <w:rPr>
          <w:rFonts w:eastAsia="Calibri" w:cs="Arial"/>
          <w:color w:val="auto"/>
          <w:szCs w:val="24"/>
          <w:lang w:eastAsia="en-US"/>
        </w:rPr>
        <w:tab/>
      </w:r>
      <w:r w:rsidR="006B68D3" w:rsidRPr="001811A9">
        <w:rPr>
          <w:rFonts w:eastAsia="Calibri" w:cs="Arial"/>
          <w:color w:val="auto"/>
          <w:szCs w:val="24"/>
          <w:lang w:eastAsia="en-US"/>
        </w:rPr>
        <w:t xml:space="preserve">identified in the District. A number of areas were identified where there was a </w:t>
      </w:r>
      <w:r>
        <w:rPr>
          <w:rFonts w:eastAsia="Calibri" w:cs="Arial"/>
          <w:color w:val="auto"/>
          <w:szCs w:val="24"/>
          <w:lang w:eastAsia="en-US"/>
        </w:rPr>
        <w:tab/>
      </w:r>
      <w:r w:rsidR="006B68D3" w:rsidRPr="001811A9">
        <w:rPr>
          <w:rFonts w:eastAsia="Calibri" w:cs="Arial"/>
          <w:color w:val="auto"/>
          <w:szCs w:val="24"/>
          <w:lang w:eastAsia="en-US"/>
        </w:rPr>
        <w:t>deficiency in green space provision.</w:t>
      </w:r>
    </w:p>
    <w:p w14:paraId="707E3012" w14:textId="34071076" w:rsidR="007F1991" w:rsidRDefault="007F1991" w:rsidP="000477D7">
      <w:pPr>
        <w:keepNext w:val="0"/>
        <w:spacing w:before="0"/>
        <w:ind w:left="525"/>
        <w:rPr>
          <w:rFonts w:eastAsia="Calibri" w:cs="Arial"/>
          <w:color w:val="auto"/>
          <w:szCs w:val="24"/>
          <w:lang w:eastAsia="en-US"/>
        </w:rPr>
      </w:pPr>
    </w:p>
    <w:p w14:paraId="0C11F901" w14:textId="77777777" w:rsidR="00115C02" w:rsidRDefault="00115C02" w:rsidP="000477D7">
      <w:pPr>
        <w:keepNext w:val="0"/>
        <w:spacing w:before="0"/>
        <w:ind w:left="525"/>
        <w:rPr>
          <w:rFonts w:eastAsia="Calibri" w:cs="Arial"/>
          <w:color w:val="auto"/>
          <w:szCs w:val="24"/>
          <w:lang w:eastAsia="en-US"/>
        </w:rPr>
      </w:pPr>
    </w:p>
    <w:p w14:paraId="5CD161D8" w14:textId="77777777" w:rsidR="00115C02" w:rsidRDefault="00115C02" w:rsidP="000477D7">
      <w:pPr>
        <w:keepNext w:val="0"/>
        <w:spacing w:before="0"/>
        <w:ind w:left="525"/>
        <w:rPr>
          <w:rFonts w:eastAsia="Calibri" w:cs="Arial"/>
          <w:color w:val="auto"/>
          <w:szCs w:val="24"/>
          <w:lang w:eastAsia="en-US"/>
        </w:rPr>
      </w:pPr>
    </w:p>
    <w:p w14:paraId="7CE6924D" w14:textId="77777777" w:rsidR="00CC3CDF" w:rsidRDefault="00CC3CDF" w:rsidP="000477D7">
      <w:pPr>
        <w:keepNext w:val="0"/>
        <w:spacing w:before="0"/>
        <w:ind w:left="525"/>
        <w:rPr>
          <w:rFonts w:eastAsia="Calibri" w:cs="Arial"/>
          <w:color w:val="auto"/>
          <w:szCs w:val="24"/>
          <w:lang w:eastAsia="en-US"/>
        </w:rPr>
      </w:pPr>
    </w:p>
    <w:p w14:paraId="6CD3AEE5" w14:textId="77777777" w:rsidR="00443208" w:rsidRPr="001811A9" w:rsidRDefault="00443208" w:rsidP="000477D7">
      <w:pPr>
        <w:keepNext w:val="0"/>
        <w:spacing w:before="0"/>
        <w:ind w:left="525"/>
        <w:rPr>
          <w:rFonts w:eastAsia="Calibri" w:cs="Arial"/>
          <w:color w:val="auto"/>
          <w:szCs w:val="24"/>
          <w:lang w:eastAsia="en-US"/>
        </w:rPr>
      </w:pPr>
    </w:p>
    <w:p w14:paraId="31E1280F" w14:textId="77777777" w:rsidR="007F1991" w:rsidRPr="001811A9" w:rsidRDefault="007F1991" w:rsidP="000477D7">
      <w:pPr>
        <w:keepNext w:val="0"/>
        <w:autoSpaceDE w:val="0"/>
        <w:autoSpaceDN w:val="0"/>
        <w:adjustRightInd w:val="0"/>
        <w:spacing w:before="0"/>
        <w:rPr>
          <w:rFonts w:eastAsia="Calibri" w:cs="Arial"/>
          <w:color w:val="auto"/>
          <w:szCs w:val="24"/>
          <w:lang w:eastAsia="en-US"/>
        </w:rPr>
      </w:pPr>
    </w:p>
    <w:tbl>
      <w:tblPr>
        <w:tblStyle w:val="TableGrid1"/>
        <w:tblW w:w="0" w:type="auto"/>
        <w:tblInd w:w="704" w:type="dxa"/>
        <w:tblLook w:val="04A0" w:firstRow="1" w:lastRow="0" w:firstColumn="1" w:lastColumn="0" w:noHBand="0" w:noVBand="1"/>
      </w:tblPr>
      <w:tblGrid>
        <w:gridCol w:w="1200"/>
        <w:gridCol w:w="3686"/>
        <w:gridCol w:w="3761"/>
      </w:tblGrid>
      <w:tr w:rsidR="001811A9" w:rsidRPr="001811A9" w14:paraId="5B0B6B89" w14:textId="77777777" w:rsidTr="00607A81">
        <w:trPr>
          <w:trHeight w:val="255"/>
        </w:trPr>
        <w:tc>
          <w:tcPr>
            <w:tcW w:w="1200" w:type="dxa"/>
            <w:tcBorders>
              <w:bottom w:val="single" w:sz="4" w:space="0" w:color="auto"/>
            </w:tcBorders>
          </w:tcPr>
          <w:p w14:paraId="25CA98F9" w14:textId="73B59E9C"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Pr>
          <w:p w14:paraId="685B53E8"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Green Space under provision </w:t>
            </w:r>
          </w:p>
        </w:tc>
        <w:tc>
          <w:tcPr>
            <w:tcW w:w="3761" w:type="dxa"/>
          </w:tcPr>
          <w:p w14:paraId="12AEE81D"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Opportunities to address gap in provision </w:t>
            </w:r>
          </w:p>
        </w:tc>
      </w:tr>
      <w:tr w:rsidR="001811A9" w:rsidRPr="001811A9" w14:paraId="45335D0A" w14:textId="77777777" w:rsidTr="00607A81">
        <w:trPr>
          <w:trHeight w:val="255"/>
        </w:trPr>
        <w:tc>
          <w:tcPr>
            <w:tcW w:w="1200" w:type="dxa"/>
            <w:tcBorders>
              <w:bottom w:val="nil"/>
            </w:tcBorders>
          </w:tcPr>
          <w:p w14:paraId="60296027" w14:textId="1992B26C" w:rsidR="007F1991"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HUCKNALL</w:t>
            </w:r>
          </w:p>
        </w:tc>
        <w:tc>
          <w:tcPr>
            <w:tcW w:w="3686" w:type="dxa"/>
          </w:tcPr>
          <w:p w14:paraId="2E5A9BE6"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Watnall Road, south</w:t>
            </w:r>
          </w:p>
          <w:p w14:paraId="651B9753"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west edge of Hucknall</w:t>
            </w:r>
          </w:p>
        </w:tc>
        <w:tc>
          <w:tcPr>
            <w:tcW w:w="3761" w:type="dxa"/>
          </w:tcPr>
          <w:p w14:paraId="6E894402"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Within catchment area of new green space to be provided at Rolls Royce</w:t>
            </w:r>
          </w:p>
          <w:p w14:paraId="23030068"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development site</w:t>
            </w:r>
          </w:p>
        </w:tc>
      </w:tr>
      <w:tr w:rsidR="001811A9" w:rsidRPr="001811A9" w14:paraId="4DF43E68" w14:textId="77777777" w:rsidTr="00607A81">
        <w:trPr>
          <w:trHeight w:val="255"/>
        </w:trPr>
        <w:tc>
          <w:tcPr>
            <w:tcW w:w="1200" w:type="dxa"/>
            <w:tcBorders>
              <w:top w:val="nil"/>
            </w:tcBorders>
          </w:tcPr>
          <w:p w14:paraId="5E851881" w14:textId="77777777"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Borders>
              <w:bottom w:val="single" w:sz="4" w:space="0" w:color="auto"/>
            </w:tcBorders>
          </w:tcPr>
          <w:p w14:paraId="3309FED5"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West Hucknall- Hazelwood Drive area –park/ recreation ground </w:t>
            </w:r>
          </w:p>
          <w:p w14:paraId="2181EF6C" w14:textId="77777777" w:rsidR="007F1991" w:rsidRPr="001811A9" w:rsidRDefault="007F1991" w:rsidP="000477D7">
            <w:pPr>
              <w:keepNext w:val="0"/>
              <w:autoSpaceDE w:val="0"/>
              <w:autoSpaceDN w:val="0"/>
              <w:adjustRightInd w:val="0"/>
              <w:spacing w:before="0"/>
              <w:rPr>
                <w:rFonts w:ascii="Calibri" w:hAnsi="Calibri" w:cs="Arial"/>
                <w:color w:val="auto"/>
                <w:sz w:val="22"/>
              </w:rPr>
            </w:pPr>
          </w:p>
        </w:tc>
        <w:tc>
          <w:tcPr>
            <w:tcW w:w="3761" w:type="dxa"/>
          </w:tcPr>
          <w:p w14:paraId="10CAC500"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Edge of settlement, houses in area have fairly large gardens and are in the vicinity of Common Farm (natural green space) </w:t>
            </w:r>
          </w:p>
        </w:tc>
      </w:tr>
      <w:tr w:rsidR="001811A9" w:rsidRPr="001811A9" w14:paraId="7416E6E5" w14:textId="77777777" w:rsidTr="00607A81">
        <w:trPr>
          <w:trHeight w:val="567"/>
        </w:trPr>
        <w:tc>
          <w:tcPr>
            <w:tcW w:w="1200" w:type="dxa"/>
            <w:tcBorders>
              <w:bottom w:val="single" w:sz="4" w:space="0" w:color="auto"/>
            </w:tcBorders>
          </w:tcPr>
          <w:p w14:paraId="075CA667" w14:textId="40B5F9DB" w:rsidR="009D42BA"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KIRKBY</w:t>
            </w:r>
          </w:p>
        </w:tc>
        <w:tc>
          <w:tcPr>
            <w:tcW w:w="3686" w:type="dxa"/>
            <w:tcBorders>
              <w:right w:val="nil"/>
            </w:tcBorders>
          </w:tcPr>
          <w:p w14:paraId="3F9FEFD2" w14:textId="77777777" w:rsidR="009D42BA"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No under provision identified  </w:t>
            </w:r>
          </w:p>
        </w:tc>
        <w:tc>
          <w:tcPr>
            <w:tcW w:w="3761" w:type="dxa"/>
            <w:tcBorders>
              <w:left w:val="nil"/>
            </w:tcBorders>
          </w:tcPr>
          <w:p w14:paraId="2A720AD9" w14:textId="13DA7AA6" w:rsidR="009D42BA" w:rsidRPr="001811A9" w:rsidRDefault="009D42BA" w:rsidP="000477D7">
            <w:pPr>
              <w:keepNext w:val="0"/>
              <w:autoSpaceDE w:val="0"/>
              <w:autoSpaceDN w:val="0"/>
              <w:adjustRightInd w:val="0"/>
              <w:spacing w:before="0"/>
              <w:rPr>
                <w:rFonts w:ascii="Calibri" w:hAnsi="Calibri" w:cs="Arial"/>
                <w:b/>
                <w:color w:val="auto"/>
                <w:sz w:val="22"/>
              </w:rPr>
            </w:pPr>
          </w:p>
        </w:tc>
      </w:tr>
      <w:tr w:rsidR="001811A9" w:rsidRPr="001811A9" w14:paraId="22340674" w14:textId="77777777" w:rsidTr="00607A81">
        <w:trPr>
          <w:trHeight w:val="567"/>
        </w:trPr>
        <w:tc>
          <w:tcPr>
            <w:tcW w:w="1200" w:type="dxa"/>
            <w:tcBorders>
              <w:top w:val="nil"/>
              <w:bottom w:val="single" w:sz="4" w:space="0" w:color="auto"/>
            </w:tcBorders>
          </w:tcPr>
          <w:p w14:paraId="193C9CD5" w14:textId="291838CF" w:rsidR="007F1991"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RURAL</w:t>
            </w:r>
          </w:p>
        </w:tc>
        <w:tc>
          <w:tcPr>
            <w:tcW w:w="3686" w:type="dxa"/>
          </w:tcPr>
          <w:p w14:paraId="455952A6"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color w:val="auto"/>
                <w:sz w:val="22"/>
              </w:rPr>
              <w:t xml:space="preserve">East Selston </w:t>
            </w:r>
          </w:p>
        </w:tc>
        <w:tc>
          <w:tcPr>
            <w:tcW w:w="3761" w:type="dxa"/>
          </w:tcPr>
          <w:p w14:paraId="0EC477C9"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color w:val="auto"/>
                <w:sz w:val="22"/>
              </w:rPr>
              <w:t>Edge of settlement</w:t>
            </w:r>
          </w:p>
        </w:tc>
      </w:tr>
      <w:tr w:rsidR="001811A9" w:rsidRPr="001811A9" w14:paraId="7C35084C" w14:textId="77777777" w:rsidTr="00607A81">
        <w:trPr>
          <w:trHeight w:val="255"/>
        </w:trPr>
        <w:tc>
          <w:tcPr>
            <w:tcW w:w="1200" w:type="dxa"/>
            <w:tcBorders>
              <w:bottom w:val="nil"/>
            </w:tcBorders>
          </w:tcPr>
          <w:p w14:paraId="173B2660" w14:textId="44382FC6" w:rsidR="007F1991" w:rsidRPr="001811A9" w:rsidRDefault="009D42BA" w:rsidP="000477D7">
            <w:pPr>
              <w:keepNext w:val="0"/>
              <w:autoSpaceDE w:val="0"/>
              <w:autoSpaceDN w:val="0"/>
              <w:adjustRightInd w:val="0"/>
              <w:spacing w:before="0"/>
              <w:rPr>
                <w:rFonts w:ascii="Calibri" w:hAnsi="Calibri" w:cs="Arial"/>
                <w:b/>
                <w:color w:val="auto"/>
                <w:sz w:val="20"/>
              </w:rPr>
            </w:pPr>
            <w:r w:rsidRPr="001811A9">
              <w:rPr>
                <w:rFonts w:ascii="Calibri" w:hAnsi="Calibri" w:cs="Arial"/>
                <w:b/>
                <w:color w:val="auto"/>
                <w:sz w:val="22"/>
              </w:rPr>
              <w:t>SUTTON</w:t>
            </w:r>
          </w:p>
        </w:tc>
        <w:tc>
          <w:tcPr>
            <w:tcW w:w="3686" w:type="dxa"/>
          </w:tcPr>
          <w:p w14:paraId="533BFB21"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Fackley Village –park/ recreation ground</w:t>
            </w:r>
          </w:p>
        </w:tc>
        <w:tc>
          <w:tcPr>
            <w:tcW w:w="3761" w:type="dxa"/>
          </w:tcPr>
          <w:p w14:paraId="3F1DFB0D"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Close to Silverhill Country Park </w:t>
            </w:r>
          </w:p>
        </w:tc>
      </w:tr>
      <w:tr w:rsidR="001811A9" w:rsidRPr="001811A9" w14:paraId="799BA3FD" w14:textId="77777777" w:rsidTr="00607A81">
        <w:trPr>
          <w:trHeight w:val="255"/>
        </w:trPr>
        <w:tc>
          <w:tcPr>
            <w:tcW w:w="1200" w:type="dxa"/>
            <w:tcBorders>
              <w:top w:val="nil"/>
              <w:bottom w:val="nil"/>
            </w:tcBorders>
          </w:tcPr>
          <w:p w14:paraId="198C3F00" w14:textId="77777777" w:rsidR="007F1991" w:rsidRPr="001811A9" w:rsidRDefault="007F1991" w:rsidP="000477D7">
            <w:pPr>
              <w:keepNext w:val="0"/>
              <w:autoSpaceDE w:val="0"/>
              <w:autoSpaceDN w:val="0"/>
              <w:adjustRightInd w:val="0"/>
              <w:spacing w:before="0"/>
              <w:rPr>
                <w:rFonts w:ascii="Calibri" w:hAnsi="Calibri" w:cs="Arial"/>
                <w:b/>
                <w:color w:val="auto"/>
                <w:sz w:val="20"/>
              </w:rPr>
            </w:pPr>
          </w:p>
        </w:tc>
        <w:tc>
          <w:tcPr>
            <w:tcW w:w="3686" w:type="dxa"/>
          </w:tcPr>
          <w:p w14:paraId="3459B25A" w14:textId="04116F81"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Beck Lane/ Penniment Lane area- </w:t>
            </w:r>
            <w:r w:rsidR="007213A6" w:rsidRPr="001811A9">
              <w:rPr>
                <w:rFonts w:ascii="Calibri" w:hAnsi="Calibri" w:cs="Arial"/>
                <w:color w:val="auto"/>
                <w:sz w:val="22"/>
              </w:rPr>
              <w:t>northeast</w:t>
            </w:r>
            <w:r w:rsidRPr="001811A9">
              <w:rPr>
                <w:rFonts w:ascii="Calibri" w:hAnsi="Calibri" w:cs="Arial"/>
                <w:color w:val="auto"/>
                <w:sz w:val="22"/>
              </w:rPr>
              <w:t xml:space="preserve"> of Sutton (approx. 30 houses) </w:t>
            </w:r>
          </w:p>
        </w:tc>
        <w:tc>
          <w:tcPr>
            <w:tcW w:w="3761" w:type="dxa"/>
          </w:tcPr>
          <w:p w14:paraId="701BE7E1" w14:textId="673F42D5"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New park/ recreation ground to be provided as part of housing site SKA3h to the </w:t>
            </w:r>
            <w:r w:rsidR="0037770C" w:rsidRPr="001811A9">
              <w:rPr>
                <w:rFonts w:ascii="Calibri" w:hAnsi="Calibri" w:cs="Arial"/>
                <w:color w:val="auto"/>
                <w:sz w:val="22"/>
              </w:rPr>
              <w:t>southwest</w:t>
            </w:r>
            <w:r w:rsidRPr="001811A9">
              <w:rPr>
                <w:rFonts w:ascii="Calibri" w:hAnsi="Calibri" w:cs="Arial"/>
                <w:color w:val="auto"/>
                <w:sz w:val="22"/>
              </w:rPr>
              <w:t xml:space="preserve"> </w:t>
            </w:r>
          </w:p>
        </w:tc>
      </w:tr>
      <w:tr w:rsidR="007F1991" w:rsidRPr="001811A9" w14:paraId="43F1CDB6" w14:textId="77777777" w:rsidTr="00607A81">
        <w:trPr>
          <w:trHeight w:val="255"/>
        </w:trPr>
        <w:tc>
          <w:tcPr>
            <w:tcW w:w="1200" w:type="dxa"/>
            <w:tcBorders>
              <w:top w:val="nil"/>
            </w:tcBorders>
          </w:tcPr>
          <w:p w14:paraId="62EF077C" w14:textId="77777777"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Pr>
          <w:p w14:paraId="06FF1384" w14:textId="4C9C25D5"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Fulwood- Cuttings Avenue, Rookery </w:t>
            </w:r>
            <w:r w:rsidR="006F2B61" w:rsidRPr="001811A9">
              <w:rPr>
                <w:rFonts w:ascii="Calibri" w:hAnsi="Calibri" w:cs="Arial"/>
                <w:color w:val="auto"/>
                <w:sz w:val="22"/>
              </w:rPr>
              <w:t>Lane,</w:t>
            </w:r>
            <w:r w:rsidRPr="001811A9">
              <w:rPr>
                <w:rFonts w:ascii="Calibri" w:hAnsi="Calibri" w:cs="Arial"/>
                <w:color w:val="auto"/>
                <w:sz w:val="22"/>
              </w:rPr>
              <w:t xml:space="preserve"> and Alfreton Road </w:t>
            </w:r>
          </w:p>
        </w:tc>
        <w:tc>
          <w:tcPr>
            <w:tcW w:w="3761" w:type="dxa"/>
          </w:tcPr>
          <w:p w14:paraId="029C5EE9"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Would be within the catchment area for Ashfield Park if the site was upgraded to a destination site. Potential for green space provision to the north through housing sites SKA3g, SKA3ac and SKA3l   </w:t>
            </w:r>
          </w:p>
        </w:tc>
      </w:tr>
    </w:tbl>
    <w:p w14:paraId="2E6D9A62" w14:textId="77777777" w:rsidR="007F1991" w:rsidRPr="001811A9" w:rsidRDefault="007F1991" w:rsidP="000477D7">
      <w:pPr>
        <w:keepNext w:val="0"/>
        <w:autoSpaceDE w:val="0"/>
        <w:autoSpaceDN w:val="0"/>
        <w:adjustRightInd w:val="0"/>
        <w:spacing w:before="0"/>
        <w:rPr>
          <w:rFonts w:ascii="Calibri" w:eastAsia="Calibri" w:hAnsi="Calibri" w:cs="Arial"/>
          <w:color w:val="auto"/>
          <w:sz w:val="22"/>
          <w:szCs w:val="22"/>
          <w:lang w:eastAsia="en-US"/>
        </w:rPr>
      </w:pPr>
    </w:p>
    <w:p w14:paraId="419951BA" w14:textId="77777777" w:rsidR="007F1991" w:rsidRPr="001811A9" w:rsidRDefault="007F1991" w:rsidP="000477D7">
      <w:pPr>
        <w:keepNext w:val="0"/>
        <w:spacing w:before="0"/>
        <w:ind w:left="525"/>
        <w:rPr>
          <w:rFonts w:cs="Arial"/>
          <w:color w:val="auto"/>
          <w:szCs w:val="24"/>
          <w:lang w:eastAsia="en-US"/>
        </w:rPr>
      </w:pPr>
    </w:p>
    <w:p w14:paraId="0B7148E8" w14:textId="5481FAC7" w:rsidR="00084038" w:rsidRPr="001811A9" w:rsidRDefault="00CC3CDF" w:rsidP="00CC3CDF">
      <w:pPr>
        <w:keepNext w:val="0"/>
        <w:spacing w:before="0"/>
        <w:rPr>
          <w:rFonts w:cs="Arial"/>
          <w:color w:val="auto"/>
          <w:szCs w:val="24"/>
          <w:lang w:eastAsia="en-US"/>
        </w:rPr>
      </w:pPr>
      <w:r>
        <w:rPr>
          <w:rFonts w:cs="Arial"/>
          <w:color w:val="auto"/>
          <w:szCs w:val="24"/>
          <w:lang w:eastAsia="en-US"/>
        </w:rPr>
        <w:t>14.14</w:t>
      </w:r>
      <w:r>
        <w:rPr>
          <w:rFonts w:cs="Arial"/>
          <w:color w:val="auto"/>
          <w:szCs w:val="24"/>
          <w:lang w:eastAsia="en-US"/>
        </w:rPr>
        <w:tab/>
      </w:r>
      <w:r w:rsidR="006B68D3" w:rsidRPr="001811A9">
        <w:rPr>
          <w:rFonts w:cs="Arial"/>
          <w:color w:val="auto"/>
          <w:szCs w:val="24"/>
          <w:lang w:eastAsia="en-US"/>
        </w:rPr>
        <w:t xml:space="preserve">Allotment </w:t>
      </w:r>
      <w:r w:rsidR="00426D31" w:rsidRPr="001811A9">
        <w:rPr>
          <w:rFonts w:cs="Arial"/>
          <w:color w:val="auto"/>
          <w:szCs w:val="24"/>
          <w:lang w:eastAsia="en-US"/>
        </w:rPr>
        <w:t>standards -</w:t>
      </w:r>
      <w:r w:rsidR="006B68D3" w:rsidRPr="001811A9">
        <w:rPr>
          <w:rFonts w:cs="Arial"/>
          <w:color w:val="auto"/>
          <w:szCs w:val="24"/>
          <w:lang w:eastAsia="en-US"/>
        </w:rPr>
        <w:t xml:space="preserve"> The National Allotment Society suggests a national standard </w:t>
      </w:r>
      <w:r>
        <w:rPr>
          <w:rFonts w:cs="Arial"/>
          <w:color w:val="auto"/>
          <w:szCs w:val="24"/>
          <w:lang w:eastAsia="en-US"/>
        </w:rPr>
        <w:tab/>
      </w:r>
      <w:r w:rsidR="006B68D3" w:rsidRPr="001811A9">
        <w:rPr>
          <w:rFonts w:cs="Arial"/>
          <w:color w:val="auto"/>
          <w:szCs w:val="24"/>
          <w:lang w:eastAsia="en-US"/>
        </w:rPr>
        <w:t xml:space="preserve">of 20 standard plots per 1,000 households (1 plot per 50 households, equivalent to </w:t>
      </w:r>
      <w:r>
        <w:rPr>
          <w:rFonts w:cs="Arial"/>
          <w:color w:val="auto"/>
          <w:szCs w:val="24"/>
          <w:lang w:eastAsia="en-US"/>
        </w:rPr>
        <w:tab/>
      </w:r>
      <w:r w:rsidR="006B68D3" w:rsidRPr="001811A9">
        <w:rPr>
          <w:rFonts w:cs="Arial"/>
          <w:color w:val="auto"/>
          <w:szCs w:val="24"/>
          <w:lang w:eastAsia="en-US"/>
        </w:rPr>
        <w:t xml:space="preserve">20 plots per 2,200 people (based on 2.2 people per house) or 1 plot per 110 </w:t>
      </w:r>
      <w:r>
        <w:rPr>
          <w:rFonts w:cs="Arial"/>
          <w:color w:val="auto"/>
          <w:szCs w:val="24"/>
          <w:lang w:eastAsia="en-US"/>
        </w:rPr>
        <w:tab/>
      </w:r>
      <w:r w:rsidR="006B68D3" w:rsidRPr="001811A9">
        <w:rPr>
          <w:rFonts w:cs="Arial"/>
          <w:color w:val="auto"/>
          <w:szCs w:val="24"/>
          <w:lang w:eastAsia="en-US"/>
        </w:rPr>
        <w:t xml:space="preserve">people). In 2016 provision in Hucknall, Kirkby and the Rural area was within the </w:t>
      </w:r>
      <w:r>
        <w:rPr>
          <w:rFonts w:cs="Arial"/>
          <w:color w:val="auto"/>
          <w:szCs w:val="24"/>
          <w:lang w:eastAsia="en-US"/>
        </w:rPr>
        <w:tab/>
      </w:r>
      <w:r w:rsidR="006B68D3" w:rsidRPr="001811A9">
        <w:rPr>
          <w:rFonts w:cs="Arial"/>
          <w:color w:val="auto"/>
          <w:szCs w:val="24"/>
          <w:lang w:eastAsia="en-US"/>
        </w:rPr>
        <w:t xml:space="preserve">standard, however in Sutton the standard was not being met where the households </w:t>
      </w:r>
      <w:r>
        <w:rPr>
          <w:rFonts w:cs="Arial"/>
          <w:color w:val="auto"/>
          <w:szCs w:val="24"/>
          <w:lang w:eastAsia="en-US"/>
        </w:rPr>
        <w:tab/>
      </w:r>
      <w:r w:rsidR="006B68D3" w:rsidRPr="001811A9">
        <w:rPr>
          <w:rFonts w:cs="Arial"/>
          <w:color w:val="auto"/>
          <w:szCs w:val="24"/>
          <w:lang w:eastAsia="en-US"/>
        </w:rPr>
        <w:t xml:space="preserve">per plot ratio was 1:62. The population of the district is due to increase by </w:t>
      </w:r>
      <w:r>
        <w:rPr>
          <w:rFonts w:cs="Arial"/>
          <w:color w:val="auto"/>
          <w:szCs w:val="24"/>
          <w:lang w:eastAsia="en-US"/>
        </w:rPr>
        <w:tab/>
      </w:r>
      <w:r w:rsidR="006B68D3" w:rsidRPr="001811A9">
        <w:rPr>
          <w:rFonts w:cs="Arial"/>
          <w:color w:val="auto"/>
          <w:szCs w:val="24"/>
          <w:lang w:eastAsia="en-US"/>
        </w:rPr>
        <w:t xml:space="preserve">approximately 13,000 people (approximately 5,909 households) by 2032 with a </w:t>
      </w:r>
      <w:r>
        <w:rPr>
          <w:rFonts w:cs="Arial"/>
          <w:color w:val="auto"/>
          <w:szCs w:val="24"/>
          <w:lang w:eastAsia="en-US"/>
        </w:rPr>
        <w:tab/>
      </w:r>
      <w:r w:rsidR="006B68D3" w:rsidRPr="001811A9">
        <w:rPr>
          <w:rFonts w:cs="Arial"/>
          <w:color w:val="auto"/>
          <w:szCs w:val="24"/>
          <w:lang w:eastAsia="en-US"/>
        </w:rPr>
        <w:t xml:space="preserve">significant proportion in Sutton. Based on the current usage of allotment plots, the </w:t>
      </w:r>
      <w:r>
        <w:rPr>
          <w:rFonts w:cs="Arial"/>
          <w:color w:val="auto"/>
          <w:szCs w:val="24"/>
          <w:lang w:eastAsia="en-US"/>
        </w:rPr>
        <w:tab/>
      </w:r>
      <w:r w:rsidR="006B68D3" w:rsidRPr="001811A9">
        <w:rPr>
          <w:rFonts w:cs="Arial"/>
          <w:color w:val="auto"/>
          <w:szCs w:val="24"/>
          <w:lang w:eastAsia="en-US"/>
        </w:rPr>
        <w:t>District will have a total undersupply of 50 plots by 2032, and a district wide</w:t>
      </w:r>
      <w:r w:rsidR="00086F2A">
        <w:rPr>
          <w:rFonts w:cs="Arial"/>
          <w:color w:val="auto"/>
          <w:szCs w:val="24"/>
          <w:lang w:eastAsia="en-US"/>
        </w:rPr>
        <w:t xml:space="preserve"> </w:t>
      </w:r>
      <w:r w:rsidR="00086F2A">
        <w:rPr>
          <w:rFonts w:cs="Arial"/>
          <w:color w:val="auto"/>
          <w:szCs w:val="24"/>
          <w:lang w:eastAsia="en-US"/>
        </w:rPr>
        <w:tab/>
      </w:r>
      <w:r w:rsidR="006B68D3" w:rsidRPr="001811A9">
        <w:rPr>
          <w:rFonts w:cs="Arial"/>
          <w:color w:val="auto"/>
          <w:szCs w:val="24"/>
          <w:lang w:eastAsia="en-US"/>
        </w:rPr>
        <w:t xml:space="preserve">household to plot ratio of 1 plot per 52 households.  The District undersupply and </w:t>
      </w:r>
      <w:r>
        <w:rPr>
          <w:rFonts w:cs="Arial"/>
          <w:color w:val="auto"/>
          <w:szCs w:val="24"/>
          <w:lang w:eastAsia="en-US"/>
        </w:rPr>
        <w:tab/>
      </w:r>
      <w:r w:rsidR="006B68D3" w:rsidRPr="001811A9">
        <w:rPr>
          <w:rFonts w:cs="Arial"/>
          <w:color w:val="auto"/>
          <w:szCs w:val="24"/>
          <w:lang w:eastAsia="en-US"/>
        </w:rPr>
        <w:t xml:space="preserve">standard can be met if the 128 plots in public ownership are brought back into use, </w:t>
      </w:r>
      <w:r>
        <w:rPr>
          <w:rFonts w:cs="Arial"/>
          <w:color w:val="auto"/>
          <w:szCs w:val="24"/>
          <w:lang w:eastAsia="en-US"/>
        </w:rPr>
        <w:tab/>
      </w:r>
      <w:r w:rsidR="006B68D3" w:rsidRPr="001811A9">
        <w:rPr>
          <w:rFonts w:cs="Arial"/>
          <w:color w:val="auto"/>
          <w:szCs w:val="24"/>
          <w:lang w:eastAsia="en-US"/>
        </w:rPr>
        <w:t xml:space="preserve">reducing the household to plot ratio to 1 plot per 47 households. Whilst the overall </w:t>
      </w:r>
      <w:r>
        <w:rPr>
          <w:rFonts w:cs="Arial"/>
          <w:color w:val="auto"/>
          <w:szCs w:val="24"/>
          <w:lang w:eastAsia="en-US"/>
        </w:rPr>
        <w:tab/>
      </w:r>
      <w:r w:rsidR="006B68D3" w:rsidRPr="001811A9">
        <w:rPr>
          <w:rFonts w:cs="Arial"/>
          <w:color w:val="auto"/>
          <w:szCs w:val="24"/>
          <w:lang w:eastAsia="en-US"/>
        </w:rPr>
        <w:t xml:space="preserve">district wide undersupply could be met there will remain a deficit of 136 plots within </w:t>
      </w:r>
      <w:r>
        <w:rPr>
          <w:rFonts w:cs="Arial"/>
          <w:color w:val="auto"/>
          <w:szCs w:val="24"/>
          <w:lang w:eastAsia="en-US"/>
        </w:rPr>
        <w:tab/>
      </w:r>
      <w:r w:rsidR="006B68D3" w:rsidRPr="001811A9">
        <w:rPr>
          <w:rFonts w:cs="Arial"/>
          <w:color w:val="auto"/>
          <w:szCs w:val="24"/>
          <w:lang w:eastAsia="en-US"/>
        </w:rPr>
        <w:t>the Sutton area.  This undersupply could be addressed through housing</w:t>
      </w:r>
      <w:r w:rsidR="00086F2A">
        <w:rPr>
          <w:rFonts w:cs="Arial"/>
          <w:color w:val="auto"/>
          <w:szCs w:val="24"/>
          <w:lang w:eastAsia="en-US"/>
        </w:rPr>
        <w:t xml:space="preserve"> </w:t>
      </w:r>
      <w:r w:rsidR="00086F2A">
        <w:rPr>
          <w:rFonts w:cs="Arial"/>
          <w:color w:val="auto"/>
          <w:szCs w:val="24"/>
          <w:lang w:eastAsia="en-US"/>
        </w:rPr>
        <w:tab/>
      </w:r>
      <w:r w:rsidR="006B68D3" w:rsidRPr="001811A9">
        <w:rPr>
          <w:rFonts w:cs="Arial"/>
          <w:color w:val="auto"/>
          <w:szCs w:val="24"/>
          <w:lang w:eastAsia="en-US"/>
        </w:rPr>
        <w:t xml:space="preserve">developments in Sutton where additional plots could be provided, where </w:t>
      </w:r>
      <w:r>
        <w:rPr>
          <w:rFonts w:cs="Arial"/>
          <w:color w:val="auto"/>
          <w:szCs w:val="24"/>
          <w:lang w:eastAsia="en-US"/>
        </w:rPr>
        <w:tab/>
      </w:r>
      <w:r w:rsidR="006B68D3" w:rsidRPr="001811A9">
        <w:rPr>
          <w:rFonts w:cs="Arial"/>
          <w:color w:val="auto"/>
          <w:szCs w:val="24"/>
          <w:lang w:eastAsia="en-US"/>
        </w:rPr>
        <w:t xml:space="preserve">appropriate.  </w:t>
      </w:r>
    </w:p>
    <w:p w14:paraId="600B860A" w14:textId="77777777" w:rsidR="00084038" w:rsidRPr="001811A9" w:rsidRDefault="00084038" w:rsidP="000477D7">
      <w:pPr>
        <w:keepNext w:val="0"/>
        <w:spacing w:before="0"/>
        <w:ind w:left="525"/>
        <w:rPr>
          <w:rFonts w:cs="Arial"/>
          <w:color w:val="auto"/>
          <w:szCs w:val="24"/>
          <w:lang w:eastAsia="en-US"/>
        </w:rPr>
      </w:pPr>
    </w:p>
    <w:p w14:paraId="53771710" w14:textId="55134F7B" w:rsidR="00084038" w:rsidRPr="001811A9" w:rsidRDefault="00CC3CDF" w:rsidP="00CC3CDF">
      <w:pPr>
        <w:keepNext w:val="0"/>
        <w:spacing w:before="0"/>
        <w:rPr>
          <w:rFonts w:cs="Arial"/>
          <w:color w:val="auto"/>
          <w:szCs w:val="24"/>
          <w:lang w:eastAsia="en-US"/>
        </w:rPr>
      </w:pPr>
      <w:r>
        <w:rPr>
          <w:rFonts w:cs="Arial"/>
          <w:color w:val="auto"/>
          <w:szCs w:val="24"/>
          <w:lang w:eastAsia="en-US"/>
        </w:rPr>
        <w:t>14.15</w:t>
      </w:r>
      <w:r>
        <w:rPr>
          <w:rFonts w:cs="Arial"/>
          <w:color w:val="auto"/>
          <w:szCs w:val="24"/>
          <w:lang w:eastAsia="en-US"/>
        </w:rPr>
        <w:tab/>
      </w:r>
      <w:r w:rsidR="006B68D3" w:rsidRPr="001811A9">
        <w:rPr>
          <w:rFonts w:cs="Arial"/>
          <w:color w:val="auto"/>
          <w:szCs w:val="24"/>
          <w:lang w:eastAsia="en-US"/>
        </w:rPr>
        <w:t xml:space="preserve">The Strategy includes an Action Plan in relation to a series of priorities over varying </w:t>
      </w:r>
      <w:r>
        <w:rPr>
          <w:rFonts w:cs="Arial"/>
          <w:color w:val="auto"/>
          <w:szCs w:val="24"/>
          <w:lang w:eastAsia="en-US"/>
        </w:rPr>
        <w:tab/>
      </w:r>
      <w:r w:rsidR="006B68D3" w:rsidRPr="001811A9">
        <w:rPr>
          <w:rFonts w:cs="Arial"/>
          <w:color w:val="auto"/>
          <w:szCs w:val="24"/>
          <w:lang w:eastAsia="en-US"/>
        </w:rPr>
        <w:t>timescale up to 2025.</w:t>
      </w:r>
    </w:p>
    <w:p w14:paraId="4F049BAB" w14:textId="77777777" w:rsidR="00084038" w:rsidRPr="001811A9" w:rsidRDefault="00084038" w:rsidP="00CC3CDF">
      <w:pPr>
        <w:keepNext w:val="0"/>
        <w:spacing w:before="0"/>
        <w:rPr>
          <w:rFonts w:cs="Arial"/>
          <w:color w:val="auto"/>
          <w:szCs w:val="24"/>
          <w:lang w:eastAsia="en-US"/>
        </w:rPr>
      </w:pPr>
    </w:p>
    <w:p w14:paraId="73E5A9A3" w14:textId="04D12F28" w:rsidR="00906D22" w:rsidRDefault="00CC3CDF" w:rsidP="00077334">
      <w:pPr>
        <w:keepNext w:val="0"/>
        <w:spacing w:before="0"/>
        <w:rPr>
          <w:rFonts w:cs="Arial"/>
          <w:color w:val="auto"/>
          <w:szCs w:val="24"/>
          <w:lang w:eastAsia="en-US"/>
        </w:rPr>
      </w:pPr>
      <w:r>
        <w:rPr>
          <w:rFonts w:cs="Arial"/>
          <w:color w:val="auto"/>
          <w:szCs w:val="24"/>
          <w:lang w:eastAsia="en-US"/>
        </w:rPr>
        <w:t>14.16</w:t>
      </w:r>
      <w:r>
        <w:rPr>
          <w:rFonts w:cs="Arial"/>
          <w:color w:val="auto"/>
          <w:szCs w:val="24"/>
          <w:lang w:eastAsia="en-US"/>
        </w:rPr>
        <w:tab/>
      </w:r>
      <w:r w:rsidR="00145F99" w:rsidRPr="001811A9">
        <w:rPr>
          <w:rFonts w:cs="Arial"/>
          <w:color w:val="auto"/>
          <w:szCs w:val="24"/>
          <w:lang w:eastAsia="en-US"/>
        </w:rPr>
        <w:t>The Ashfield Playing Pitch Strategy relates to a period from 2017</w:t>
      </w:r>
      <w:r w:rsidR="008C0B0C">
        <w:rPr>
          <w:rFonts w:cs="Arial"/>
          <w:color w:val="auto"/>
          <w:szCs w:val="24"/>
          <w:lang w:eastAsia="en-US"/>
        </w:rPr>
        <w:t xml:space="preserve">- </w:t>
      </w:r>
      <w:r w:rsidR="00145F99" w:rsidRPr="001811A9">
        <w:rPr>
          <w:rFonts w:cs="Arial"/>
          <w:color w:val="auto"/>
          <w:szCs w:val="24"/>
          <w:lang w:eastAsia="en-US"/>
        </w:rPr>
        <w:t>2020</w:t>
      </w:r>
      <w:r w:rsidR="008C0B0C">
        <w:rPr>
          <w:rStyle w:val="FootnoteReference"/>
          <w:rFonts w:cs="Arial"/>
          <w:color w:val="auto"/>
          <w:szCs w:val="24"/>
          <w:lang w:eastAsia="en-US"/>
        </w:rPr>
        <w:footnoteReference w:id="22"/>
      </w:r>
      <w:r w:rsidR="00145F99" w:rsidRPr="001811A9">
        <w:rPr>
          <w:rFonts w:cs="Arial"/>
          <w:color w:val="auto"/>
          <w:szCs w:val="24"/>
          <w:lang w:eastAsia="en-US"/>
        </w:rPr>
        <w:t xml:space="preserve">.  </w:t>
      </w:r>
      <w:r w:rsidR="00D60395" w:rsidRPr="001811A9">
        <w:rPr>
          <w:rFonts w:cs="Arial"/>
          <w:color w:val="auto"/>
          <w:szCs w:val="24"/>
          <w:lang w:eastAsia="en-US"/>
        </w:rPr>
        <w:t xml:space="preserve">The </w:t>
      </w:r>
      <w:r>
        <w:rPr>
          <w:rFonts w:cs="Arial"/>
          <w:color w:val="auto"/>
          <w:szCs w:val="24"/>
          <w:lang w:eastAsia="en-US"/>
        </w:rPr>
        <w:tab/>
      </w:r>
      <w:r w:rsidR="00D60395" w:rsidRPr="001811A9">
        <w:rPr>
          <w:rFonts w:cs="Arial"/>
          <w:color w:val="auto"/>
          <w:szCs w:val="24"/>
          <w:lang w:eastAsia="en-US"/>
        </w:rPr>
        <w:t>Stra</w:t>
      </w:r>
      <w:r w:rsidR="00084038" w:rsidRPr="001811A9">
        <w:rPr>
          <w:rFonts w:cs="Arial"/>
          <w:color w:val="auto"/>
          <w:szCs w:val="24"/>
          <w:lang w:eastAsia="en-US"/>
        </w:rPr>
        <w:t>t</w:t>
      </w:r>
      <w:r w:rsidR="00D60395" w:rsidRPr="001811A9">
        <w:rPr>
          <w:rFonts w:cs="Arial"/>
          <w:color w:val="auto"/>
          <w:szCs w:val="24"/>
          <w:lang w:eastAsia="en-US"/>
        </w:rPr>
        <w:t>egy is anticipated to be reviewed in the near future.</w:t>
      </w:r>
      <w:r w:rsidR="00906D22">
        <w:rPr>
          <w:rFonts w:cs="Arial"/>
          <w:color w:val="auto"/>
          <w:szCs w:val="24"/>
          <w:lang w:eastAsia="en-US"/>
        </w:rPr>
        <w:br w:type="page"/>
      </w:r>
    </w:p>
    <w:p w14:paraId="4661BDB1" w14:textId="752705D9" w:rsidR="00084038" w:rsidRPr="00084038" w:rsidRDefault="00C446B9" w:rsidP="008469C4">
      <w:pPr>
        <w:pStyle w:val="Heading1"/>
      </w:pPr>
      <w:bookmarkStart w:id="40" w:name="_Toc149836285"/>
      <w:bookmarkStart w:id="41" w:name="_Hlk83310031"/>
      <w:bookmarkStart w:id="42" w:name="_Hlk76542130"/>
      <w:r>
        <w:t>15.</w:t>
      </w:r>
      <w:r>
        <w:tab/>
      </w:r>
      <w:r w:rsidR="00084038" w:rsidRPr="00084038">
        <w:t xml:space="preserve"> Leisure and Cultural Services</w:t>
      </w:r>
      <w:bookmarkEnd w:id="40"/>
    </w:p>
    <w:bookmarkEnd w:id="41"/>
    <w:p w14:paraId="54D2885F" w14:textId="53E2A48D" w:rsidR="008526EA" w:rsidRDefault="008526EA" w:rsidP="000477D7">
      <w:pPr>
        <w:keepNext w:val="0"/>
        <w:spacing w:before="0"/>
        <w:ind w:left="527"/>
        <w:rPr>
          <w:rFonts w:cs="Arial"/>
          <w:b/>
          <w:bCs/>
          <w:color w:val="auto"/>
          <w:szCs w:val="24"/>
          <w:lang w:eastAsia="en-US"/>
        </w:rPr>
      </w:pPr>
    </w:p>
    <w:bookmarkEnd w:id="42"/>
    <w:p w14:paraId="10925782" w14:textId="75185595" w:rsidR="00621299" w:rsidRPr="00506A5A" w:rsidRDefault="00C446B9" w:rsidP="00506A5A">
      <w:pPr>
        <w:rPr>
          <w:b/>
          <w:bCs/>
        </w:rPr>
      </w:pPr>
      <w:r>
        <w:tab/>
      </w:r>
      <w:r w:rsidR="00621299" w:rsidRPr="00506A5A">
        <w:rPr>
          <w:b/>
          <w:bCs/>
        </w:rPr>
        <w:t>Library Services</w:t>
      </w:r>
    </w:p>
    <w:p w14:paraId="0588238C" w14:textId="77777777" w:rsidR="00C446B9" w:rsidRPr="00C446B9" w:rsidRDefault="00C446B9" w:rsidP="00C446B9"/>
    <w:p w14:paraId="46FDF4EA" w14:textId="3613B101" w:rsidR="006A171F" w:rsidRDefault="00C446B9" w:rsidP="00C446B9">
      <w:pPr>
        <w:keepNext w:val="0"/>
        <w:spacing w:before="0"/>
        <w:rPr>
          <w:rFonts w:cs="Arial"/>
          <w:color w:val="auto"/>
          <w:szCs w:val="24"/>
          <w:lang w:eastAsia="en-US"/>
        </w:rPr>
      </w:pPr>
      <w:r>
        <w:rPr>
          <w:rFonts w:cs="Arial"/>
          <w:color w:val="auto"/>
          <w:szCs w:val="24"/>
          <w:lang w:eastAsia="en-US"/>
        </w:rPr>
        <w:t>15.1</w:t>
      </w:r>
      <w:r>
        <w:rPr>
          <w:rFonts w:cs="Arial"/>
          <w:color w:val="auto"/>
          <w:szCs w:val="24"/>
          <w:lang w:eastAsia="en-US"/>
        </w:rPr>
        <w:tab/>
      </w:r>
      <w:r w:rsidR="006A171F" w:rsidRPr="006A171F">
        <w:rPr>
          <w:rFonts w:cs="Arial"/>
          <w:color w:val="auto"/>
          <w:szCs w:val="24"/>
          <w:lang w:eastAsia="en-US"/>
        </w:rPr>
        <w:t xml:space="preserve">Public library services are funded and either run or commissioned by local </w:t>
      </w:r>
      <w:r>
        <w:rPr>
          <w:rFonts w:cs="Arial"/>
          <w:color w:val="auto"/>
          <w:szCs w:val="24"/>
          <w:lang w:eastAsia="en-US"/>
        </w:rPr>
        <w:tab/>
      </w:r>
      <w:r w:rsidR="006A171F" w:rsidRPr="006A171F">
        <w:rPr>
          <w:rFonts w:cs="Arial"/>
          <w:color w:val="auto"/>
          <w:szCs w:val="24"/>
          <w:lang w:eastAsia="en-US"/>
        </w:rPr>
        <w:t xml:space="preserve">government. Library authorities (unitary, </w:t>
      </w:r>
      <w:r w:rsidR="006F2B61" w:rsidRPr="006A171F">
        <w:rPr>
          <w:rFonts w:cs="Arial"/>
          <w:color w:val="auto"/>
          <w:szCs w:val="24"/>
          <w:lang w:eastAsia="en-US"/>
        </w:rPr>
        <w:t>county,</w:t>
      </w:r>
      <w:r w:rsidR="006A171F" w:rsidRPr="006A171F">
        <w:rPr>
          <w:rFonts w:cs="Arial"/>
          <w:color w:val="auto"/>
          <w:szCs w:val="24"/>
          <w:lang w:eastAsia="en-US"/>
        </w:rPr>
        <w:t xml:space="preserve"> or metropolitan borough councils) </w:t>
      </w:r>
      <w:r>
        <w:rPr>
          <w:rFonts w:cs="Arial"/>
          <w:color w:val="auto"/>
          <w:szCs w:val="24"/>
          <w:lang w:eastAsia="en-US"/>
        </w:rPr>
        <w:tab/>
      </w:r>
      <w:r w:rsidR="006A171F" w:rsidRPr="006A171F">
        <w:rPr>
          <w:rFonts w:cs="Arial"/>
          <w:color w:val="auto"/>
          <w:szCs w:val="24"/>
          <w:lang w:eastAsia="en-US"/>
        </w:rPr>
        <w:t xml:space="preserve">have a statutory duty under the Public Libraries and Museums Act 1964 ‘to provide </w:t>
      </w:r>
      <w:r>
        <w:rPr>
          <w:rFonts w:cs="Arial"/>
          <w:color w:val="auto"/>
          <w:szCs w:val="24"/>
          <w:lang w:eastAsia="en-US"/>
        </w:rPr>
        <w:tab/>
      </w:r>
      <w:r w:rsidR="006A171F" w:rsidRPr="006A171F">
        <w:rPr>
          <w:rFonts w:cs="Arial"/>
          <w:color w:val="auto"/>
          <w:szCs w:val="24"/>
          <w:lang w:eastAsia="en-US"/>
        </w:rPr>
        <w:t xml:space="preserve">a comprehensive and efficient library service for all persons’ for all those who live, </w:t>
      </w:r>
      <w:r>
        <w:rPr>
          <w:rFonts w:cs="Arial"/>
          <w:color w:val="auto"/>
          <w:szCs w:val="24"/>
          <w:lang w:eastAsia="en-US"/>
        </w:rPr>
        <w:tab/>
      </w:r>
      <w:r w:rsidR="006A171F" w:rsidRPr="006A171F">
        <w:rPr>
          <w:rFonts w:cs="Arial"/>
          <w:color w:val="auto"/>
          <w:szCs w:val="24"/>
          <w:lang w:eastAsia="en-US"/>
        </w:rPr>
        <w:t>work or study in the area</w:t>
      </w:r>
      <w:r w:rsidR="006A171F">
        <w:rPr>
          <w:rFonts w:cs="Arial"/>
          <w:color w:val="auto"/>
          <w:szCs w:val="24"/>
          <w:lang w:eastAsia="en-US"/>
        </w:rPr>
        <w:t>.</w:t>
      </w:r>
    </w:p>
    <w:p w14:paraId="557435DD" w14:textId="77777777" w:rsidR="006A171F" w:rsidRDefault="006A171F" w:rsidP="00C446B9">
      <w:pPr>
        <w:keepNext w:val="0"/>
        <w:spacing w:before="0"/>
        <w:ind w:hanging="142"/>
        <w:rPr>
          <w:rFonts w:cs="Arial"/>
          <w:color w:val="auto"/>
          <w:szCs w:val="24"/>
          <w:lang w:eastAsia="en-US"/>
        </w:rPr>
      </w:pPr>
    </w:p>
    <w:p w14:paraId="29A7D264" w14:textId="6D13E6E2" w:rsidR="00621299" w:rsidRPr="006A171F" w:rsidRDefault="00C446B9" w:rsidP="00C446B9">
      <w:pPr>
        <w:keepNext w:val="0"/>
        <w:spacing w:before="0"/>
        <w:rPr>
          <w:rFonts w:cs="Arial"/>
          <w:color w:val="auto"/>
          <w:szCs w:val="24"/>
          <w:lang w:eastAsia="en-US"/>
        </w:rPr>
      </w:pPr>
      <w:r>
        <w:rPr>
          <w:rFonts w:cs="Arial"/>
          <w:color w:val="auto"/>
          <w:szCs w:val="24"/>
          <w:lang w:eastAsia="en-US"/>
        </w:rPr>
        <w:t>15.2</w:t>
      </w:r>
      <w:r>
        <w:rPr>
          <w:rFonts w:cs="Arial"/>
          <w:color w:val="auto"/>
          <w:szCs w:val="24"/>
          <w:lang w:eastAsia="en-US"/>
        </w:rPr>
        <w:tab/>
      </w:r>
      <w:r w:rsidR="006A171F" w:rsidRPr="006A171F">
        <w:rPr>
          <w:rFonts w:cs="Arial"/>
          <w:color w:val="auto"/>
          <w:szCs w:val="24"/>
          <w:lang w:eastAsia="en-US"/>
        </w:rPr>
        <w:t xml:space="preserve">The library service is managed by </w:t>
      </w:r>
      <w:r w:rsidR="007213A6" w:rsidRPr="006A171F">
        <w:rPr>
          <w:rFonts w:cs="Arial"/>
          <w:color w:val="auto"/>
          <w:szCs w:val="24"/>
          <w:lang w:eastAsia="en-US"/>
        </w:rPr>
        <w:t>Inspire;</w:t>
      </w:r>
      <w:r w:rsidR="006A171F" w:rsidRPr="006A171F">
        <w:rPr>
          <w:rFonts w:cs="Arial"/>
          <w:color w:val="auto"/>
          <w:szCs w:val="24"/>
          <w:lang w:eastAsia="en-US"/>
        </w:rPr>
        <w:t xml:space="preserve"> a cultural organisation launched by </w:t>
      </w:r>
      <w:r>
        <w:rPr>
          <w:rFonts w:cs="Arial"/>
          <w:color w:val="auto"/>
          <w:szCs w:val="24"/>
          <w:lang w:eastAsia="en-US"/>
        </w:rPr>
        <w:tab/>
      </w:r>
      <w:r w:rsidR="006A171F" w:rsidRPr="006A171F">
        <w:rPr>
          <w:rFonts w:cs="Arial"/>
          <w:color w:val="auto"/>
          <w:szCs w:val="24"/>
          <w:lang w:eastAsia="en-US"/>
        </w:rPr>
        <w:t>Nottinghamshire County Council</w:t>
      </w:r>
      <w:r w:rsidR="00CB13EA" w:rsidRPr="00CB13EA">
        <w:t xml:space="preserve"> </w:t>
      </w:r>
      <w:hyperlink r:id="rId23" w:history="1">
        <w:r w:rsidR="00CB13EA" w:rsidRPr="00E06235">
          <w:rPr>
            <w:rStyle w:val="Hyperlink"/>
            <w:rFonts w:cs="Arial"/>
            <w:szCs w:val="24"/>
            <w:lang w:eastAsia="en-US"/>
          </w:rPr>
          <w:t>https://www.inspireculture.org.uk/</w:t>
        </w:r>
      </w:hyperlink>
      <w:r w:rsidR="00CB13EA">
        <w:rPr>
          <w:rFonts w:cs="Arial"/>
          <w:color w:val="auto"/>
          <w:szCs w:val="24"/>
          <w:lang w:eastAsia="en-US"/>
        </w:rPr>
        <w:t xml:space="preserve">. </w:t>
      </w:r>
      <w:r w:rsidR="006A171F" w:rsidRPr="006A171F">
        <w:rPr>
          <w:rFonts w:cs="Arial"/>
          <w:color w:val="auto"/>
          <w:szCs w:val="24"/>
          <w:lang w:eastAsia="en-US"/>
        </w:rPr>
        <w:t xml:space="preserve"> It is a </w:t>
      </w:r>
      <w:r w:rsidR="00CB13EA">
        <w:rPr>
          <w:rFonts w:cs="Arial"/>
          <w:color w:val="auto"/>
          <w:szCs w:val="24"/>
          <w:lang w:eastAsia="en-US"/>
        </w:rPr>
        <w:tab/>
      </w:r>
      <w:r w:rsidR="006A171F" w:rsidRPr="006A171F">
        <w:rPr>
          <w:rFonts w:cs="Arial"/>
          <w:color w:val="auto"/>
          <w:szCs w:val="24"/>
          <w:lang w:eastAsia="en-US"/>
        </w:rPr>
        <w:t xml:space="preserve">Community Benefit Society which is part of an innovative strategy led by the </w:t>
      </w:r>
      <w:r w:rsidR="00CB13EA">
        <w:rPr>
          <w:rFonts w:cs="Arial"/>
          <w:color w:val="auto"/>
          <w:szCs w:val="24"/>
          <w:lang w:eastAsia="en-US"/>
        </w:rPr>
        <w:tab/>
      </w:r>
      <w:r w:rsidR="006A171F" w:rsidRPr="006A171F">
        <w:rPr>
          <w:rFonts w:cs="Arial"/>
          <w:color w:val="auto"/>
          <w:szCs w:val="24"/>
          <w:lang w:eastAsia="en-US"/>
        </w:rPr>
        <w:t xml:space="preserve">County Council to manage some of its libraries, </w:t>
      </w:r>
      <w:r w:rsidR="007213A6" w:rsidRPr="006A171F">
        <w:rPr>
          <w:rFonts w:cs="Arial"/>
          <w:color w:val="auto"/>
          <w:szCs w:val="24"/>
          <w:lang w:eastAsia="en-US"/>
        </w:rPr>
        <w:t>archives,</w:t>
      </w:r>
      <w:r w:rsidR="006A171F" w:rsidRPr="006A171F">
        <w:rPr>
          <w:rFonts w:cs="Arial"/>
          <w:color w:val="auto"/>
          <w:szCs w:val="24"/>
          <w:lang w:eastAsia="en-US"/>
        </w:rPr>
        <w:t xml:space="preserve"> and cultural services. </w:t>
      </w:r>
      <w:r w:rsidR="00621299" w:rsidRPr="006A171F">
        <w:rPr>
          <w:rFonts w:cs="Arial"/>
          <w:color w:val="auto"/>
          <w:lang w:eastAsia="en-US"/>
        </w:rPr>
        <w:t xml:space="preserve">All </w:t>
      </w:r>
      <w:r w:rsidR="00CB13EA">
        <w:rPr>
          <w:rFonts w:cs="Arial"/>
          <w:color w:val="auto"/>
          <w:lang w:eastAsia="en-US"/>
        </w:rPr>
        <w:tab/>
      </w:r>
      <w:r w:rsidR="00621299" w:rsidRPr="006A171F">
        <w:rPr>
          <w:rFonts w:cs="Arial"/>
          <w:color w:val="auto"/>
          <w:lang w:eastAsia="en-US"/>
        </w:rPr>
        <w:t xml:space="preserve">libraries (excluding mobile) within the District provide books for loan by children and </w:t>
      </w:r>
      <w:r w:rsidR="00CB13EA">
        <w:rPr>
          <w:rFonts w:cs="Arial"/>
          <w:color w:val="auto"/>
          <w:lang w:eastAsia="en-US"/>
        </w:rPr>
        <w:tab/>
      </w:r>
      <w:r w:rsidR="00621299" w:rsidRPr="006A171F">
        <w:rPr>
          <w:rFonts w:cs="Arial"/>
          <w:color w:val="auto"/>
          <w:lang w:eastAsia="en-US"/>
        </w:rPr>
        <w:t>adults, computers including free internet and e-mail, CD</w:t>
      </w:r>
      <w:r w:rsidR="00B95412" w:rsidRPr="006A171F">
        <w:rPr>
          <w:rFonts w:cs="Arial"/>
          <w:color w:val="auto"/>
          <w:lang w:eastAsia="en-US"/>
        </w:rPr>
        <w:t xml:space="preserve"> </w:t>
      </w:r>
      <w:r w:rsidR="00621299" w:rsidRPr="006A171F">
        <w:rPr>
          <w:rFonts w:cs="Arial"/>
          <w:color w:val="auto"/>
          <w:lang w:eastAsia="en-US"/>
        </w:rPr>
        <w:t>R</w:t>
      </w:r>
      <w:r w:rsidR="007213A6">
        <w:rPr>
          <w:rFonts w:cs="Arial"/>
          <w:color w:val="auto"/>
          <w:lang w:eastAsia="en-US"/>
        </w:rPr>
        <w:t>OMS,</w:t>
      </w:r>
      <w:r w:rsidR="00621299" w:rsidRPr="006A171F">
        <w:rPr>
          <w:rFonts w:cs="Arial"/>
          <w:color w:val="auto"/>
          <w:lang w:eastAsia="en-US"/>
        </w:rPr>
        <w:t xml:space="preserve"> and a range of</w:t>
      </w:r>
      <w:r w:rsidR="007213A6">
        <w:rPr>
          <w:rFonts w:cs="Arial"/>
          <w:color w:val="auto"/>
          <w:lang w:eastAsia="en-US"/>
        </w:rPr>
        <w:t xml:space="preserve"> </w:t>
      </w:r>
      <w:r w:rsidR="00CB13EA">
        <w:rPr>
          <w:rFonts w:cs="Arial"/>
          <w:color w:val="auto"/>
          <w:lang w:eastAsia="en-US"/>
        </w:rPr>
        <w:tab/>
      </w:r>
      <w:r w:rsidR="007213A6">
        <w:rPr>
          <w:rFonts w:cs="Arial"/>
          <w:color w:val="auto"/>
          <w:lang w:eastAsia="en-US"/>
        </w:rPr>
        <w:t>other</w:t>
      </w:r>
      <w:r w:rsidR="00621299" w:rsidRPr="006A171F">
        <w:rPr>
          <w:rFonts w:cs="Arial"/>
          <w:color w:val="auto"/>
          <w:lang w:eastAsia="en-US"/>
        </w:rPr>
        <w:t xml:space="preserve"> information services.  </w:t>
      </w:r>
    </w:p>
    <w:p w14:paraId="50D70469" w14:textId="77777777" w:rsidR="00621299" w:rsidRDefault="00621299" w:rsidP="00C446B9">
      <w:pPr>
        <w:keepNext w:val="0"/>
        <w:spacing w:before="0"/>
        <w:ind w:hanging="142"/>
        <w:rPr>
          <w:rFonts w:cs="Arial"/>
          <w:color w:val="auto"/>
          <w:szCs w:val="24"/>
          <w:lang w:eastAsia="en-US"/>
        </w:rPr>
      </w:pPr>
    </w:p>
    <w:p w14:paraId="743ADF5A" w14:textId="5C5D3042" w:rsidR="00621299" w:rsidRDefault="00C446B9" w:rsidP="00607A81">
      <w:pPr>
        <w:keepNext w:val="0"/>
        <w:spacing w:before="0"/>
        <w:rPr>
          <w:rFonts w:cs="Arial"/>
          <w:color w:val="auto"/>
          <w:szCs w:val="24"/>
          <w:lang w:eastAsia="en-US"/>
        </w:rPr>
      </w:pPr>
      <w:r>
        <w:rPr>
          <w:rFonts w:cs="Arial"/>
          <w:color w:val="auto"/>
          <w:szCs w:val="24"/>
          <w:lang w:eastAsia="en-US"/>
        </w:rPr>
        <w:t>15.3</w:t>
      </w:r>
      <w:r>
        <w:rPr>
          <w:rFonts w:cs="Arial"/>
          <w:color w:val="auto"/>
          <w:szCs w:val="24"/>
          <w:lang w:eastAsia="en-US"/>
        </w:rPr>
        <w:tab/>
      </w:r>
      <w:r w:rsidR="00621299">
        <w:rPr>
          <w:rFonts w:cs="Arial"/>
          <w:color w:val="auto"/>
          <w:szCs w:val="24"/>
          <w:lang w:eastAsia="en-US"/>
        </w:rPr>
        <w:t>Nottinghamshire County Council Planning Obligations Strategy, January 2021</w:t>
      </w:r>
      <w:r w:rsidR="001933F6">
        <w:rPr>
          <w:rStyle w:val="FootnoteReference"/>
          <w:rFonts w:cs="Arial"/>
          <w:color w:val="auto"/>
          <w:szCs w:val="24"/>
          <w:lang w:eastAsia="en-US"/>
        </w:rPr>
        <w:footnoteReference w:id="23"/>
      </w:r>
      <w:r>
        <w:rPr>
          <w:rFonts w:cs="Arial"/>
          <w:color w:val="auto"/>
          <w:szCs w:val="24"/>
          <w:lang w:eastAsia="en-US"/>
        </w:rPr>
        <w:tab/>
      </w:r>
      <w:r w:rsidR="00621299">
        <w:rPr>
          <w:rFonts w:cs="Arial"/>
          <w:color w:val="auto"/>
          <w:szCs w:val="24"/>
          <w:lang w:eastAsia="en-US"/>
        </w:rPr>
        <w:t xml:space="preserve">includes the anticipated developer contributions toward libraries with developments </w:t>
      </w:r>
      <w:r>
        <w:rPr>
          <w:rFonts w:cs="Arial"/>
          <w:color w:val="auto"/>
          <w:szCs w:val="24"/>
          <w:lang w:eastAsia="en-US"/>
        </w:rPr>
        <w:tab/>
      </w:r>
      <w:r w:rsidR="00621299">
        <w:rPr>
          <w:rFonts w:cs="Arial"/>
          <w:color w:val="auto"/>
          <w:szCs w:val="24"/>
          <w:lang w:eastAsia="en-US"/>
        </w:rPr>
        <w:t xml:space="preserve">of over 50 dwellings potentially triggering a requirement for </w:t>
      </w:r>
      <w:r w:rsidR="00426D31">
        <w:rPr>
          <w:rFonts w:cs="Arial"/>
          <w:color w:val="auto"/>
          <w:szCs w:val="24"/>
          <w:lang w:eastAsia="en-US"/>
        </w:rPr>
        <w:t>contributions.</w:t>
      </w:r>
    </w:p>
    <w:p w14:paraId="4F673437" w14:textId="77777777" w:rsidR="00607A81" w:rsidRDefault="00607A81" w:rsidP="00607A81">
      <w:pPr>
        <w:keepNext w:val="0"/>
        <w:spacing w:before="0"/>
        <w:rPr>
          <w:rFonts w:cs="Arial"/>
          <w:color w:val="auto"/>
          <w:szCs w:val="24"/>
          <w:lang w:eastAsia="en-US"/>
        </w:rPr>
      </w:pPr>
    </w:p>
    <w:p w14:paraId="77AA4588" w14:textId="586488B5" w:rsidR="007213A6" w:rsidRPr="00506A5A" w:rsidRDefault="00506A5A" w:rsidP="00506A5A">
      <w:pPr>
        <w:rPr>
          <w:b/>
          <w:bCs/>
          <w:color w:val="auto"/>
          <w:szCs w:val="24"/>
          <w:lang w:eastAsia="en-US"/>
        </w:rPr>
      </w:pPr>
      <w:r>
        <w:rPr>
          <w:b/>
          <w:bCs/>
          <w:color w:val="auto"/>
          <w:szCs w:val="24"/>
          <w:lang w:eastAsia="en-US"/>
        </w:rPr>
        <w:tab/>
      </w:r>
      <w:r w:rsidR="00621299" w:rsidRPr="00506A5A">
        <w:rPr>
          <w:b/>
          <w:bCs/>
          <w:color w:val="auto"/>
          <w:szCs w:val="24"/>
          <w:lang w:eastAsia="en-US"/>
        </w:rPr>
        <w:t xml:space="preserve">Culture, </w:t>
      </w:r>
      <w:r w:rsidRPr="00506A5A">
        <w:rPr>
          <w:b/>
          <w:bCs/>
          <w:color w:val="auto"/>
          <w:szCs w:val="24"/>
          <w:lang w:eastAsia="en-US"/>
        </w:rPr>
        <w:t>Leisure,</w:t>
      </w:r>
      <w:r w:rsidR="00621299" w:rsidRPr="00506A5A">
        <w:rPr>
          <w:b/>
          <w:bCs/>
          <w:color w:val="auto"/>
          <w:szCs w:val="24"/>
          <w:lang w:eastAsia="en-US"/>
        </w:rPr>
        <w:t xml:space="preserve"> and Community</w:t>
      </w:r>
    </w:p>
    <w:p w14:paraId="1EB52572" w14:textId="77777777" w:rsidR="00607A81" w:rsidRPr="00607A81" w:rsidRDefault="00607A81" w:rsidP="00607A81">
      <w:pPr>
        <w:rPr>
          <w:lang w:eastAsia="en-US"/>
        </w:rPr>
      </w:pPr>
    </w:p>
    <w:p w14:paraId="0E41D0A7" w14:textId="2197984F" w:rsidR="00621299" w:rsidRPr="00635987" w:rsidRDefault="009068FF" w:rsidP="009068FF">
      <w:pPr>
        <w:keepNext w:val="0"/>
        <w:spacing w:before="0"/>
        <w:rPr>
          <w:rFonts w:cs="Arial"/>
          <w:color w:val="auto"/>
          <w:szCs w:val="24"/>
          <w:lang w:eastAsia="en-US"/>
        </w:rPr>
      </w:pPr>
      <w:r>
        <w:rPr>
          <w:rFonts w:cs="Arial"/>
          <w:color w:val="auto"/>
          <w:szCs w:val="24"/>
          <w:lang w:eastAsia="en-US"/>
        </w:rPr>
        <w:t>15.4</w:t>
      </w:r>
      <w:r>
        <w:rPr>
          <w:rFonts w:cs="Arial"/>
          <w:color w:val="auto"/>
          <w:szCs w:val="24"/>
          <w:lang w:eastAsia="en-US"/>
        </w:rPr>
        <w:tab/>
      </w:r>
      <w:r w:rsidR="00621299" w:rsidRPr="00635987">
        <w:rPr>
          <w:rFonts w:cs="Arial"/>
          <w:color w:val="auto"/>
          <w:szCs w:val="24"/>
          <w:lang w:eastAsia="en-US"/>
        </w:rPr>
        <w:t xml:space="preserve">‘Culture’ has a vital role to play in the regeneration and re-building of local </w:t>
      </w:r>
      <w:r>
        <w:rPr>
          <w:rFonts w:cs="Arial"/>
          <w:color w:val="auto"/>
          <w:szCs w:val="24"/>
          <w:lang w:eastAsia="en-US"/>
        </w:rPr>
        <w:tab/>
      </w:r>
      <w:r w:rsidR="00621299" w:rsidRPr="00635987">
        <w:rPr>
          <w:rFonts w:cs="Arial"/>
          <w:color w:val="auto"/>
          <w:szCs w:val="24"/>
          <w:lang w:eastAsia="en-US"/>
        </w:rPr>
        <w:t xml:space="preserve">communities, given the wide range of activities and opportunities embraced by the </w:t>
      </w:r>
      <w:r>
        <w:rPr>
          <w:rFonts w:cs="Arial"/>
          <w:color w:val="auto"/>
          <w:szCs w:val="24"/>
          <w:lang w:eastAsia="en-US"/>
        </w:rPr>
        <w:tab/>
      </w:r>
      <w:r w:rsidR="00621299" w:rsidRPr="00635987">
        <w:rPr>
          <w:rFonts w:cs="Arial"/>
          <w:color w:val="auto"/>
          <w:szCs w:val="24"/>
          <w:lang w:eastAsia="en-US"/>
        </w:rPr>
        <w:t xml:space="preserve">term culture. The Council sees cultural activities as a catalyst for the transformation </w:t>
      </w:r>
      <w:r>
        <w:rPr>
          <w:rFonts w:cs="Arial"/>
          <w:color w:val="auto"/>
          <w:szCs w:val="24"/>
          <w:lang w:eastAsia="en-US"/>
        </w:rPr>
        <w:tab/>
      </w:r>
      <w:r w:rsidR="00621299" w:rsidRPr="00635987">
        <w:rPr>
          <w:rFonts w:cs="Arial"/>
          <w:color w:val="auto"/>
          <w:szCs w:val="24"/>
          <w:lang w:eastAsia="en-US"/>
        </w:rPr>
        <w:t xml:space="preserve">process within the District, given the important role they play in contributing to the </w:t>
      </w:r>
      <w:r>
        <w:rPr>
          <w:rFonts w:cs="Arial"/>
          <w:color w:val="auto"/>
          <w:szCs w:val="24"/>
          <w:lang w:eastAsia="en-US"/>
        </w:rPr>
        <w:tab/>
      </w:r>
      <w:r w:rsidR="00621299" w:rsidRPr="00635987">
        <w:rPr>
          <w:rFonts w:cs="Arial"/>
          <w:color w:val="auto"/>
          <w:szCs w:val="24"/>
          <w:lang w:eastAsia="en-US"/>
        </w:rPr>
        <w:t xml:space="preserve">overall quality of life, and the health (physical, mental, </w:t>
      </w:r>
      <w:r w:rsidR="006F2B61" w:rsidRPr="00635987">
        <w:rPr>
          <w:rFonts w:cs="Arial"/>
          <w:color w:val="auto"/>
          <w:szCs w:val="24"/>
          <w:lang w:eastAsia="en-US"/>
        </w:rPr>
        <w:t>social,</w:t>
      </w:r>
      <w:r w:rsidR="00621299" w:rsidRPr="00635987">
        <w:rPr>
          <w:rFonts w:cs="Arial"/>
          <w:color w:val="auto"/>
          <w:szCs w:val="24"/>
          <w:lang w:eastAsia="en-US"/>
        </w:rPr>
        <w:t xml:space="preserve"> and emotional) of </w:t>
      </w:r>
      <w:r w:rsidR="00972B57">
        <w:rPr>
          <w:rFonts w:cs="Arial"/>
          <w:color w:val="auto"/>
          <w:szCs w:val="24"/>
          <w:lang w:eastAsia="en-US"/>
        </w:rPr>
        <w:tab/>
      </w:r>
      <w:r w:rsidR="00621299" w:rsidRPr="00635987">
        <w:rPr>
          <w:rFonts w:cs="Arial"/>
          <w:color w:val="auto"/>
          <w:szCs w:val="24"/>
          <w:lang w:eastAsia="en-US"/>
        </w:rPr>
        <w:t>local</w:t>
      </w:r>
      <w:r w:rsidR="00972B57">
        <w:rPr>
          <w:rFonts w:cs="Arial"/>
          <w:color w:val="auto"/>
          <w:szCs w:val="24"/>
          <w:lang w:eastAsia="en-US"/>
        </w:rPr>
        <w:t xml:space="preserve"> </w:t>
      </w:r>
      <w:r w:rsidR="00621299" w:rsidRPr="00635987">
        <w:rPr>
          <w:rFonts w:cs="Arial"/>
          <w:color w:val="auto"/>
          <w:szCs w:val="24"/>
          <w:lang w:eastAsia="en-US"/>
        </w:rPr>
        <w:t xml:space="preserve">communities. </w:t>
      </w:r>
    </w:p>
    <w:p w14:paraId="0CB2DBAE" w14:textId="77777777" w:rsidR="00621299" w:rsidRPr="00635987" w:rsidRDefault="00621299" w:rsidP="000477D7">
      <w:pPr>
        <w:keepNext w:val="0"/>
        <w:spacing w:before="0"/>
        <w:ind w:left="567"/>
        <w:rPr>
          <w:rFonts w:cs="Arial"/>
          <w:color w:val="auto"/>
          <w:szCs w:val="24"/>
          <w:lang w:eastAsia="en-US"/>
        </w:rPr>
      </w:pPr>
    </w:p>
    <w:p w14:paraId="61165B01" w14:textId="46FD8B8E" w:rsidR="00621299" w:rsidRPr="00635987" w:rsidRDefault="009068FF" w:rsidP="009068FF">
      <w:pPr>
        <w:keepNext w:val="0"/>
        <w:spacing w:before="0"/>
        <w:rPr>
          <w:rFonts w:cs="Arial"/>
          <w:color w:val="auto"/>
          <w:szCs w:val="24"/>
          <w:lang w:eastAsia="en-US"/>
        </w:rPr>
      </w:pPr>
      <w:r>
        <w:rPr>
          <w:rFonts w:cs="Arial"/>
          <w:color w:val="auto"/>
          <w:szCs w:val="24"/>
          <w:lang w:eastAsia="en-US"/>
        </w:rPr>
        <w:t>15.5</w:t>
      </w:r>
      <w:r>
        <w:rPr>
          <w:rFonts w:cs="Arial"/>
          <w:color w:val="auto"/>
          <w:szCs w:val="24"/>
          <w:lang w:eastAsia="en-US"/>
        </w:rPr>
        <w:tab/>
      </w:r>
      <w:r w:rsidR="00621299" w:rsidRPr="00635987">
        <w:rPr>
          <w:rFonts w:cs="Arial"/>
          <w:color w:val="auto"/>
          <w:szCs w:val="24"/>
          <w:lang w:eastAsia="en-US"/>
        </w:rPr>
        <w:t>Ashfield District Council runs a wide range of leisure and community</w:t>
      </w:r>
      <w:r w:rsidR="00E53483" w:rsidRPr="00635987">
        <w:rPr>
          <w:rFonts w:cs="Arial"/>
          <w:color w:val="auto"/>
          <w:szCs w:val="24"/>
          <w:lang w:eastAsia="en-US"/>
        </w:rPr>
        <w:t xml:space="preserve"> </w:t>
      </w:r>
      <w:r>
        <w:rPr>
          <w:rFonts w:cs="Arial"/>
          <w:color w:val="auto"/>
          <w:szCs w:val="24"/>
          <w:lang w:eastAsia="en-US"/>
        </w:rPr>
        <w:tab/>
      </w:r>
      <w:r w:rsidR="00621299" w:rsidRPr="00635987">
        <w:rPr>
          <w:rFonts w:cs="Arial"/>
          <w:color w:val="auto"/>
          <w:szCs w:val="24"/>
          <w:lang w:eastAsia="en-US"/>
        </w:rPr>
        <w:t xml:space="preserve">services/programmes/activities across the District. In </w:t>
      </w:r>
      <w:r w:rsidR="00426D31" w:rsidRPr="00635987">
        <w:rPr>
          <w:rFonts w:cs="Arial"/>
          <w:color w:val="auto"/>
          <w:szCs w:val="24"/>
          <w:lang w:eastAsia="en-US"/>
        </w:rPr>
        <w:t>addition,</w:t>
      </w:r>
      <w:r w:rsidR="00621299" w:rsidRPr="00635987">
        <w:rPr>
          <w:rFonts w:cs="Arial"/>
          <w:color w:val="auto"/>
          <w:szCs w:val="24"/>
          <w:lang w:eastAsia="en-US"/>
        </w:rPr>
        <w:t xml:space="preserve"> there are also some </w:t>
      </w:r>
      <w:r>
        <w:rPr>
          <w:rFonts w:cs="Arial"/>
          <w:color w:val="auto"/>
          <w:szCs w:val="24"/>
          <w:lang w:eastAsia="en-US"/>
        </w:rPr>
        <w:tab/>
      </w:r>
      <w:r w:rsidR="00621299" w:rsidRPr="00635987">
        <w:rPr>
          <w:rFonts w:cs="Arial"/>
          <w:color w:val="auto"/>
          <w:szCs w:val="24"/>
          <w:lang w:eastAsia="en-US"/>
        </w:rPr>
        <w:t xml:space="preserve">commercially provided facilities such as health and fitness centres, bingo, </w:t>
      </w:r>
      <w:r w:rsidR="00E53483" w:rsidRPr="00635987">
        <w:rPr>
          <w:rFonts w:cs="Arial"/>
          <w:color w:val="auto"/>
          <w:szCs w:val="24"/>
          <w:lang w:eastAsia="en-US"/>
        </w:rPr>
        <w:t>snooker,</w:t>
      </w:r>
      <w:r w:rsidR="00621299" w:rsidRPr="00635987">
        <w:rPr>
          <w:rFonts w:cs="Arial"/>
          <w:color w:val="auto"/>
          <w:szCs w:val="24"/>
          <w:lang w:eastAsia="en-US"/>
        </w:rPr>
        <w:t xml:space="preserve"> </w:t>
      </w:r>
      <w:r>
        <w:rPr>
          <w:rFonts w:cs="Arial"/>
          <w:color w:val="auto"/>
          <w:szCs w:val="24"/>
          <w:lang w:eastAsia="en-US"/>
        </w:rPr>
        <w:tab/>
      </w:r>
      <w:r w:rsidR="00621299" w:rsidRPr="00635987">
        <w:rPr>
          <w:rFonts w:cs="Arial"/>
          <w:color w:val="auto"/>
          <w:szCs w:val="24"/>
          <w:lang w:eastAsia="en-US"/>
        </w:rPr>
        <w:t>and sports provision.</w:t>
      </w:r>
    </w:p>
    <w:p w14:paraId="7EA982A0" w14:textId="77777777" w:rsidR="00621299" w:rsidRPr="00635987" w:rsidRDefault="00621299" w:rsidP="000477D7">
      <w:pPr>
        <w:keepNext w:val="0"/>
        <w:spacing w:before="0"/>
        <w:ind w:left="567"/>
        <w:rPr>
          <w:rFonts w:cs="Arial"/>
          <w:color w:val="auto"/>
          <w:szCs w:val="24"/>
          <w:lang w:eastAsia="en-US"/>
        </w:rPr>
      </w:pPr>
    </w:p>
    <w:p w14:paraId="71E83BA0" w14:textId="77DDF08C" w:rsidR="00621299" w:rsidRPr="00635987" w:rsidRDefault="009068FF" w:rsidP="009068FF">
      <w:pPr>
        <w:keepNext w:val="0"/>
        <w:spacing w:before="0"/>
        <w:rPr>
          <w:rFonts w:cs="Arial"/>
          <w:color w:val="auto"/>
          <w:szCs w:val="24"/>
          <w:lang w:eastAsia="en-US"/>
        </w:rPr>
      </w:pPr>
      <w:r>
        <w:rPr>
          <w:rFonts w:cs="Arial"/>
          <w:color w:val="auto"/>
          <w:szCs w:val="24"/>
          <w:lang w:eastAsia="en-US"/>
        </w:rPr>
        <w:t>15.6</w:t>
      </w:r>
      <w:r>
        <w:rPr>
          <w:rFonts w:cs="Arial"/>
          <w:color w:val="auto"/>
          <w:szCs w:val="24"/>
          <w:lang w:eastAsia="en-US"/>
        </w:rPr>
        <w:tab/>
      </w:r>
      <w:r w:rsidR="00621299" w:rsidRPr="00635987">
        <w:rPr>
          <w:rFonts w:cs="Arial"/>
          <w:color w:val="auto"/>
          <w:szCs w:val="24"/>
          <w:lang w:eastAsia="en-US"/>
        </w:rPr>
        <w:t xml:space="preserve">The Council’s focus is to ensure equality of access to all cultural opportunities in the </w:t>
      </w:r>
      <w:r>
        <w:rPr>
          <w:rFonts w:cs="Arial"/>
          <w:color w:val="auto"/>
          <w:szCs w:val="24"/>
          <w:lang w:eastAsia="en-US"/>
        </w:rPr>
        <w:tab/>
      </w:r>
      <w:r w:rsidR="00621299" w:rsidRPr="00635987">
        <w:rPr>
          <w:rFonts w:cs="Arial"/>
          <w:color w:val="auto"/>
          <w:szCs w:val="24"/>
          <w:lang w:eastAsia="en-US"/>
        </w:rPr>
        <w:t xml:space="preserve">District, working with a wide range of partners, to deliver these benefits within the </w:t>
      </w:r>
      <w:r>
        <w:rPr>
          <w:rFonts w:cs="Arial"/>
          <w:color w:val="auto"/>
          <w:szCs w:val="24"/>
          <w:lang w:eastAsia="en-US"/>
        </w:rPr>
        <w:tab/>
      </w:r>
      <w:r w:rsidR="00621299" w:rsidRPr="00635987">
        <w:rPr>
          <w:rFonts w:cs="Arial"/>
          <w:color w:val="auto"/>
          <w:szCs w:val="24"/>
          <w:lang w:eastAsia="en-US"/>
        </w:rPr>
        <w:t xml:space="preserve">local communities.  </w:t>
      </w:r>
    </w:p>
    <w:p w14:paraId="4E54D8FA" w14:textId="77777777" w:rsidR="00621299" w:rsidRPr="00635987" w:rsidRDefault="00621299" w:rsidP="000477D7">
      <w:pPr>
        <w:keepNext w:val="0"/>
        <w:tabs>
          <w:tab w:val="num" w:pos="1117"/>
        </w:tabs>
        <w:autoSpaceDE w:val="0"/>
        <w:autoSpaceDN w:val="0"/>
        <w:adjustRightInd w:val="0"/>
        <w:spacing w:before="0"/>
        <w:rPr>
          <w:rFonts w:cs="Arial"/>
          <w:color w:val="auto"/>
          <w:szCs w:val="24"/>
          <w:lang w:eastAsia="en-US"/>
        </w:rPr>
      </w:pPr>
    </w:p>
    <w:p w14:paraId="047985EE" w14:textId="77777777" w:rsidR="00906D22" w:rsidRPr="00635987" w:rsidRDefault="00621299" w:rsidP="00D75282">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Community Empowerment:</w:t>
      </w:r>
      <w:r w:rsidRPr="00635987">
        <w:rPr>
          <w:rFonts w:ascii="Arial" w:hAnsi="Arial" w:cs="Arial"/>
          <w:color w:val="auto"/>
          <w:szCs w:val="24"/>
        </w:rPr>
        <w:t xml:space="preserve"> </w:t>
      </w:r>
      <w:r w:rsidRPr="00635987">
        <w:rPr>
          <w:rFonts w:ascii="Arial" w:hAnsi="Arial" w:cs="Arial"/>
          <w:bCs/>
          <w:color w:val="auto"/>
          <w:szCs w:val="24"/>
        </w:rPr>
        <w:t>provides support for local people to become more involved in community life, enabling them to take part in consultations and local decision making and take action, for example through participation in community/voluntary groups and through volunteering opportunities. The provision of facilities, events, and activities supports and empowers groups and individuals to deliver quality of life improvements through their own actions, contributing to civic pride.</w:t>
      </w:r>
    </w:p>
    <w:p w14:paraId="1D2E35C1" w14:textId="77777777" w:rsidR="00906D22" w:rsidRPr="00635987" w:rsidRDefault="00906D22" w:rsidP="009068FF">
      <w:pPr>
        <w:pStyle w:val="ListParagraph"/>
        <w:autoSpaceDE w:val="0"/>
        <w:autoSpaceDN w:val="0"/>
        <w:adjustRightInd w:val="0"/>
        <w:spacing w:after="0" w:line="240" w:lineRule="auto"/>
        <w:ind w:left="1080"/>
        <w:rPr>
          <w:rFonts w:ascii="Arial" w:hAnsi="Arial" w:cs="Arial"/>
          <w:color w:val="auto"/>
          <w:szCs w:val="24"/>
        </w:rPr>
      </w:pPr>
    </w:p>
    <w:p w14:paraId="6036686B" w14:textId="7D983EFD" w:rsidR="00906D22" w:rsidRPr="00635987" w:rsidRDefault="00621299" w:rsidP="00D75282">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Tourism and Heritage:</w:t>
      </w:r>
      <w:r w:rsidRPr="00635987">
        <w:rPr>
          <w:rFonts w:ascii="Arial" w:hAnsi="Arial" w:cs="Arial"/>
          <w:color w:val="auto"/>
          <w:szCs w:val="24"/>
        </w:rPr>
        <w:t xml:space="preserve"> to enhance the</w:t>
      </w:r>
      <w:r w:rsidR="00E53483" w:rsidRPr="00635987">
        <w:rPr>
          <w:rFonts w:ascii="Arial" w:hAnsi="Arial" w:cs="Arial"/>
          <w:color w:val="auto"/>
          <w:szCs w:val="24"/>
        </w:rPr>
        <w:t xml:space="preserve"> attractiveness of </w:t>
      </w:r>
      <w:r w:rsidR="00305832" w:rsidRPr="00635987">
        <w:rPr>
          <w:rFonts w:ascii="Arial" w:hAnsi="Arial" w:cs="Arial"/>
          <w:color w:val="auto"/>
          <w:szCs w:val="24"/>
        </w:rPr>
        <w:t>the District</w:t>
      </w:r>
      <w:r w:rsidR="00E53483" w:rsidRPr="00635987">
        <w:rPr>
          <w:rFonts w:ascii="Arial" w:hAnsi="Arial" w:cs="Arial"/>
          <w:color w:val="auto"/>
          <w:szCs w:val="24"/>
        </w:rPr>
        <w:t xml:space="preserve"> </w:t>
      </w:r>
      <w:r w:rsidRPr="00635987">
        <w:rPr>
          <w:rFonts w:ascii="Arial" w:hAnsi="Arial" w:cs="Arial"/>
          <w:color w:val="auto"/>
          <w:szCs w:val="24"/>
        </w:rPr>
        <w:t>as a destination for</w:t>
      </w:r>
      <w:r w:rsidR="00E53483" w:rsidRPr="00635987">
        <w:rPr>
          <w:rFonts w:ascii="Arial" w:hAnsi="Arial" w:cs="Arial"/>
          <w:color w:val="auto"/>
          <w:szCs w:val="24"/>
        </w:rPr>
        <w:t xml:space="preserve"> visitors and</w:t>
      </w:r>
      <w:r w:rsidRPr="00635987">
        <w:rPr>
          <w:rFonts w:ascii="Arial" w:hAnsi="Arial" w:cs="Arial"/>
          <w:color w:val="auto"/>
          <w:szCs w:val="24"/>
        </w:rPr>
        <w:t xml:space="preserve"> tourism with credible visitor attractions; to research, preserve and interpret</w:t>
      </w:r>
      <w:r w:rsidR="00305832" w:rsidRPr="00635987">
        <w:rPr>
          <w:rFonts w:ascii="Arial" w:hAnsi="Arial" w:cs="Arial"/>
          <w:color w:val="auto"/>
          <w:szCs w:val="24"/>
        </w:rPr>
        <w:t xml:space="preserve"> the cultural </w:t>
      </w:r>
      <w:r w:rsidR="00635987" w:rsidRPr="00635987">
        <w:rPr>
          <w:rFonts w:ascii="Arial" w:hAnsi="Arial" w:cs="Arial"/>
          <w:color w:val="auto"/>
          <w:szCs w:val="24"/>
        </w:rPr>
        <w:t>and industrial</w:t>
      </w:r>
      <w:r w:rsidR="00305832" w:rsidRPr="00635987">
        <w:rPr>
          <w:rFonts w:ascii="Arial" w:hAnsi="Arial" w:cs="Arial"/>
          <w:color w:val="auto"/>
          <w:szCs w:val="24"/>
        </w:rPr>
        <w:t xml:space="preserve"> heritage.</w:t>
      </w:r>
    </w:p>
    <w:p w14:paraId="2250AD43" w14:textId="77777777" w:rsidR="00906D22" w:rsidRPr="00635987" w:rsidRDefault="00906D22" w:rsidP="009068FF">
      <w:pPr>
        <w:pStyle w:val="ListParagraph"/>
        <w:spacing w:after="0" w:line="240" w:lineRule="auto"/>
        <w:ind w:left="873"/>
        <w:rPr>
          <w:rFonts w:ascii="Arial" w:hAnsi="Arial" w:cs="Arial"/>
          <w:b/>
          <w:color w:val="auto"/>
          <w:szCs w:val="24"/>
        </w:rPr>
      </w:pPr>
    </w:p>
    <w:p w14:paraId="00B7120F" w14:textId="75E9C175" w:rsidR="00621299" w:rsidRPr="00F36717" w:rsidRDefault="00621299" w:rsidP="00F36717">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Arts:</w:t>
      </w:r>
      <w:r w:rsidRPr="00635987">
        <w:rPr>
          <w:rFonts w:ascii="Arial" w:hAnsi="Arial" w:cs="Arial"/>
          <w:color w:val="auto"/>
          <w:szCs w:val="24"/>
        </w:rPr>
        <w:t xml:space="preserve"> to increase opportunities for local people to participate in a wide variety of arts experiences. </w:t>
      </w:r>
      <w:r w:rsidR="00635987" w:rsidRPr="00635987">
        <w:rPr>
          <w:rFonts w:ascii="Arial" w:hAnsi="Arial" w:cs="Arial"/>
          <w:color w:val="auto"/>
          <w:szCs w:val="24"/>
        </w:rPr>
        <w:t>A</w:t>
      </w:r>
      <w:r w:rsidRPr="00635987">
        <w:rPr>
          <w:rFonts w:ascii="Arial" w:hAnsi="Arial" w:cs="Arial"/>
          <w:color w:val="auto"/>
          <w:szCs w:val="24"/>
        </w:rPr>
        <w:t>rts play a vital role in regenerating communities by combating exclusion and raising aspirations.</w:t>
      </w:r>
    </w:p>
    <w:p w14:paraId="254AC86E" w14:textId="23AF9500" w:rsidR="00C95D48" w:rsidRDefault="00506A5A" w:rsidP="00C95D48">
      <w:pPr>
        <w:rPr>
          <w:b/>
          <w:bCs/>
          <w:color w:val="auto"/>
          <w:szCs w:val="24"/>
        </w:rPr>
      </w:pPr>
      <w:r>
        <w:rPr>
          <w:color w:val="auto"/>
          <w:szCs w:val="24"/>
        </w:rPr>
        <w:tab/>
      </w:r>
      <w:r w:rsidR="00621299" w:rsidRPr="00506A5A">
        <w:rPr>
          <w:b/>
          <w:bCs/>
          <w:color w:val="auto"/>
          <w:szCs w:val="24"/>
        </w:rPr>
        <w:t>Leisure Facilities</w:t>
      </w:r>
    </w:p>
    <w:p w14:paraId="23C90B5F" w14:textId="77777777" w:rsidR="00F36717" w:rsidRPr="00F36717" w:rsidRDefault="00F36717" w:rsidP="00C95D48">
      <w:pPr>
        <w:rPr>
          <w:b/>
          <w:bCs/>
          <w:color w:val="auto"/>
          <w:szCs w:val="24"/>
        </w:rPr>
      </w:pPr>
    </w:p>
    <w:p w14:paraId="0E14D828" w14:textId="4A89EAC4" w:rsidR="006A29D8" w:rsidRDefault="00FB1E00" w:rsidP="00FB1E00">
      <w:pPr>
        <w:keepNext w:val="0"/>
        <w:spacing w:before="0"/>
        <w:rPr>
          <w:rFonts w:cs="Arial"/>
          <w:bCs/>
          <w:color w:val="auto"/>
          <w:lang w:eastAsia="en-US"/>
        </w:rPr>
      </w:pPr>
      <w:r>
        <w:rPr>
          <w:rFonts w:cs="Arial"/>
          <w:bCs/>
          <w:color w:val="auto"/>
          <w:lang w:eastAsia="en-US"/>
        </w:rPr>
        <w:t>15.7</w:t>
      </w:r>
      <w:r>
        <w:rPr>
          <w:rFonts w:cs="Arial"/>
          <w:bCs/>
          <w:color w:val="auto"/>
          <w:lang w:eastAsia="en-US"/>
        </w:rPr>
        <w:tab/>
      </w:r>
      <w:r w:rsidR="00621299" w:rsidRPr="00C95D48">
        <w:rPr>
          <w:rFonts w:cs="Arial"/>
          <w:bCs/>
          <w:color w:val="auto"/>
          <w:lang w:eastAsia="en-US"/>
        </w:rPr>
        <w:t>Ashfield District Council provides a comprehensive range of leisure facilities.</w:t>
      </w:r>
      <w:r w:rsidR="006A29D8" w:rsidRPr="006A29D8">
        <w:t xml:space="preserve"> </w:t>
      </w:r>
      <w:r w:rsidR="006A29D8">
        <w:tab/>
      </w:r>
      <w:hyperlink r:id="rId24" w:history="1">
        <w:r w:rsidR="006A29D8" w:rsidRPr="006A29D8">
          <w:rPr>
            <w:rStyle w:val="Hyperlink"/>
            <w:rFonts w:cs="Arial"/>
            <w:bCs/>
            <w:u w:val="none"/>
            <w:lang w:eastAsia="en-US"/>
          </w:rPr>
          <w:t>https://www.ashfield.gov.uk/community-leisure/leisure-swimming-sports/</w:t>
        </w:r>
      </w:hyperlink>
    </w:p>
    <w:p w14:paraId="525A5A55" w14:textId="0B3593D9" w:rsidR="006079E6" w:rsidRPr="00C95D48" w:rsidRDefault="006A29D8" w:rsidP="00FB1E00">
      <w:pPr>
        <w:keepNext w:val="0"/>
        <w:spacing w:before="0"/>
        <w:rPr>
          <w:rFonts w:cs="Arial"/>
          <w:bCs/>
          <w:color w:val="auto"/>
          <w:szCs w:val="24"/>
          <w:lang w:eastAsia="en-US"/>
        </w:rPr>
      </w:pPr>
      <w:r>
        <w:rPr>
          <w:rFonts w:cs="Arial"/>
          <w:bCs/>
          <w:color w:val="auto"/>
          <w:lang w:eastAsia="en-US"/>
        </w:rPr>
        <w:tab/>
      </w:r>
      <w:r w:rsidR="00621299" w:rsidRPr="00C95D48">
        <w:rPr>
          <w:rFonts w:cs="Arial"/>
          <w:bCs/>
          <w:color w:val="auto"/>
          <w:lang w:eastAsia="en-US"/>
        </w:rPr>
        <w:t xml:space="preserve"> There are leisure centres</w:t>
      </w:r>
      <w:r w:rsidR="00621299" w:rsidRPr="00C95D48">
        <w:rPr>
          <w:rFonts w:cs="Arial"/>
          <w:color w:val="auto"/>
          <w:lang w:eastAsia="en-US"/>
        </w:rPr>
        <w:t xml:space="preserve"> </w:t>
      </w:r>
      <w:r w:rsidR="006079E6" w:rsidRPr="00C95D48">
        <w:rPr>
          <w:rFonts w:cs="Arial"/>
          <w:color w:val="auto"/>
          <w:lang w:eastAsia="en-US"/>
        </w:rPr>
        <w:t>at</w:t>
      </w:r>
      <w:r w:rsidR="00621299" w:rsidRPr="00C95D48">
        <w:rPr>
          <w:rFonts w:cs="Arial"/>
          <w:color w:val="auto"/>
          <w:lang w:eastAsia="en-US"/>
        </w:rPr>
        <w:t xml:space="preserve"> Festival Hall Leisure Centre (Kirkby), Hucknall </w:t>
      </w:r>
      <w:r>
        <w:rPr>
          <w:rFonts w:cs="Arial"/>
          <w:color w:val="auto"/>
          <w:lang w:eastAsia="en-US"/>
        </w:rPr>
        <w:tab/>
      </w:r>
      <w:r w:rsidR="00621299" w:rsidRPr="00C95D48">
        <w:rPr>
          <w:rFonts w:cs="Arial"/>
          <w:color w:val="auto"/>
          <w:lang w:eastAsia="en-US"/>
        </w:rPr>
        <w:t>Leisure Centre,</w:t>
      </w:r>
      <w:r w:rsidR="00621299" w:rsidRPr="00C95D48">
        <w:rPr>
          <w:rFonts w:cs="Arial"/>
          <w:color w:val="auto"/>
          <w:szCs w:val="24"/>
          <w:lang w:eastAsia="en-US"/>
        </w:rPr>
        <w:t xml:space="preserve"> </w:t>
      </w:r>
      <w:r w:rsidR="00621299" w:rsidRPr="00C95D48">
        <w:rPr>
          <w:rFonts w:cs="Arial"/>
          <w:color w:val="auto"/>
          <w:lang w:eastAsia="en-US"/>
        </w:rPr>
        <w:t>Lammas Leisure Centre (Sutton) and</w:t>
      </w:r>
      <w:r w:rsidR="00621299" w:rsidRPr="00C95D48">
        <w:rPr>
          <w:rFonts w:cs="Arial"/>
          <w:color w:val="auto"/>
          <w:szCs w:val="24"/>
          <w:lang w:eastAsia="en-US"/>
        </w:rPr>
        <w:t xml:space="preserve"> Selston Leisure Centre</w:t>
      </w:r>
      <w:r>
        <w:rPr>
          <w:rFonts w:cs="Arial"/>
          <w:color w:val="auto"/>
          <w:szCs w:val="24"/>
          <w:lang w:eastAsia="en-US"/>
        </w:rPr>
        <w:t xml:space="preserve">.  </w:t>
      </w:r>
      <w:r w:rsidR="006079E6" w:rsidRPr="00C95D48">
        <w:rPr>
          <w:rFonts w:cs="Arial"/>
          <w:color w:val="auto"/>
          <w:szCs w:val="24"/>
          <w:lang w:eastAsia="en-US"/>
        </w:rPr>
        <w:t xml:space="preserve">A </w:t>
      </w:r>
      <w:r>
        <w:rPr>
          <w:rFonts w:cs="Arial"/>
          <w:color w:val="auto"/>
          <w:szCs w:val="24"/>
          <w:lang w:eastAsia="en-US"/>
        </w:rPr>
        <w:tab/>
      </w:r>
      <w:r w:rsidR="006079E6" w:rsidRPr="00C95D48">
        <w:rPr>
          <w:rFonts w:cs="Arial"/>
          <w:color w:val="auto"/>
          <w:szCs w:val="24"/>
          <w:lang w:eastAsia="en-US"/>
        </w:rPr>
        <w:t xml:space="preserve">new leisure centre </w:t>
      </w:r>
      <w:r w:rsidR="00906D22" w:rsidRPr="00C95D48">
        <w:rPr>
          <w:rFonts w:cs="Arial"/>
          <w:color w:val="auto"/>
          <w:szCs w:val="24"/>
          <w:lang w:eastAsia="en-US"/>
        </w:rPr>
        <w:t>has been c</w:t>
      </w:r>
      <w:r w:rsidR="006079E6" w:rsidRPr="00C95D48">
        <w:rPr>
          <w:rFonts w:cs="Arial"/>
          <w:color w:val="auto"/>
          <w:szCs w:val="24"/>
          <w:lang w:eastAsia="en-US"/>
        </w:rPr>
        <w:t xml:space="preserve">onstructed, which </w:t>
      </w:r>
      <w:r w:rsidR="00906D22" w:rsidRPr="00C95D48">
        <w:rPr>
          <w:rFonts w:cs="Arial"/>
          <w:color w:val="auto"/>
          <w:szCs w:val="24"/>
          <w:lang w:eastAsia="en-US"/>
        </w:rPr>
        <w:t xml:space="preserve">has </w:t>
      </w:r>
      <w:r w:rsidR="006079E6" w:rsidRPr="00C95D48">
        <w:rPr>
          <w:rFonts w:cs="Arial"/>
          <w:color w:val="auto"/>
          <w:szCs w:val="24"/>
          <w:lang w:eastAsia="en-US"/>
        </w:rPr>
        <w:t>replac</w:t>
      </w:r>
      <w:r w:rsidR="00E62AAC" w:rsidRPr="00C95D48">
        <w:rPr>
          <w:rFonts w:cs="Arial"/>
          <w:color w:val="auto"/>
          <w:szCs w:val="24"/>
          <w:lang w:eastAsia="en-US"/>
        </w:rPr>
        <w:t>e</w:t>
      </w:r>
      <w:r w:rsidR="00906D22" w:rsidRPr="00C95D48">
        <w:rPr>
          <w:rFonts w:cs="Arial"/>
          <w:color w:val="auto"/>
          <w:szCs w:val="24"/>
          <w:lang w:eastAsia="en-US"/>
        </w:rPr>
        <w:t>d</w:t>
      </w:r>
      <w:r w:rsidR="006079E6" w:rsidRPr="00C95D48">
        <w:rPr>
          <w:rFonts w:cs="Arial"/>
          <w:color w:val="auto"/>
          <w:szCs w:val="24"/>
          <w:lang w:eastAsia="en-US"/>
        </w:rPr>
        <w:t xml:space="preserve"> the aging</w:t>
      </w:r>
      <w:r>
        <w:rPr>
          <w:rFonts w:cs="Arial"/>
          <w:color w:val="auto"/>
          <w:szCs w:val="24"/>
          <w:lang w:eastAsia="en-US"/>
        </w:rPr>
        <w:t xml:space="preserve"> </w:t>
      </w:r>
      <w:r w:rsidR="006079E6" w:rsidRPr="00C95D48">
        <w:rPr>
          <w:rFonts w:cs="Arial"/>
          <w:color w:val="auto"/>
          <w:szCs w:val="24"/>
          <w:lang w:eastAsia="en-US"/>
        </w:rPr>
        <w:t xml:space="preserve">Festival </w:t>
      </w:r>
      <w:r>
        <w:rPr>
          <w:rFonts w:cs="Arial"/>
          <w:color w:val="auto"/>
          <w:szCs w:val="24"/>
          <w:lang w:eastAsia="en-US"/>
        </w:rPr>
        <w:tab/>
      </w:r>
      <w:r w:rsidR="006079E6" w:rsidRPr="00C95D48">
        <w:rPr>
          <w:rFonts w:cs="Arial"/>
          <w:color w:val="auto"/>
          <w:szCs w:val="24"/>
          <w:lang w:eastAsia="en-US"/>
        </w:rPr>
        <w:t>Hall Leisure Centre</w:t>
      </w:r>
      <w:r w:rsidR="00906D22" w:rsidRPr="00C95D48">
        <w:rPr>
          <w:rFonts w:cs="Arial"/>
          <w:color w:val="auto"/>
          <w:szCs w:val="24"/>
          <w:lang w:eastAsia="en-US"/>
        </w:rPr>
        <w:t xml:space="preserve"> </w:t>
      </w:r>
      <w:r w:rsidR="00FB1E00">
        <w:rPr>
          <w:rFonts w:cs="Arial"/>
          <w:color w:val="auto"/>
          <w:szCs w:val="24"/>
          <w:lang w:eastAsia="en-US"/>
        </w:rPr>
        <w:tab/>
      </w:r>
      <w:r w:rsidR="00906D22" w:rsidRPr="00C95D48">
        <w:rPr>
          <w:rFonts w:cs="Arial"/>
          <w:color w:val="auto"/>
          <w:szCs w:val="24"/>
          <w:lang w:eastAsia="en-US"/>
        </w:rPr>
        <w:t xml:space="preserve">and the swimming pool at Hucknall has been improved and </w:t>
      </w:r>
      <w:r>
        <w:rPr>
          <w:rFonts w:cs="Arial"/>
          <w:color w:val="auto"/>
          <w:szCs w:val="24"/>
          <w:lang w:eastAsia="en-US"/>
        </w:rPr>
        <w:tab/>
      </w:r>
      <w:r w:rsidR="00906D22" w:rsidRPr="00C95D48">
        <w:rPr>
          <w:rFonts w:cs="Arial"/>
          <w:color w:val="auto"/>
          <w:szCs w:val="24"/>
          <w:lang w:eastAsia="en-US"/>
        </w:rPr>
        <w:t>extended.</w:t>
      </w:r>
    </w:p>
    <w:p w14:paraId="47141EBC" w14:textId="69EBEAA3" w:rsidR="006079E6" w:rsidRPr="00C95D48" w:rsidRDefault="006079E6" w:rsidP="00FB1E00">
      <w:pPr>
        <w:keepNext w:val="0"/>
        <w:spacing w:before="0"/>
        <w:rPr>
          <w:rFonts w:cs="Arial"/>
          <w:color w:val="auto"/>
          <w:szCs w:val="24"/>
          <w:lang w:eastAsia="en-US"/>
        </w:rPr>
      </w:pPr>
    </w:p>
    <w:tbl>
      <w:tblPr>
        <w:tblStyle w:val="TableGrid1"/>
        <w:tblW w:w="8703" w:type="dxa"/>
        <w:tblInd w:w="704" w:type="dxa"/>
        <w:tblLayout w:type="fixed"/>
        <w:tblLook w:val="01E0" w:firstRow="1" w:lastRow="1" w:firstColumn="1" w:lastColumn="1" w:noHBand="0" w:noVBand="0"/>
      </w:tblPr>
      <w:tblGrid>
        <w:gridCol w:w="1899"/>
        <w:gridCol w:w="1559"/>
        <w:gridCol w:w="5245"/>
      </w:tblGrid>
      <w:tr w:rsidR="00C95D48" w:rsidRPr="00C95D48" w14:paraId="276FD6D1" w14:textId="77777777" w:rsidTr="00FB1E00">
        <w:tc>
          <w:tcPr>
            <w:tcW w:w="1899" w:type="dxa"/>
          </w:tcPr>
          <w:p w14:paraId="3B26EC3B" w14:textId="77777777" w:rsidR="006079E6" w:rsidRPr="00C95D48" w:rsidRDefault="006079E6" w:rsidP="000477D7">
            <w:pPr>
              <w:tabs>
                <w:tab w:val="num" w:pos="1080"/>
              </w:tabs>
              <w:autoSpaceDE w:val="0"/>
              <w:autoSpaceDN w:val="0"/>
              <w:adjustRightInd w:val="0"/>
              <w:spacing w:before="0"/>
              <w:rPr>
                <w:rFonts w:cs="Arial"/>
                <w:b/>
                <w:bCs/>
                <w:color w:val="auto"/>
                <w:szCs w:val="24"/>
              </w:rPr>
            </w:pPr>
            <w:r w:rsidRPr="00C95D48">
              <w:rPr>
                <w:rFonts w:cs="Arial"/>
                <w:b/>
                <w:bCs/>
                <w:color w:val="auto"/>
                <w:szCs w:val="24"/>
              </w:rPr>
              <w:t>Facility</w:t>
            </w:r>
          </w:p>
          <w:p w14:paraId="5F4158E4" w14:textId="77777777" w:rsidR="006079E6" w:rsidRPr="00C95D48" w:rsidRDefault="006079E6" w:rsidP="000477D7">
            <w:pPr>
              <w:tabs>
                <w:tab w:val="num" w:pos="1080"/>
              </w:tabs>
              <w:autoSpaceDE w:val="0"/>
              <w:autoSpaceDN w:val="0"/>
              <w:adjustRightInd w:val="0"/>
              <w:spacing w:before="0"/>
              <w:rPr>
                <w:rFonts w:cs="Arial"/>
                <w:b/>
                <w:bCs/>
                <w:color w:val="auto"/>
                <w:szCs w:val="24"/>
              </w:rPr>
            </w:pPr>
          </w:p>
        </w:tc>
        <w:tc>
          <w:tcPr>
            <w:tcW w:w="1559" w:type="dxa"/>
          </w:tcPr>
          <w:p w14:paraId="68FC0B47" w14:textId="77777777" w:rsidR="006079E6" w:rsidRPr="00C95D48" w:rsidRDefault="006079E6" w:rsidP="000477D7">
            <w:pPr>
              <w:keepNext w:val="0"/>
              <w:spacing w:before="0"/>
              <w:jc w:val="center"/>
              <w:rPr>
                <w:rFonts w:cs="Arial"/>
                <w:b/>
                <w:bCs/>
                <w:color w:val="auto"/>
                <w:szCs w:val="24"/>
              </w:rPr>
            </w:pPr>
            <w:r w:rsidRPr="00C95D48">
              <w:rPr>
                <w:rFonts w:cs="Arial"/>
                <w:b/>
                <w:bCs/>
                <w:color w:val="auto"/>
                <w:szCs w:val="24"/>
              </w:rPr>
              <w:t>Location</w:t>
            </w:r>
          </w:p>
        </w:tc>
        <w:tc>
          <w:tcPr>
            <w:tcW w:w="5245" w:type="dxa"/>
          </w:tcPr>
          <w:p w14:paraId="28498493" w14:textId="77777777" w:rsidR="006079E6" w:rsidRPr="00C95D48" w:rsidRDefault="006079E6" w:rsidP="000477D7">
            <w:pPr>
              <w:spacing w:before="0"/>
              <w:jc w:val="center"/>
              <w:rPr>
                <w:rFonts w:cs="Arial"/>
                <w:b/>
                <w:bCs/>
                <w:color w:val="auto"/>
                <w:szCs w:val="24"/>
              </w:rPr>
            </w:pPr>
            <w:r w:rsidRPr="00C95D48">
              <w:rPr>
                <w:rFonts w:cs="Arial"/>
                <w:b/>
                <w:bCs/>
                <w:color w:val="auto"/>
                <w:szCs w:val="24"/>
              </w:rPr>
              <w:t>Summary Provision</w:t>
            </w:r>
          </w:p>
        </w:tc>
      </w:tr>
      <w:tr w:rsidR="00C95D48" w:rsidRPr="00C95D48" w14:paraId="1F056471" w14:textId="77777777" w:rsidTr="00FB1E00">
        <w:tc>
          <w:tcPr>
            <w:tcW w:w="1899" w:type="dxa"/>
          </w:tcPr>
          <w:p w14:paraId="0890DA7C" w14:textId="77777777" w:rsidR="006079E6" w:rsidRPr="00C95D48" w:rsidRDefault="006079E6" w:rsidP="000477D7">
            <w:pPr>
              <w:tabs>
                <w:tab w:val="num" w:pos="1080"/>
              </w:tabs>
              <w:autoSpaceDE w:val="0"/>
              <w:autoSpaceDN w:val="0"/>
              <w:adjustRightInd w:val="0"/>
              <w:rPr>
                <w:rFonts w:cs="Arial"/>
                <w:i/>
                <w:color w:val="auto"/>
                <w:szCs w:val="24"/>
              </w:rPr>
            </w:pPr>
            <w:r w:rsidRPr="00C95D48">
              <w:rPr>
                <w:rFonts w:cs="Arial"/>
                <w:color w:val="auto"/>
                <w:szCs w:val="24"/>
              </w:rPr>
              <w:t xml:space="preserve">Lammas Leisure Centre </w:t>
            </w:r>
          </w:p>
        </w:tc>
        <w:tc>
          <w:tcPr>
            <w:tcW w:w="1559" w:type="dxa"/>
          </w:tcPr>
          <w:p w14:paraId="381A7042" w14:textId="77777777" w:rsidR="006079E6" w:rsidRPr="00C95D48" w:rsidRDefault="006079E6" w:rsidP="000477D7">
            <w:pPr>
              <w:keepNext w:val="0"/>
              <w:spacing w:before="0"/>
              <w:rPr>
                <w:rFonts w:cs="Arial"/>
                <w:color w:val="auto"/>
                <w:szCs w:val="24"/>
              </w:rPr>
            </w:pPr>
          </w:p>
          <w:p w14:paraId="69516A11" w14:textId="77777777" w:rsidR="006079E6" w:rsidRPr="00C95D48" w:rsidRDefault="006079E6" w:rsidP="000477D7">
            <w:pPr>
              <w:keepNext w:val="0"/>
              <w:spacing w:before="0"/>
              <w:rPr>
                <w:rFonts w:cs="Arial"/>
                <w:color w:val="auto"/>
                <w:szCs w:val="24"/>
              </w:rPr>
            </w:pPr>
            <w:r w:rsidRPr="00C95D48">
              <w:rPr>
                <w:rFonts w:cs="Arial"/>
                <w:color w:val="auto"/>
                <w:szCs w:val="24"/>
              </w:rPr>
              <w:t>Sutton in Ashfield</w:t>
            </w:r>
          </w:p>
        </w:tc>
        <w:tc>
          <w:tcPr>
            <w:tcW w:w="5245" w:type="dxa"/>
          </w:tcPr>
          <w:p w14:paraId="735F0310" w14:textId="77777777" w:rsidR="006079E6" w:rsidRPr="00C95D48" w:rsidRDefault="006079E6" w:rsidP="000477D7">
            <w:pPr>
              <w:spacing w:before="100" w:beforeAutospacing="1" w:after="100" w:afterAutospacing="1"/>
              <w:rPr>
                <w:rFonts w:cs="Arial"/>
                <w:color w:val="auto"/>
                <w:szCs w:val="24"/>
              </w:rPr>
            </w:pPr>
            <w:r w:rsidRPr="00C95D48">
              <w:rPr>
                <w:rFonts w:cs="Arial"/>
                <w:color w:val="auto"/>
                <w:szCs w:val="24"/>
              </w:rPr>
              <w:t>Fitness suite; Group exercise studios; Competition main pool and teaching pool; Spin studio; 2 Squash courts 4 Court sports hall; Crèche; 6 lane Indoor Bowls Hall; 32 x 18m Ice rink; Café.</w:t>
            </w:r>
          </w:p>
        </w:tc>
      </w:tr>
      <w:tr w:rsidR="00C95D48" w:rsidRPr="00C95D48" w14:paraId="61D38DE1" w14:textId="77777777" w:rsidTr="00FB1E00">
        <w:tc>
          <w:tcPr>
            <w:tcW w:w="1899" w:type="dxa"/>
          </w:tcPr>
          <w:p w14:paraId="2CEAFE9F" w14:textId="77777777" w:rsidR="006079E6" w:rsidRPr="00C95D48" w:rsidRDefault="006079E6" w:rsidP="000477D7">
            <w:pPr>
              <w:tabs>
                <w:tab w:val="num" w:pos="1080"/>
              </w:tabs>
              <w:autoSpaceDE w:val="0"/>
              <w:autoSpaceDN w:val="0"/>
              <w:adjustRightInd w:val="0"/>
              <w:rPr>
                <w:rFonts w:cs="Arial"/>
                <w:i/>
                <w:color w:val="auto"/>
                <w:szCs w:val="24"/>
              </w:rPr>
            </w:pPr>
            <w:r w:rsidRPr="00C95D48">
              <w:rPr>
                <w:rFonts w:cs="Arial"/>
                <w:color w:val="auto"/>
                <w:szCs w:val="24"/>
              </w:rPr>
              <w:t xml:space="preserve">Festival Hall Leisure Centre </w:t>
            </w:r>
          </w:p>
        </w:tc>
        <w:tc>
          <w:tcPr>
            <w:tcW w:w="1559" w:type="dxa"/>
          </w:tcPr>
          <w:p w14:paraId="4E36DCBF" w14:textId="77777777" w:rsidR="006079E6" w:rsidRPr="00C95D48" w:rsidRDefault="006079E6" w:rsidP="000477D7">
            <w:pPr>
              <w:keepNext w:val="0"/>
              <w:spacing w:before="0"/>
              <w:rPr>
                <w:rFonts w:cs="Arial"/>
                <w:color w:val="auto"/>
                <w:szCs w:val="24"/>
              </w:rPr>
            </w:pPr>
          </w:p>
          <w:p w14:paraId="29BF7410" w14:textId="77777777" w:rsidR="006079E6" w:rsidRPr="00C95D48" w:rsidRDefault="006079E6" w:rsidP="000477D7">
            <w:pPr>
              <w:keepNext w:val="0"/>
              <w:spacing w:before="0"/>
              <w:rPr>
                <w:rFonts w:cs="Arial"/>
                <w:color w:val="auto"/>
                <w:szCs w:val="24"/>
              </w:rPr>
            </w:pPr>
            <w:r w:rsidRPr="00C95D48">
              <w:rPr>
                <w:rFonts w:cs="Arial"/>
                <w:color w:val="auto"/>
                <w:szCs w:val="24"/>
              </w:rPr>
              <w:t>Kirkby-in-Ashfield</w:t>
            </w:r>
          </w:p>
        </w:tc>
        <w:tc>
          <w:tcPr>
            <w:tcW w:w="5245" w:type="dxa"/>
          </w:tcPr>
          <w:p w14:paraId="30D45A23" w14:textId="77777777" w:rsidR="006079E6" w:rsidRPr="00C95D48" w:rsidRDefault="006079E6" w:rsidP="000477D7">
            <w:pPr>
              <w:tabs>
                <w:tab w:val="num" w:pos="1080"/>
              </w:tabs>
              <w:rPr>
                <w:rFonts w:cs="Arial"/>
                <w:color w:val="auto"/>
                <w:szCs w:val="24"/>
              </w:rPr>
            </w:pPr>
            <w:r w:rsidRPr="00C95D48">
              <w:rPr>
                <w:rFonts w:cs="Arial"/>
                <w:color w:val="auto"/>
                <w:szCs w:val="24"/>
              </w:rPr>
              <w:t xml:space="preserve">Group exercise studio; Spin Studio; 2 x Fitness suite; Fully equipped meeting room; Function bar; Sports hall; Squash court; Crèche </w:t>
            </w:r>
          </w:p>
          <w:p w14:paraId="5D92BFC3" w14:textId="77777777" w:rsidR="006079E6" w:rsidRPr="00C95D48" w:rsidRDefault="006079E6" w:rsidP="000477D7">
            <w:pPr>
              <w:keepNext w:val="0"/>
              <w:spacing w:before="0"/>
              <w:rPr>
                <w:rFonts w:cs="Arial"/>
                <w:color w:val="auto"/>
                <w:szCs w:val="24"/>
              </w:rPr>
            </w:pPr>
          </w:p>
        </w:tc>
      </w:tr>
      <w:tr w:rsidR="00C95D48" w:rsidRPr="00C95D48" w14:paraId="3BD619DF" w14:textId="77777777" w:rsidTr="00FB1E00">
        <w:tc>
          <w:tcPr>
            <w:tcW w:w="1899" w:type="dxa"/>
          </w:tcPr>
          <w:p w14:paraId="0BF6DC1D" w14:textId="77777777" w:rsidR="006079E6" w:rsidRPr="00C95D48" w:rsidRDefault="006079E6" w:rsidP="000477D7">
            <w:pPr>
              <w:autoSpaceDE w:val="0"/>
              <w:autoSpaceDN w:val="0"/>
              <w:adjustRightInd w:val="0"/>
              <w:rPr>
                <w:rFonts w:cs="Arial"/>
                <w:i/>
                <w:color w:val="auto"/>
                <w:szCs w:val="24"/>
              </w:rPr>
            </w:pPr>
            <w:r w:rsidRPr="00C95D48">
              <w:rPr>
                <w:rFonts w:cs="Arial"/>
                <w:color w:val="auto"/>
                <w:szCs w:val="24"/>
              </w:rPr>
              <w:t>Selston Leisure Centre</w:t>
            </w:r>
          </w:p>
        </w:tc>
        <w:tc>
          <w:tcPr>
            <w:tcW w:w="1559" w:type="dxa"/>
          </w:tcPr>
          <w:p w14:paraId="1867032E" w14:textId="77777777" w:rsidR="006079E6" w:rsidRPr="00C95D48" w:rsidRDefault="006079E6" w:rsidP="000477D7">
            <w:pPr>
              <w:keepNext w:val="0"/>
              <w:spacing w:before="0"/>
              <w:rPr>
                <w:rFonts w:cs="Arial"/>
                <w:color w:val="auto"/>
                <w:szCs w:val="24"/>
              </w:rPr>
            </w:pPr>
          </w:p>
          <w:p w14:paraId="42F1A97E" w14:textId="77777777" w:rsidR="006079E6" w:rsidRPr="00C95D48" w:rsidRDefault="006079E6" w:rsidP="000477D7">
            <w:pPr>
              <w:keepNext w:val="0"/>
              <w:spacing w:before="0"/>
              <w:rPr>
                <w:rFonts w:cs="Arial"/>
                <w:color w:val="auto"/>
                <w:szCs w:val="24"/>
              </w:rPr>
            </w:pPr>
            <w:r w:rsidRPr="00C95D48">
              <w:rPr>
                <w:rFonts w:cs="Arial"/>
                <w:color w:val="auto"/>
                <w:szCs w:val="24"/>
              </w:rPr>
              <w:t xml:space="preserve">Selston </w:t>
            </w:r>
          </w:p>
        </w:tc>
        <w:tc>
          <w:tcPr>
            <w:tcW w:w="5245" w:type="dxa"/>
          </w:tcPr>
          <w:p w14:paraId="4C001FF0" w14:textId="77777777" w:rsidR="006079E6" w:rsidRPr="00C95D48" w:rsidRDefault="006079E6" w:rsidP="000477D7">
            <w:pPr>
              <w:tabs>
                <w:tab w:val="num" w:pos="1080"/>
              </w:tabs>
              <w:spacing w:before="100" w:beforeAutospacing="1" w:after="100" w:afterAutospacing="1"/>
              <w:rPr>
                <w:rFonts w:cs="Arial"/>
                <w:color w:val="auto"/>
                <w:szCs w:val="24"/>
              </w:rPr>
            </w:pPr>
            <w:r w:rsidRPr="00C95D48">
              <w:rPr>
                <w:rFonts w:cs="Arial"/>
                <w:color w:val="auto"/>
                <w:szCs w:val="24"/>
              </w:rPr>
              <w:t>Outdoor football pitch; Fitness suite; Group exercise studio; 4 Court sports hall.</w:t>
            </w:r>
          </w:p>
        </w:tc>
      </w:tr>
      <w:tr w:rsidR="00C95D48" w:rsidRPr="00C95D48" w14:paraId="6C2C062F" w14:textId="77777777" w:rsidTr="00FB1E00">
        <w:trPr>
          <w:trHeight w:val="1440"/>
        </w:trPr>
        <w:tc>
          <w:tcPr>
            <w:tcW w:w="1899" w:type="dxa"/>
          </w:tcPr>
          <w:p w14:paraId="1FAB5821" w14:textId="77777777" w:rsidR="006079E6" w:rsidRPr="00C95D48" w:rsidRDefault="006079E6" w:rsidP="000477D7">
            <w:pPr>
              <w:autoSpaceDE w:val="0"/>
              <w:autoSpaceDN w:val="0"/>
              <w:adjustRightInd w:val="0"/>
              <w:rPr>
                <w:rFonts w:cs="Arial"/>
                <w:i/>
                <w:color w:val="auto"/>
                <w:szCs w:val="24"/>
              </w:rPr>
            </w:pPr>
            <w:r w:rsidRPr="00C95D48">
              <w:rPr>
                <w:rFonts w:cs="Arial"/>
                <w:color w:val="auto"/>
                <w:szCs w:val="24"/>
              </w:rPr>
              <w:t>Hucknall Leisure Centre</w:t>
            </w:r>
          </w:p>
        </w:tc>
        <w:tc>
          <w:tcPr>
            <w:tcW w:w="1559" w:type="dxa"/>
          </w:tcPr>
          <w:p w14:paraId="0B60B4D8" w14:textId="77777777" w:rsidR="006079E6" w:rsidRPr="00C95D48" w:rsidRDefault="006079E6" w:rsidP="000477D7">
            <w:pPr>
              <w:keepNext w:val="0"/>
              <w:spacing w:before="0"/>
              <w:rPr>
                <w:rFonts w:cs="Arial"/>
                <w:color w:val="auto"/>
                <w:szCs w:val="24"/>
              </w:rPr>
            </w:pPr>
          </w:p>
          <w:p w14:paraId="467582B6" w14:textId="77777777" w:rsidR="006079E6" w:rsidRDefault="006079E6" w:rsidP="000477D7">
            <w:pPr>
              <w:keepNext w:val="0"/>
              <w:spacing w:before="0"/>
              <w:rPr>
                <w:rFonts w:cs="Arial"/>
                <w:color w:val="auto"/>
                <w:szCs w:val="24"/>
              </w:rPr>
            </w:pPr>
            <w:r w:rsidRPr="00C95D48">
              <w:rPr>
                <w:rFonts w:cs="Arial"/>
                <w:color w:val="auto"/>
                <w:szCs w:val="24"/>
              </w:rPr>
              <w:t>Hucknall</w:t>
            </w:r>
          </w:p>
          <w:p w14:paraId="1806878E" w14:textId="77777777" w:rsidR="00C95D48" w:rsidRPr="00C95D48" w:rsidRDefault="00C95D48" w:rsidP="000477D7">
            <w:pPr>
              <w:keepNext w:val="0"/>
              <w:spacing w:before="0"/>
              <w:rPr>
                <w:rFonts w:cs="Arial"/>
                <w:color w:val="auto"/>
                <w:szCs w:val="24"/>
              </w:rPr>
            </w:pPr>
          </w:p>
        </w:tc>
        <w:tc>
          <w:tcPr>
            <w:tcW w:w="5245" w:type="dxa"/>
          </w:tcPr>
          <w:p w14:paraId="4D8B1832" w14:textId="2CE33BE2" w:rsidR="00E35637" w:rsidRPr="00C95D48" w:rsidRDefault="00C95D48" w:rsidP="00C95D48">
            <w:pPr>
              <w:rPr>
                <w:rFonts w:cs="Arial"/>
                <w:color w:val="auto"/>
                <w:szCs w:val="24"/>
              </w:rPr>
            </w:pPr>
            <w:r w:rsidRPr="00C95D48">
              <w:rPr>
                <w:rFonts w:cs="Arial"/>
                <w:color w:val="auto"/>
                <w:szCs w:val="24"/>
              </w:rPr>
              <w:t>2</w:t>
            </w:r>
            <w:r>
              <w:rPr>
                <w:rFonts w:cs="Arial"/>
                <w:color w:val="auto"/>
                <w:szCs w:val="24"/>
              </w:rPr>
              <w:t xml:space="preserve"> </w:t>
            </w:r>
            <w:r w:rsidR="006079E6" w:rsidRPr="00C95D48">
              <w:rPr>
                <w:rFonts w:cs="Arial"/>
                <w:color w:val="auto"/>
                <w:szCs w:val="24"/>
              </w:rPr>
              <w:t xml:space="preserve">x Fitness suites; Swimming pool with moveable </w:t>
            </w:r>
            <w:r w:rsidR="00426D31" w:rsidRPr="00C95D48">
              <w:rPr>
                <w:rFonts w:cs="Arial"/>
                <w:color w:val="auto"/>
                <w:szCs w:val="24"/>
              </w:rPr>
              <w:t>floor; Group</w:t>
            </w:r>
            <w:r w:rsidR="006079E6" w:rsidRPr="00C95D48">
              <w:rPr>
                <w:rFonts w:cs="Arial"/>
                <w:color w:val="auto"/>
                <w:szCs w:val="24"/>
              </w:rPr>
              <w:t xml:space="preserve"> exercise </w:t>
            </w:r>
            <w:r w:rsidR="00426D31" w:rsidRPr="00C95D48">
              <w:rPr>
                <w:rFonts w:cs="Arial"/>
                <w:color w:val="auto"/>
                <w:szCs w:val="24"/>
              </w:rPr>
              <w:t>studio; Spin</w:t>
            </w:r>
            <w:r w:rsidR="006079E6" w:rsidRPr="00C95D48">
              <w:rPr>
                <w:rFonts w:cs="Arial"/>
                <w:color w:val="auto"/>
                <w:szCs w:val="24"/>
              </w:rPr>
              <w:t xml:space="preserve"> studio; 2 squash </w:t>
            </w:r>
            <w:r w:rsidR="00426D31" w:rsidRPr="00C95D48">
              <w:rPr>
                <w:rFonts w:cs="Arial"/>
                <w:color w:val="auto"/>
                <w:szCs w:val="24"/>
              </w:rPr>
              <w:t>courts; 4</w:t>
            </w:r>
            <w:r w:rsidR="006079E6" w:rsidRPr="00C95D48">
              <w:rPr>
                <w:rFonts w:cs="Arial"/>
                <w:color w:val="auto"/>
                <w:szCs w:val="24"/>
              </w:rPr>
              <w:t xml:space="preserve"> court sports </w:t>
            </w:r>
            <w:r w:rsidR="00426D31" w:rsidRPr="00C95D48">
              <w:rPr>
                <w:rFonts w:cs="Arial"/>
                <w:color w:val="auto"/>
                <w:szCs w:val="24"/>
              </w:rPr>
              <w:t>halls</w:t>
            </w:r>
            <w:r w:rsidR="006079E6" w:rsidRPr="00C95D48">
              <w:rPr>
                <w:rFonts w:cs="Arial"/>
                <w:color w:val="auto"/>
                <w:szCs w:val="24"/>
              </w:rPr>
              <w:t xml:space="preserve">; </w:t>
            </w:r>
            <w:r w:rsidR="00426D31" w:rsidRPr="00C95D48">
              <w:rPr>
                <w:rFonts w:cs="Arial"/>
                <w:color w:val="auto"/>
                <w:szCs w:val="24"/>
              </w:rPr>
              <w:t>Crèche; Café</w:t>
            </w:r>
            <w:r w:rsidR="006079E6" w:rsidRPr="00C95D48">
              <w:rPr>
                <w:rFonts w:cs="Arial"/>
                <w:color w:val="auto"/>
                <w:szCs w:val="24"/>
              </w:rPr>
              <w:t>; Meeting room</w:t>
            </w:r>
            <w:r w:rsidRPr="00C95D48">
              <w:rPr>
                <w:rFonts w:cs="Arial"/>
                <w:color w:val="auto"/>
                <w:szCs w:val="24"/>
              </w:rPr>
              <w:t>.</w:t>
            </w:r>
          </w:p>
        </w:tc>
      </w:tr>
    </w:tbl>
    <w:p w14:paraId="53F4AB0E" w14:textId="77777777" w:rsidR="006079E6" w:rsidRPr="00C95D48" w:rsidRDefault="006079E6" w:rsidP="000477D7">
      <w:pPr>
        <w:keepNext w:val="0"/>
        <w:spacing w:before="0"/>
        <w:rPr>
          <w:rFonts w:cs="Arial"/>
          <w:color w:val="auto"/>
          <w:lang w:eastAsia="en-US"/>
        </w:rPr>
      </w:pPr>
    </w:p>
    <w:p w14:paraId="6C8F8681" w14:textId="65916DD5" w:rsidR="00E35637" w:rsidRPr="00506A5A" w:rsidRDefault="00506A5A" w:rsidP="00506A5A">
      <w:pPr>
        <w:rPr>
          <w:b/>
          <w:bCs/>
          <w:color w:val="auto"/>
          <w:szCs w:val="24"/>
          <w:lang w:eastAsia="en-US"/>
        </w:rPr>
      </w:pPr>
      <w:r>
        <w:rPr>
          <w:b/>
          <w:bCs/>
          <w:color w:val="auto"/>
          <w:szCs w:val="24"/>
          <w:lang w:eastAsia="en-US"/>
        </w:rPr>
        <w:tab/>
      </w:r>
      <w:r w:rsidR="006079E6" w:rsidRPr="00506A5A">
        <w:rPr>
          <w:b/>
          <w:bCs/>
          <w:color w:val="auto"/>
          <w:szCs w:val="24"/>
          <w:lang w:eastAsia="en-US"/>
        </w:rPr>
        <w:t>Community Centres</w:t>
      </w:r>
    </w:p>
    <w:p w14:paraId="0591843E" w14:textId="77777777" w:rsidR="00E33450" w:rsidRPr="00E33450" w:rsidRDefault="00E33450" w:rsidP="00E33450">
      <w:pPr>
        <w:rPr>
          <w:lang w:eastAsia="en-US"/>
        </w:rPr>
      </w:pPr>
    </w:p>
    <w:p w14:paraId="578761D6" w14:textId="304896C6" w:rsidR="006079E6" w:rsidRPr="00C67D84" w:rsidRDefault="00E33450" w:rsidP="00E33450">
      <w:pPr>
        <w:keepNext w:val="0"/>
        <w:spacing w:before="0"/>
        <w:rPr>
          <w:rFonts w:cs="Arial"/>
          <w:bCs/>
          <w:color w:val="auto"/>
          <w:szCs w:val="24"/>
          <w:lang w:eastAsia="en-US"/>
        </w:rPr>
      </w:pPr>
      <w:r>
        <w:rPr>
          <w:rFonts w:cs="Arial"/>
          <w:color w:val="auto"/>
          <w:szCs w:val="24"/>
          <w:lang w:eastAsia="en-US"/>
        </w:rPr>
        <w:t>15.8</w:t>
      </w:r>
      <w:r>
        <w:rPr>
          <w:rFonts w:cs="Arial"/>
          <w:color w:val="auto"/>
          <w:szCs w:val="24"/>
          <w:lang w:eastAsia="en-US"/>
        </w:rPr>
        <w:tab/>
      </w:r>
      <w:r w:rsidR="00621299" w:rsidRPr="00C67D84">
        <w:rPr>
          <w:rFonts w:cs="Arial"/>
          <w:color w:val="auto"/>
          <w:szCs w:val="24"/>
          <w:lang w:eastAsia="en-US"/>
        </w:rPr>
        <w:t xml:space="preserve">Community facilities including community centres, </w:t>
      </w:r>
      <w:r w:rsidR="00E62BC1" w:rsidRPr="00C67D84">
        <w:rPr>
          <w:rFonts w:cs="Arial"/>
          <w:color w:val="auto"/>
          <w:szCs w:val="24"/>
          <w:lang w:eastAsia="en-US"/>
        </w:rPr>
        <w:t>places of worship</w:t>
      </w:r>
      <w:r w:rsidR="00EE422F" w:rsidRPr="00C67D84">
        <w:rPr>
          <w:rFonts w:cs="Arial"/>
          <w:color w:val="auto"/>
          <w:szCs w:val="24"/>
          <w:lang w:eastAsia="en-US"/>
        </w:rPr>
        <w:t>,</w:t>
      </w:r>
      <w:r w:rsidR="00621299" w:rsidRPr="00C67D84">
        <w:rPr>
          <w:rFonts w:cs="Arial"/>
          <w:color w:val="auto"/>
          <w:szCs w:val="24"/>
          <w:lang w:eastAsia="en-US"/>
        </w:rPr>
        <w:t xml:space="preserve"> and meeting </w:t>
      </w:r>
      <w:r>
        <w:rPr>
          <w:rFonts w:cs="Arial"/>
          <w:color w:val="auto"/>
          <w:szCs w:val="24"/>
          <w:lang w:eastAsia="en-US"/>
        </w:rPr>
        <w:tab/>
      </w:r>
      <w:r w:rsidR="00E35637" w:rsidRPr="00C67D84">
        <w:rPr>
          <w:rFonts w:cs="Arial"/>
          <w:color w:val="auto"/>
          <w:szCs w:val="24"/>
          <w:lang w:eastAsia="en-US"/>
        </w:rPr>
        <w:t>places</w:t>
      </w:r>
      <w:r w:rsidR="00EE422F" w:rsidRPr="00C67D84">
        <w:rPr>
          <w:rFonts w:cs="Arial"/>
          <w:color w:val="auto"/>
          <w:szCs w:val="24"/>
          <w:lang w:eastAsia="en-US"/>
        </w:rPr>
        <w:t xml:space="preserve"> </w:t>
      </w:r>
      <w:r w:rsidR="00621299" w:rsidRPr="00C67D84">
        <w:rPr>
          <w:rFonts w:cs="Arial"/>
          <w:color w:val="auto"/>
          <w:szCs w:val="24"/>
          <w:lang w:eastAsia="en-US"/>
        </w:rPr>
        <w:t xml:space="preserve">play an important role providing focus for cultural, leisure and community </w:t>
      </w:r>
      <w:r>
        <w:rPr>
          <w:rFonts w:cs="Arial"/>
          <w:color w:val="auto"/>
          <w:szCs w:val="24"/>
          <w:lang w:eastAsia="en-US"/>
        </w:rPr>
        <w:tab/>
      </w:r>
      <w:r w:rsidR="00621299" w:rsidRPr="00C67D84">
        <w:rPr>
          <w:rFonts w:cs="Arial"/>
          <w:color w:val="auto"/>
          <w:szCs w:val="24"/>
          <w:lang w:eastAsia="en-US"/>
        </w:rPr>
        <w:t>activities at a local level</w:t>
      </w:r>
      <w:r w:rsidR="00EE422F" w:rsidRPr="00C67D84">
        <w:rPr>
          <w:rFonts w:cs="Arial"/>
          <w:color w:val="auto"/>
          <w:szCs w:val="24"/>
          <w:lang w:eastAsia="en-US"/>
        </w:rPr>
        <w:t>.</w:t>
      </w:r>
      <w:r w:rsidR="006079E6" w:rsidRPr="00C67D84">
        <w:rPr>
          <w:rFonts w:cs="Arial"/>
          <w:bCs/>
          <w:color w:val="auto"/>
          <w:szCs w:val="24"/>
          <w:lang w:eastAsia="en-US"/>
        </w:rPr>
        <w:t xml:space="preserve"> </w:t>
      </w:r>
      <w:r w:rsidR="00621299" w:rsidRPr="00C67D84">
        <w:rPr>
          <w:rFonts w:cs="Arial"/>
          <w:color w:val="auto"/>
          <w:szCs w:val="24"/>
          <w:lang w:eastAsia="en-US"/>
        </w:rPr>
        <w:t xml:space="preserve">Community halls are multipurpose buildings which provide </w:t>
      </w:r>
      <w:r>
        <w:rPr>
          <w:rFonts w:cs="Arial"/>
          <w:color w:val="auto"/>
          <w:szCs w:val="24"/>
          <w:lang w:eastAsia="en-US"/>
        </w:rPr>
        <w:tab/>
      </w:r>
      <w:r w:rsidR="00621299" w:rsidRPr="00C67D84">
        <w:rPr>
          <w:rFonts w:cs="Arial"/>
          <w:color w:val="auto"/>
          <w:szCs w:val="24"/>
          <w:lang w:eastAsia="en-US"/>
        </w:rPr>
        <w:t>space and facilities for a</w:t>
      </w:r>
      <w:r w:rsidR="00EE422F" w:rsidRPr="00C67D84">
        <w:rPr>
          <w:rFonts w:cs="Arial"/>
          <w:color w:val="auto"/>
          <w:szCs w:val="24"/>
          <w:lang w:eastAsia="en-US"/>
        </w:rPr>
        <w:t xml:space="preserve"> wide</w:t>
      </w:r>
      <w:r w:rsidR="00621299" w:rsidRPr="00C67D84">
        <w:rPr>
          <w:rFonts w:cs="Arial"/>
          <w:color w:val="auto"/>
          <w:szCs w:val="24"/>
          <w:lang w:eastAsia="en-US"/>
        </w:rPr>
        <w:t xml:space="preserve"> range of</w:t>
      </w:r>
      <w:r w:rsidR="00EE422F" w:rsidRPr="00C67D84">
        <w:rPr>
          <w:rFonts w:cs="Arial"/>
          <w:color w:val="auto"/>
          <w:szCs w:val="24"/>
          <w:lang w:eastAsia="en-US"/>
        </w:rPr>
        <w:t xml:space="preserve"> community</w:t>
      </w:r>
      <w:r w:rsidR="00621299" w:rsidRPr="00C67D84">
        <w:rPr>
          <w:rFonts w:cs="Arial"/>
          <w:color w:val="auto"/>
          <w:szCs w:val="24"/>
          <w:lang w:eastAsia="en-US"/>
        </w:rPr>
        <w:t xml:space="preserve"> activities</w:t>
      </w:r>
      <w:r w:rsidR="00EE422F" w:rsidRPr="00C67D84">
        <w:rPr>
          <w:rFonts w:cs="Arial"/>
          <w:color w:val="auto"/>
          <w:szCs w:val="24"/>
          <w:lang w:eastAsia="en-US"/>
        </w:rPr>
        <w:t xml:space="preserve"> including </w:t>
      </w:r>
      <w:r w:rsidR="00621299" w:rsidRPr="00C67D84">
        <w:rPr>
          <w:rFonts w:cs="Arial"/>
          <w:color w:val="auto"/>
          <w:szCs w:val="24"/>
          <w:lang w:eastAsia="en-US"/>
        </w:rPr>
        <w:t xml:space="preserve">sports and </w:t>
      </w:r>
      <w:r>
        <w:rPr>
          <w:rFonts w:cs="Arial"/>
          <w:color w:val="auto"/>
          <w:szCs w:val="24"/>
          <w:lang w:eastAsia="en-US"/>
        </w:rPr>
        <w:tab/>
      </w:r>
      <w:r w:rsidR="00621299" w:rsidRPr="00C67D84">
        <w:rPr>
          <w:rFonts w:cs="Arial"/>
          <w:color w:val="auto"/>
          <w:szCs w:val="24"/>
          <w:lang w:eastAsia="en-US"/>
        </w:rPr>
        <w:t>recreation</w:t>
      </w:r>
      <w:r w:rsidR="00EE422F" w:rsidRPr="00C67D84">
        <w:rPr>
          <w:rFonts w:cs="Arial"/>
          <w:color w:val="auto"/>
          <w:szCs w:val="24"/>
          <w:lang w:eastAsia="en-US"/>
        </w:rPr>
        <w:t>,</w:t>
      </w:r>
      <w:r w:rsidR="00621299" w:rsidRPr="00C67D84">
        <w:rPr>
          <w:rFonts w:cs="Arial"/>
          <w:color w:val="auto"/>
          <w:szCs w:val="24"/>
          <w:lang w:eastAsia="en-US"/>
        </w:rPr>
        <w:t xml:space="preserve"> arts</w:t>
      </w:r>
      <w:r w:rsidR="00EE422F" w:rsidRPr="00C67D84">
        <w:rPr>
          <w:rFonts w:cs="Arial"/>
          <w:color w:val="auto"/>
          <w:szCs w:val="24"/>
          <w:lang w:eastAsia="en-US"/>
        </w:rPr>
        <w:t xml:space="preserve"> and </w:t>
      </w:r>
      <w:r w:rsidR="00621299" w:rsidRPr="00C67D84">
        <w:rPr>
          <w:rFonts w:cs="Arial"/>
          <w:color w:val="auto"/>
          <w:szCs w:val="24"/>
          <w:lang w:eastAsia="en-US"/>
        </w:rPr>
        <w:t xml:space="preserve">educational </w:t>
      </w:r>
      <w:r w:rsidR="00EE422F" w:rsidRPr="00C67D84">
        <w:rPr>
          <w:rFonts w:cs="Arial"/>
          <w:color w:val="auto"/>
          <w:szCs w:val="24"/>
          <w:lang w:eastAsia="en-US"/>
        </w:rPr>
        <w:t xml:space="preserve">activities and </w:t>
      </w:r>
      <w:r w:rsidR="00621299" w:rsidRPr="00C67D84">
        <w:rPr>
          <w:rFonts w:cs="Arial"/>
          <w:color w:val="auto"/>
          <w:szCs w:val="24"/>
          <w:lang w:eastAsia="en-US"/>
        </w:rPr>
        <w:t>libraries.  They</w:t>
      </w:r>
      <w:r w:rsidR="00EE422F" w:rsidRPr="00C67D84">
        <w:rPr>
          <w:rFonts w:cs="Arial"/>
          <w:color w:val="auto"/>
          <w:szCs w:val="24"/>
          <w:lang w:eastAsia="en-US"/>
        </w:rPr>
        <w:t xml:space="preserve"> are important</w:t>
      </w:r>
      <w:r w:rsidR="00621299" w:rsidRPr="00C67D84">
        <w:rPr>
          <w:rFonts w:cs="Arial"/>
          <w:color w:val="auto"/>
          <w:szCs w:val="24"/>
          <w:lang w:eastAsia="en-US"/>
        </w:rPr>
        <w:t xml:space="preserve"> in </w:t>
      </w:r>
      <w:r>
        <w:rPr>
          <w:rFonts w:cs="Arial"/>
          <w:color w:val="auto"/>
          <w:szCs w:val="24"/>
          <w:lang w:eastAsia="en-US"/>
        </w:rPr>
        <w:tab/>
      </w:r>
      <w:r w:rsidR="00621299" w:rsidRPr="00C67D84">
        <w:rPr>
          <w:rFonts w:cs="Arial"/>
          <w:color w:val="auto"/>
          <w:szCs w:val="24"/>
          <w:lang w:eastAsia="en-US"/>
        </w:rPr>
        <w:t>providing facilities</w:t>
      </w:r>
      <w:r w:rsidR="00EE422F" w:rsidRPr="00C67D84">
        <w:rPr>
          <w:rFonts w:cs="Arial"/>
          <w:color w:val="auto"/>
          <w:szCs w:val="24"/>
          <w:lang w:eastAsia="en-US"/>
        </w:rPr>
        <w:t xml:space="preserve"> in rural communities.</w:t>
      </w:r>
    </w:p>
    <w:p w14:paraId="311EE3B7" w14:textId="77777777" w:rsidR="006079E6" w:rsidRPr="00C67D84" w:rsidRDefault="006079E6" w:rsidP="00E33450">
      <w:pPr>
        <w:keepNext w:val="0"/>
        <w:spacing w:before="0"/>
        <w:ind w:hanging="142"/>
        <w:rPr>
          <w:rFonts w:cs="Arial"/>
          <w:bCs/>
          <w:color w:val="auto"/>
          <w:szCs w:val="24"/>
          <w:lang w:eastAsia="en-US"/>
        </w:rPr>
      </w:pPr>
    </w:p>
    <w:p w14:paraId="02358972" w14:textId="21C4CD94" w:rsidR="00B95412" w:rsidRPr="00252929" w:rsidRDefault="00E33450" w:rsidP="00E33450">
      <w:pPr>
        <w:keepNext w:val="0"/>
        <w:autoSpaceDE w:val="0"/>
        <w:autoSpaceDN w:val="0"/>
        <w:adjustRightInd w:val="0"/>
        <w:spacing w:before="0"/>
        <w:rPr>
          <w:rFonts w:cs="Arial"/>
          <w:color w:val="auto"/>
          <w:sz w:val="23"/>
          <w:szCs w:val="23"/>
        </w:rPr>
      </w:pPr>
      <w:r>
        <w:rPr>
          <w:rFonts w:cs="Arial"/>
          <w:color w:val="auto"/>
          <w:szCs w:val="24"/>
          <w:lang w:eastAsia="en-US"/>
        </w:rPr>
        <w:t>15.9</w:t>
      </w:r>
      <w:r>
        <w:rPr>
          <w:rFonts w:cs="Arial"/>
          <w:color w:val="auto"/>
          <w:szCs w:val="24"/>
          <w:lang w:eastAsia="en-US"/>
        </w:rPr>
        <w:tab/>
      </w:r>
      <w:r w:rsidR="00621299" w:rsidRPr="00252929">
        <w:rPr>
          <w:rFonts w:cs="Arial"/>
          <w:color w:val="auto"/>
          <w:szCs w:val="24"/>
          <w:lang w:eastAsia="en-US"/>
        </w:rPr>
        <w:t xml:space="preserve">Ashfield District Council operate community centres and meeting rooms, which are </w:t>
      </w:r>
      <w:r>
        <w:rPr>
          <w:rFonts w:cs="Arial"/>
          <w:color w:val="auto"/>
          <w:szCs w:val="24"/>
          <w:lang w:eastAsia="en-US"/>
        </w:rPr>
        <w:tab/>
      </w:r>
      <w:r w:rsidR="00621299" w:rsidRPr="00252929">
        <w:rPr>
          <w:rFonts w:cs="Arial"/>
          <w:color w:val="auto"/>
          <w:szCs w:val="24"/>
          <w:lang w:eastAsia="en-US"/>
        </w:rPr>
        <w:t xml:space="preserve">available for hire, </w:t>
      </w:r>
      <w:r w:rsidR="00621299" w:rsidRPr="00252929">
        <w:rPr>
          <w:rFonts w:cs="Arial"/>
          <w:color w:val="auto"/>
          <w:lang w:eastAsia="en-US"/>
        </w:rPr>
        <w:t xml:space="preserve">However, a significant number of community centres and meeting </w:t>
      </w:r>
      <w:r>
        <w:rPr>
          <w:rFonts w:cs="Arial"/>
          <w:color w:val="auto"/>
          <w:lang w:eastAsia="en-US"/>
        </w:rPr>
        <w:tab/>
      </w:r>
      <w:r w:rsidR="00621299" w:rsidRPr="00252929">
        <w:rPr>
          <w:rFonts w:cs="Arial"/>
          <w:color w:val="auto"/>
          <w:lang w:eastAsia="en-US"/>
        </w:rPr>
        <w:t xml:space="preserve">spaces are run within the urban areas by churches, miners’ welfares, churches, </w:t>
      </w:r>
      <w:r>
        <w:rPr>
          <w:rFonts w:cs="Arial"/>
          <w:color w:val="auto"/>
          <w:lang w:eastAsia="en-US"/>
        </w:rPr>
        <w:tab/>
      </w:r>
      <w:r w:rsidR="00621299" w:rsidRPr="00252929">
        <w:rPr>
          <w:rFonts w:cs="Arial"/>
          <w:color w:val="auto"/>
          <w:lang w:eastAsia="en-US"/>
        </w:rPr>
        <w:t xml:space="preserve">community groups or charities. Commercial interests may also provide meeting </w:t>
      </w:r>
      <w:r>
        <w:rPr>
          <w:rFonts w:cs="Arial"/>
          <w:color w:val="auto"/>
          <w:lang w:eastAsia="en-US"/>
        </w:rPr>
        <w:tab/>
      </w:r>
      <w:r w:rsidR="00621299" w:rsidRPr="00252929">
        <w:rPr>
          <w:rFonts w:cs="Arial"/>
          <w:color w:val="auto"/>
          <w:lang w:eastAsia="en-US"/>
        </w:rPr>
        <w:t>space, such as pubs and nightclubs.</w:t>
      </w:r>
      <w:r w:rsidR="006079E6" w:rsidRPr="00252929">
        <w:rPr>
          <w:rFonts w:cs="Arial"/>
          <w:color w:val="auto"/>
          <w:lang w:eastAsia="en-US"/>
        </w:rPr>
        <w:t xml:space="preserve">   </w:t>
      </w:r>
      <w:r w:rsidR="00621299" w:rsidRPr="00252929">
        <w:rPr>
          <w:rFonts w:cs="Arial"/>
          <w:color w:val="auto"/>
          <w:szCs w:val="24"/>
          <w:lang w:eastAsia="en-US"/>
        </w:rPr>
        <w:t xml:space="preserve">The villages in Ashfield will have at least one </w:t>
      </w:r>
      <w:r>
        <w:rPr>
          <w:rFonts w:cs="Arial"/>
          <w:color w:val="auto"/>
          <w:szCs w:val="24"/>
          <w:lang w:eastAsia="en-US"/>
        </w:rPr>
        <w:tab/>
      </w:r>
      <w:r w:rsidR="00621299" w:rsidRPr="00252929">
        <w:rPr>
          <w:rFonts w:cs="Arial"/>
          <w:color w:val="auto"/>
          <w:szCs w:val="24"/>
          <w:lang w:eastAsia="en-US"/>
        </w:rPr>
        <w:t xml:space="preserve">village or community hall run either by the local community, Selston Parish Council </w:t>
      </w:r>
      <w:r>
        <w:rPr>
          <w:rFonts w:cs="Arial"/>
          <w:color w:val="auto"/>
          <w:szCs w:val="24"/>
          <w:lang w:eastAsia="en-US"/>
        </w:rPr>
        <w:tab/>
      </w:r>
      <w:r w:rsidR="00621299" w:rsidRPr="00252929">
        <w:rPr>
          <w:rFonts w:cs="Arial"/>
          <w:color w:val="auto"/>
          <w:szCs w:val="24"/>
          <w:lang w:eastAsia="en-US"/>
        </w:rPr>
        <w:t xml:space="preserve">or Annesley and Felley Parish Council.  These facilities can typically be booked for </w:t>
      </w:r>
      <w:r>
        <w:rPr>
          <w:rFonts w:cs="Arial"/>
          <w:color w:val="auto"/>
          <w:szCs w:val="24"/>
          <w:lang w:eastAsia="en-US"/>
        </w:rPr>
        <w:tab/>
      </w:r>
      <w:r w:rsidR="00621299" w:rsidRPr="00252929">
        <w:rPr>
          <w:rFonts w:cs="Arial"/>
          <w:color w:val="auto"/>
          <w:szCs w:val="24"/>
          <w:lang w:eastAsia="en-US"/>
        </w:rPr>
        <w:t>meetings or recreational activities.</w:t>
      </w:r>
    </w:p>
    <w:p w14:paraId="5AB2EBEE" w14:textId="77777777" w:rsidR="00B95412" w:rsidRPr="00252929" w:rsidRDefault="00B95412" w:rsidP="00E33450">
      <w:pPr>
        <w:keepNext w:val="0"/>
        <w:autoSpaceDE w:val="0"/>
        <w:autoSpaceDN w:val="0"/>
        <w:adjustRightInd w:val="0"/>
        <w:spacing w:before="0"/>
        <w:rPr>
          <w:rFonts w:cs="Arial"/>
          <w:color w:val="auto"/>
          <w:sz w:val="23"/>
          <w:szCs w:val="23"/>
        </w:rPr>
      </w:pPr>
    </w:p>
    <w:p w14:paraId="7BC4B041" w14:textId="5379739A" w:rsidR="00C67D84" w:rsidRPr="00252929" w:rsidRDefault="00E33450" w:rsidP="00E33450">
      <w:pPr>
        <w:keepNext w:val="0"/>
        <w:autoSpaceDE w:val="0"/>
        <w:autoSpaceDN w:val="0"/>
        <w:adjustRightInd w:val="0"/>
        <w:spacing w:before="0"/>
        <w:rPr>
          <w:rFonts w:cs="Arial"/>
          <w:color w:val="auto"/>
          <w:sz w:val="23"/>
          <w:szCs w:val="23"/>
        </w:rPr>
      </w:pPr>
      <w:r>
        <w:rPr>
          <w:rFonts w:cs="Arial"/>
          <w:color w:val="auto"/>
          <w:lang w:eastAsia="en-US"/>
        </w:rPr>
        <w:t>15.10</w:t>
      </w:r>
      <w:r>
        <w:rPr>
          <w:rFonts w:cs="Arial"/>
          <w:color w:val="auto"/>
          <w:lang w:eastAsia="en-US"/>
        </w:rPr>
        <w:tab/>
      </w:r>
      <w:r w:rsidR="00621299" w:rsidRPr="00252929">
        <w:rPr>
          <w:rFonts w:cs="Arial"/>
          <w:color w:val="auto"/>
          <w:lang w:eastAsia="en-US"/>
        </w:rPr>
        <w:t xml:space="preserve">It is difficult to draw conclusions as to the overall capacity of community facilities </w:t>
      </w:r>
      <w:r>
        <w:rPr>
          <w:rFonts w:cs="Arial"/>
          <w:color w:val="auto"/>
          <w:lang w:eastAsia="en-US"/>
        </w:rPr>
        <w:tab/>
      </w:r>
      <w:r w:rsidR="00621299" w:rsidRPr="00252929">
        <w:rPr>
          <w:rFonts w:cs="Arial"/>
          <w:color w:val="auto"/>
          <w:lang w:eastAsia="en-US"/>
        </w:rPr>
        <w:t xml:space="preserve">due to a lack of information on the total available space and the level of demand for </w:t>
      </w:r>
      <w:r>
        <w:rPr>
          <w:rFonts w:cs="Arial"/>
          <w:color w:val="auto"/>
          <w:lang w:eastAsia="en-US"/>
        </w:rPr>
        <w:tab/>
      </w:r>
      <w:r w:rsidR="001D521C" w:rsidRPr="00252929">
        <w:rPr>
          <w:rFonts w:cs="Arial"/>
          <w:color w:val="auto"/>
          <w:lang w:eastAsia="en-US"/>
        </w:rPr>
        <w:t>such</w:t>
      </w:r>
      <w:r w:rsidR="00621299" w:rsidRPr="00252929">
        <w:rPr>
          <w:rFonts w:cs="Arial"/>
          <w:color w:val="auto"/>
          <w:lang w:eastAsia="en-US"/>
        </w:rPr>
        <w:t xml:space="preserve"> space. Therefore, no phasing or dependencies have been identified, in </w:t>
      </w:r>
      <w:r>
        <w:rPr>
          <w:rFonts w:cs="Arial"/>
          <w:color w:val="auto"/>
          <w:lang w:eastAsia="en-US"/>
        </w:rPr>
        <w:tab/>
      </w:r>
      <w:r w:rsidR="00621299" w:rsidRPr="00252929">
        <w:rPr>
          <w:rFonts w:cs="Arial"/>
          <w:color w:val="auto"/>
          <w:lang w:eastAsia="en-US"/>
        </w:rPr>
        <w:t>relation to cultural and leisure facilities</w:t>
      </w:r>
      <w:r w:rsidR="00C67D84" w:rsidRPr="00252929">
        <w:rPr>
          <w:rFonts w:cs="Arial"/>
          <w:color w:val="auto"/>
          <w:lang w:eastAsia="en-US"/>
        </w:rPr>
        <w:t xml:space="preserve">.  </w:t>
      </w:r>
    </w:p>
    <w:p w14:paraId="03E28356" w14:textId="77777777" w:rsidR="00C67D84" w:rsidRPr="00252929" w:rsidRDefault="00C67D84" w:rsidP="00E33450">
      <w:pPr>
        <w:keepNext w:val="0"/>
        <w:autoSpaceDE w:val="0"/>
        <w:autoSpaceDN w:val="0"/>
        <w:adjustRightInd w:val="0"/>
        <w:spacing w:before="0"/>
        <w:rPr>
          <w:rFonts w:cs="Arial"/>
          <w:color w:val="auto"/>
          <w:sz w:val="23"/>
          <w:szCs w:val="23"/>
        </w:rPr>
      </w:pPr>
    </w:p>
    <w:p w14:paraId="4C8856E6" w14:textId="63C74A3A" w:rsidR="00621299" w:rsidRPr="00252929" w:rsidRDefault="00E33450" w:rsidP="00E33450">
      <w:pPr>
        <w:keepNext w:val="0"/>
        <w:autoSpaceDE w:val="0"/>
        <w:autoSpaceDN w:val="0"/>
        <w:adjustRightInd w:val="0"/>
        <w:spacing w:before="0"/>
        <w:rPr>
          <w:rFonts w:cs="Arial"/>
          <w:color w:val="auto"/>
          <w:sz w:val="23"/>
          <w:szCs w:val="23"/>
        </w:rPr>
      </w:pPr>
      <w:r>
        <w:rPr>
          <w:rFonts w:cs="Arial"/>
          <w:color w:val="auto"/>
          <w:szCs w:val="24"/>
          <w:lang w:eastAsia="en-US"/>
        </w:rPr>
        <w:t>15.11</w:t>
      </w:r>
      <w:r>
        <w:rPr>
          <w:rFonts w:cs="Arial"/>
          <w:color w:val="auto"/>
          <w:szCs w:val="24"/>
          <w:lang w:eastAsia="en-US"/>
        </w:rPr>
        <w:tab/>
      </w:r>
      <w:r w:rsidR="00C67D84" w:rsidRPr="00252929">
        <w:rPr>
          <w:rFonts w:cs="Arial"/>
          <w:color w:val="auto"/>
          <w:szCs w:val="24"/>
          <w:lang w:eastAsia="en-US"/>
        </w:rPr>
        <w:t xml:space="preserve">Support will be given to a range of facilities and amenities as the plan period </w:t>
      </w:r>
      <w:r>
        <w:rPr>
          <w:rFonts w:cs="Arial"/>
          <w:color w:val="auto"/>
          <w:szCs w:val="24"/>
          <w:lang w:eastAsia="en-US"/>
        </w:rPr>
        <w:tab/>
      </w:r>
      <w:r w:rsidR="00C67D84" w:rsidRPr="00252929">
        <w:rPr>
          <w:rFonts w:cs="Arial"/>
          <w:color w:val="auto"/>
          <w:szCs w:val="24"/>
          <w:lang w:eastAsia="en-US"/>
        </w:rPr>
        <w:t xml:space="preserve">progresses to support the delivery of arts and culture, and other recreational </w:t>
      </w:r>
      <w:r>
        <w:rPr>
          <w:rFonts w:cs="Arial"/>
          <w:color w:val="auto"/>
          <w:szCs w:val="24"/>
          <w:lang w:eastAsia="en-US"/>
        </w:rPr>
        <w:tab/>
      </w:r>
      <w:r w:rsidR="00C67D84" w:rsidRPr="00252929">
        <w:rPr>
          <w:rFonts w:cs="Arial"/>
          <w:color w:val="auto"/>
          <w:szCs w:val="24"/>
          <w:lang w:eastAsia="en-US"/>
        </w:rPr>
        <w:t>activity.</w:t>
      </w:r>
    </w:p>
    <w:p w14:paraId="257A8FB2" w14:textId="77777777" w:rsidR="00621299" w:rsidRPr="00252929" w:rsidRDefault="00621299" w:rsidP="00E33450">
      <w:pPr>
        <w:keepNext w:val="0"/>
        <w:spacing w:before="0"/>
        <w:rPr>
          <w:rFonts w:cs="Arial"/>
          <w:color w:val="auto"/>
          <w:szCs w:val="24"/>
          <w:lang w:eastAsia="en-US"/>
        </w:rPr>
      </w:pPr>
    </w:p>
    <w:p w14:paraId="28AD07B8" w14:textId="558A93A5" w:rsidR="007B0EEA" w:rsidRDefault="007B0EEA" w:rsidP="000477D7">
      <w:pPr>
        <w:keepNext w:val="0"/>
        <w:spacing w:before="0"/>
        <w:rPr>
          <w:rFonts w:cs="Arial"/>
          <w:color w:val="auto"/>
          <w:szCs w:val="24"/>
          <w:lang w:eastAsia="en-US"/>
        </w:rPr>
      </w:pPr>
      <w:r>
        <w:rPr>
          <w:rFonts w:cs="Arial"/>
          <w:color w:val="auto"/>
          <w:szCs w:val="24"/>
          <w:lang w:eastAsia="en-US"/>
        </w:rPr>
        <w:br w:type="page"/>
      </w:r>
    </w:p>
    <w:p w14:paraId="06554DE0" w14:textId="6369CBA7" w:rsidR="00B95412" w:rsidRPr="007F2A15" w:rsidRDefault="00607A81" w:rsidP="008469C4">
      <w:pPr>
        <w:pStyle w:val="Heading1"/>
      </w:pPr>
      <w:bookmarkStart w:id="43" w:name="_Toc149836286"/>
      <w:bookmarkStart w:id="44" w:name="_Hlk76542697"/>
      <w:bookmarkStart w:id="45" w:name="_Toc465075244"/>
      <w:r>
        <w:t>16.</w:t>
      </w:r>
      <w:r>
        <w:tab/>
      </w:r>
      <w:r w:rsidR="00B95412" w:rsidRPr="007F2A15">
        <w:t>Waste Management</w:t>
      </w:r>
      <w:bookmarkEnd w:id="43"/>
    </w:p>
    <w:p w14:paraId="7E49C813" w14:textId="77777777" w:rsidR="007B0EEA" w:rsidRPr="007F2A15" w:rsidRDefault="007B0EEA" w:rsidP="000477D7">
      <w:pPr>
        <w:keepNext w:val="0"/>
        <w:spacing w:before="0"/>
        <w:ind w:left="527"/>
        <w:rPr>
          <w:rFonts w:cs="Arial"/>
          <w:b/>
          <w:bCs/>
          <w:color w:val="auto"/>
          <w:szCs w:val="24"/>
          <w:lang w:eastAsia="en-US"/>
        </w:rPr>
      </w:pPr>
    </w:p>
    <w:p w14:paraId="7E1F9184" w14:textId="4814FC02" w:rsidR="005E11E5" w:rsidRPr="007F2A15" w:rsidRDefault="00607A81" w:rsidP="00607A81">
      <w:pPr>
        <w:keepNext w:val="0"/>
        <w:spacing w:before="0"/>
        <w:rPr>
          <w:rFonts w:cs="Arial"/>
          <w:color w:val="auto"/>
          <w:szCs w:val="24"/>
          <w:lang w:eastAsia="en-US"/>
        </w:rPr>
      </w:pPr>
      <w:r>
        <w:rPr>
          <w:rFonts w:cs="Arial"/>
          <w:color w:val="auto"/>
          <w:szCs w:val="24"/>
          <w:lang w:eastAsia="en-US"/>
        </w:rPr>
        <w:t>16.1</w:t>
      </w:r>
      <w:r>
        <w:rPr>
          <w:rFonts w:cs="Arial"/>
          <w:color w:val="auto"/>
          <w:szCs w:val="24"/>
          <w:lang w:eastAsia="en-US"/>
        </w:rPr>
        <w:tab/>
      </w:r>
      <w:r w:rsidR="005E11E5" w:rsidRPr="007F2A15">
        <w:rPr>
          <w:rFonts w:cs="Arial"/>
          <w:color w:val="auto"/>
          <w:szCs w:val="24"/>
          <w:lang w:eastAsia="en-US"/>
        </w:rPr>
        <w:t>The National Planning Policy for Waste (2014)</w:t>
      </w:r>
      <w:r w:rsidR="00971A11">
        <w:rPr>
          <w:rStyle w:val="FootnoteReference"/>
          <w:rFonts w:cs="Arial"/>
          <w:color w:val="auto"/>
          <w:szCs w:val="24"/>
          <w:lang w:eastAsia="en-US"/>
        </w:rPr>
        <w:footnoteReference w:id="24"/>
      </w:r>
      <w:r w:rsidR="005E11E5" w:rsidRPr="007F2A15">
        <w:rPr>
          <w:rFonts w:cs="Arial"/>
          <w:color w:val="auto"/>
          <w:szCs w:val="24"/>
          <w:lang w:eastAsia="en-US"/>
        </w:rPr>
        <w:t xml:space="preserve"> document highlights the</w:t>
      </w:r>
      <w:r w:rsidR="00971A11">
        <w:rPr>
          <w:rFonts w:cs="Arial"/>
          <w:color w:val="auto"/>
          <w:szCs w:val="24"/>
          <w:lang w:eastAsia="en-US"/>
        </w:rPr>
        <w:t xml:space="preserve"> </w:t>
      </w:r>
      <w:r w:rsidR="00971A11">
        <w:rPr>
          <w:rFonts w:cs="Arial"/>
          <w:color w:val="auto"/>
          <w:szCs w:val="24"/>
          <w:lang w:eastAsia="en-US"/>
        </w:rPr>
        <w:tab/>
      </w:r>
      <w:r w:rsidR="005E11E5" w:rsidRPr="007F2A15">
        <w:rPr>
          <w:rFonts w:cs="Arial"/>
          <w:color w:val="auto"/>
          <w:szCs w:val="24"/>
          <w:lang w:eastAsia="en-US"/>
        </w:rPr>
        <w:t xml:space="preserve">requirement </w:t>
      </w:r>
      <w:r>
        <w:rPr>
          <w:rFonts w:cs="Arial"/>
          <w:color w:val="auto"/>
          <w:szCs w:val="24"/>
          <w:lang w:eastAsia="en-US"/>
        </w:rPr>
        <w:tab/>
      </w:r>
      <w:r w:rsidR="005E11E5" w:rsidRPr="007F2A15">
        <w:rPr>
          <w:rFonts w:cs="Arial"/>
          <w:color w:val="auto"/>
          <w:szCs w:val="24"/>
          <w:lang w:eastAsia="en-US"/>
        </w:rPr>
        <w:t xml:space="preserve">for Local Authorities to identify sufficient opportunities to meet the </w:t>
      </w:r>
      <w:r w:rsidR="00971A11">
        <w:rPr>
          <w:rFonts w:cs="Arial"/>
          <w:color w:val="auto"/>
          <w:szCs w:val="24"/>
          <w:lang w:eastAsia="en-US"/>
        </w:rPr>
        <w:tab/>
      </w:r>
      <w:r w:rsidR="005E11E5" w:rsidRPr="007F2A15">
        <w:rPr>
          <w:rFonts w:cs="Arial"/>
          <w:color w:val="auto"/>
          <w:szCs w:val="24"/>
          <w:lang w:eastAsia="en-US"/>
        </w:rPr>
        <w:t xml:space="preserve">identified needs of their area for the management of waste streams. The Local </w:t>
      </w:r>
      <w:r w:rsidR="00971A11">
        <w:rPr>
          <w:rFonts w:cs="Arial"/>
          <w:color w:val="auto"/>
          <w:szCs w:val="24"/>
          <w:lang w:eastAsia="en-US"/>
        </w:rPr>
        <w:tab/>
      </w:r>
      <w:r w:rsidR="005E11E5" w:rsidRPr="007F2A15">
        <w:rPr>
          <w:rFonts w:cs="Arial"/>
          <w:color w:val="auto"/>
          <w:szCs w:val="24"/>
          <w:lang w:eastAsia="en-US"/>
        </w:rPr>
        <w:t xml:space="preserve">Authority should drive waste management up the waste hierarchy (below), </w:t>
      </w:r>
      <w:r w:rsidR="00971A11">
        <w:rPr>
          <w:rFonts w:cs="Arial"/>
          <w:color w:val="auto"/>
          <w:szCs w:val="24"/>
          <w:lang w:eastAsia="en-US"/>
        </w:rPr>
        <w:tab/>
      </w:r>
      <w:r w:rsidR="005E11E5" w:rsidRPr="007F2A15">
        <w:rPr>
          <w:rFonts w:cs="Arial"/>
          <w:color w:val="auto"/>
          <w:szCs w:val="24"/>
          <w:lang w:eastAsia="en-US"/>
        </w:rPr>
        <w:t>recognising the need for a mix of</w:t>
      </w:r>
      <w:r w:rsidR="005E11E5" w:rsidRPr="007F2A15">
        <w:rPr>
          <w:rFonts w:cs="Arial"/>
          <w:color w:val="auto"/>
          <w:lang w:eastAsia="en-US"/>
        </w:rPr>
        <w:t xml:space="preserve"> </w:t>
      </w:r>
      <w:r w:rsidR="005E11E5" w:rsidRPr="007F2A15">
        <w:rPr>
          <w:rFonts w:cs="Arial"/>
          <w:color w:val="auto"/>
          <w:szCs w:val="24"/>
          <w:lang w:eastAsia="en-US"/>
        </w:rPr>
        <w:t xml:space="preserve">types and scale of facilities, and that adequate </w:t>
      </w:r>
      <w:r w:rsidR="00971A11">
        <w:rPr>
          <w:rFonts w:cs="Arial"/>
          <w:color w:val="auto"/>
          <w:szCs w:val="24"/>
          <w:lang w:eastAsia="en-US"/>
        </w:rPr>
        <w:tab/>
      </w:r>
      <w:r w:rsidR="005E11E5" w:rsidRPr="007F2A15">
        <w:rPr>
          <w:rFonts w:cs="Arial"/>
          <w:color w:val="auto"/>
          <w:szCs w:val="24"/>
          <w:lang w:eastAsia="en-US"/>
        </w:rPr>
        <w:t xml:space="preserve">provision must be made for waste disposal. There is a requirement for Ashfield to </w:t>
      </w:r>
      <w:r w:rsidR="00971A11">
        <w:rPr>
          <w:rFonts w:cs="Arial"/>
          <w:color w:val="auto"/>
          <w:szCs w:val="24"/>
          <w:lang w:eastAsia="en-US"/>
        </w:rPr>
        <w:tab/>
      </w:r>
      <w:r w:rsidR="005E11E5" w:rsidRPr="007F2A15">
        <w:rPr>
          <w:rFonts w:cs="Arial"/>
          <w:color w:val="auto"/>
          <w:szCs w:val="24"/>
          <w:lang w:eastAsia="en-US"/>
        </w:rPr>
        <w:t>work collaboratively in groups with other waste planning authorities, and in two-</w:t>
      </w:r>
      <w:r w:rsidR="00971A11">
        <w:rPr>
          <w:rFonts w:cs="Arial"/>
          <w:color w:val="auto"/>
          <w:szCs w:val="24"/>
          <w:lang w:eastAsia="en-US"/>
        </w:rPr>
        <w:tab/>
      </w:r>
      <w:r w:rsidR="005E11E5" w:rsidRPr="007F2A15">
        <w:rPr>
          <w:rFonts w:cs="Arial"/>
          <w:color w:val="auto"/>
          <w:szCs w:val="24"/>
          <w:lang w:eastAsia="en-US"/>
        </w:rPr>
        <w:t xml:space="preserve">tier areas with district authorities, </w:t>
      </w:r>
      <w:r>
        <w:rPr>
          <w:rFonts w:cs="Arial"/>
          <w:color w:val="auto"/>
          <w:szCs w:val="24"/>
          <w:lang w:eastAsia="en-US"/>
        </w:rPr>
        <w:tab/>
      </w:r>
      <w:r w:rsidR="005E11E5" w:rsidRPr="007F2A15">
        <w:rPr>
          <w:rFonts w:cs="Arial"/>
          <w:color w:val="auto"/>
          <w:szCs w:val="24"/>
          <w:lang w:eastAsia="en-US"/>
        </w:rPr>
        <w:t xml:space="preserve">through the statutory duty to cooperate, </w:t>
      </w:r>
      <w:r w:rsidR="00EB342C" w:rsidRPr="007F2A15">
        <w:rPr>
          <w:rFonts w:cs="Arial"/>
          <w:color w:val="auto"/>
          <w:szCs w:val="24"/>
          <w:lang w:eastAsia="en-US"/>
        </w:rPr>
        <w:t xml:space="preserve">to </w:t>
      </w:r>
      <w:r w:rsidR="00EB342C">
        <w:rPr>
          <w:rFonts w:cs="Arial"/>
          <w:color w:val="auto"/>
          <w:szCs w:val="24"/>
          <w:lang w:eastAsia="en-US"/>
        </w:rPr>
        <w:tab/>
      </w:r>
      <w:r w:rsidR="005E11E5" w:rsidRPr="007F2A15">
        <w:rPr>
          <w:rFonts w:cs="Arial"/>
          <w:color w:val="auto"/>
          <w:szCs w:val="24"/>
          <w:lang w:eastAsia="en-US"/>
        </w:rPr>
        <w:t xml:space="preserve">provide a suitable network of facilities to </w:t>
      </w:r>
      <w:r>
        <w:rPr>
          <w:rFonts w:cs="Arial"/>
          <w:color w:val="auto"/>
          <w:szCs w:val="24"/>
          <w:lang w:eastAsia="en-US"/>
        </w:rPr>
        <w:tab/>
      </w:r>
      <w:r w:rsidR="005E11E5" w:rsidRPr="007F2A15">
        <w:rPr>
          <w:rFonts w:cs="Arial"/>
          <w:color w:val="auto"/>
          <w:szCs w:val="24"/>
          <w:lang w:eastAsia="en-US"/>
        </w:rPr>
        <w:t>deliver sustainable waste management.</w:t>
      </w:r>
    </w:p>
    <w:p w14:paraId="56E05885" w14:textId="77B0C745" w:rsidR="005E11E5" w:rsidRPr="00906D22" w:rsidRDefault="005E11E5" w:rsidP="000477D7">
      <w:pPr>
        <w:keepNext w:val="0"/>
        <w:spacing w:before="0"/>
        <w:ind w:left="525"/>
        <w:rPr>
          <w:rFonts w:cs="Arial"/>
          <w:color w:val="FF0000"/>
          <w:szCs w:val="24"/>
          <w:lang w:eastAsia="en-US"/>
        </w:rPr>
      </w:pPr>
    </w:p>
    <w:p w14:paraId="53D9A3EB" w14:textId="0EB300A1" w:rsidR="005E11E5" w:rsidRPr="00906D22" w:rsidRDefault="005E11E5" w:rsidP="000477D7">
      <w:pPr>
        <w:keepNext w:val="0"/>
        <w:spacing w:before="0"/>
        <w:ind w:left="525"/>
        <w:rPr>
          <w:rFonts w:cs="Arial"/>
          <w:color w:val="FF0000"/>
          <w:szCs w:val="24"/>
          <w:lang w:eastAsia="en-US"/>
        </w:rPr>
      </w:pPr>
      <w:r w:rsidRPr="00906D22">
        <w:rPr>
          <w:rFonts w:cs="Arial"/>
          <w:noProof/>
          <w:color w:val="FF0000"/>
          <w:szCs w:val="24"/>
        </w:rPr>
        <w:drawing>
          <wp:inline distT="0" distB="0" distL="0" distR="0" wp14:anchorId="042BE1C1" wp14:editId="797CF9AC">
            <wp:extent cx="5266238" cy="2919046"/>
            <wp:effectExtent l="0" t="0" r="0" b="0"/>
            <wp:docPr id="15" name="Picture 15" descr="Waste Hierarch set out by Government.  Identifies the stages in relation to disposing of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ste Hierarch set out by Government.  Identifies the stages in relation to disposing of was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9335" cy="2931849"/>
                    </a:xfrm>
                    <a:prstGeom prst="rect">
                      <a:avLst/>
                    </a:prstGeom>
                    <a:noFill/>
                    <a:ln>
                      <a:noFill/>
                    </a:ln>
                  </pic:spPr>
                </pic:pic>
              </a:graphicData>
            </a:graphic>
          </wp:inline>
        </w:drawing>
      </w:r>
    </w:p>
    <w:p w14:paraId="3D0CDF84" w14:textId="31E79D4D" w:rsidR="005E11E5" w:rsidRPr="00906D22" w:rsidRDefault="005E11E5" w:rsidP="000477D7">
      <w:pPr>
        <w:keepNext w:val="0"/>
        <w:spacing w:before="0"/>
        <w:ind w:left="525"/>
        <w:rPr>
          <w:rFonts w:cs="Arial"/>
          <w:color w:val="FF0000"/>
          <w:szCs w:val="24"/>
          <w:lang w:eastAsia="en-US"/>
        </w:rPr>
      </w:pPr>
    </w:p>
    <w:p w14:paraId="4154CD29" w14:textId="77777777" w:rsidR="000603E3" w:rsidRPr="00906D22" w:rsidRDefault="000603E3" w:rsidP="000477D7">
      <w:pPr>
        <w:keepNext w:val="0"/>
        <w:autoSpaceDE w:val="0"/>
        <w:autoSpaceDN w:val="0"/>
        <w:adjustRightInd w:val="0"/>
        <w:spacing w:before="0"/>
        <w:rPr>
          <w:rFonts w:cs="Arial"/>
          <w:color w:val="FF0000"/>
          <w:szCs w:val="24"/>
          <w:lang w:eastAsia="en-US"/>
        </w:rPr>
      </w:pPr>
    </w:p>
    <w:p w14:paraId="07C07A21" w14:textId="4ABCEE52" w:rsidR="000603E3" w:rsidRPr="007F2A15" w:rsidRDefault="00607A81" w:rsidP="00607A81">
      <w:pPr>
        <w:keepNext w:val="0"/>
        <w:spacing w:before="0"/>
        <w:rPr>
          <w:rFonts w:cs="Arial"/>
          <w:color w:val="auto"/>
          <w:szCs w:val="24"/>
          <w:lang w:eastAsia="en-US"/>
        </w:rPr>
      </w:pPr>
      <w:r>
        <w:rPr>
          <w:rFonts w:cs="Arial"/>
          <w:color w:val="auto"/>
          <w:lang w:eastAsia="en-US"/>
        </w:rPr>
        <w:t>16.2</w:t>
      </w:r>
      <w:r>
        <w:rPr>
          <w:rFonts w:cs="Arial"/>
          <w:color w:val="auto"/>
          <w:lang w:eastAsia="en-US"/>
        </w:rPr>
        <w:tab/>
      </w:r>
      <w:r w:rsidR="005E11E5" w:rsidRPr="007F2A15">
        <w:rPr>
          <w:rFonts w:cs="Arial"/>
          <w:color w:val="auto"/>
          <w:lang w:eastAsia="en-US"/>
        </w:rPr>
        <w:t xml:space="preserve">Waste is generated from many sources including local authority collected waste </w:t>
      </w:r>
      <w:r>
        <w:rPr>
          <w:rFonts w:cs="Arial"/>
          <w:color w:val="auto"/>
          <w:lang w:eastAsia="en-US"/>
        </w:rPr>
        <w:tab/>
      </w:r>
      <w:r w:rsidR="005E11E5" w:rsidRPr="007F2A15">
        <w:rPr>
          <w:rFonts w:cs="Arial"/>
          <w:color w:val="auto"/>
          <w:lang w:eastAsia="en-US"/>
        </w:rPr>
        <w:t xml:space="preserve">(waste from households, trade premises, litter and street sweepings collected by </w:t>
      </w:r>
      <w:r>
        <w:rPr>
          <w:rFonts w:cs="Arial"/>
          <w:color w:val="auto"/>
          <w:lang w:eastAsia="en-US"/>
        </w:rPr>
        <w:tab/>
      </w:r>
      <w:r w:rsidR="005E11E5" w:rsidRPr="007F2A15">
        <w:rPr>
          <w:rFonts w:cs="Arial"/>
          <w:color w:val="auto"/>
          <w:lang w:eastAsia="en-US"/>
        </w:rPr>
        <w:t xml:space="preserve">Waste Collection Authorities), Municipal Waste (waste similar in nature to local </w:t>
      </w:r>
      <w:r>
        <w:rPr>
          <w:rFonts w:cs="Arial"/>
          <w:color w:val="auto"/>
          <w:lang w:eastAsia="en-US"/>
        </w:rPr>
        <w:tab/>
      </w:r>
      <w:r w:rsidR="005E11E5" w:rsidRPr="007F2A15">
        <w:rPr>
          <w:rFonts w:cs="Arial"/>
          <w:color w:val="auto"/>
          <w:lang w:eastAsia="en-US"/>
        </w:rPr>
        <w:t xml:space="preserve">authority collected waste) industrial/commercial activities, and </w:t>
      </w:r>
      <w:r>
        <w:rPr>
          <w:rFonts w:cs="Arial"/>
          <w:color w:val="auto"/>
          <w:lang w:eastAsia="en-US"/>
        </w:rPr>
        <w:tab/>
      </w:r>
      <w:r w:rsidR="005E11E5" w:rsidRPr="007F2A15">
        <w:rPr>
          <w:rFonts w:cs="Arial"/>
          <w:color w:val="auto"/>
          <w:lang w:eastAsia="en-US"/>
        </w:rPr>
        <w:t xml:space="preserve">construction/demolition waste.   Nottinghamshire County Council’s as the Waste </w:t>
      </w:r>
      <w:r>
        <w:rPr>
          <w:rFonts w:cs="Arial"/>
          <w:color w:val="auto"/>
          <w:lang w:eastAsia="en-US"/>
        </w:rPr>
        <w:tab/>
      </w:r>
      <w:r w:rsidR="005E11E5" w:rsidRPr="007F2A15">
        <w:rPr>
          <w:rFonts w:cs="Arial"/>
          <w:color w:val="auto"/>
          <w:lang w:eastAsia="en-US"/>
        </w:rPr>
        <w:t xml:space="preserve">Disposal Authority is responsible for the disposal of the local authority collected </w:t>
      </w:r>
      <w:r>
        <w:rPr>
          <w:rFonts w:cs="Arial"/>
          <w:color w:val="auto"/>
          <w:lang w:eastAsia="en-US"/>
        </w:rPr>
        <w:tab/>
      </w:r>
      <w:r w:rsidR="005E11E5" w:rsidRPr="007F2A15">
        <w:rPr>
          <w:rFonts w:cs="Arial"/>
          <w:color w:val="auto"/>
          <w:lang w:eastAsia="en-US"/>
        </w:rPr>
        <w:t xml:space="preserve">waste.  Ashfield District Council along with other district/borough councils is </w:t>
      </w:r>
      <w:r>
        <w:rPr>
          <w:rFonts w:cs="Arial"/>
          <w:color w:val="auto"/>
          <w:lang w:eastAsia="en-US"/>
        </w:rPr>
        <w:tab/>
      </w:r>
      <w:r w:rsidR="005E11E5" w:rsidRPr="007F2A15">
        <w:rPr>
          <w:rFonts w:cs="Arial"/>
          <w:color w:val="auto"/>
          <w:lang w:eastAsia="en-US"/>
        </w:rPr>
        <w:t xml:space="preserve">responsible for the collection of waste from households and from some </w:t>
      </w:r>
      <w:r>
        <w:rPr>
          <w:rFonts w:cs="Arial"/>
          <w:color w:val="auto"/>
          <w:lang w:eastAsia="en-US"/>
        </w:rPr>
        <w:tab/>
      </w:r>
      <w:r w:rsidR="005E11E5" w:rsidRPr="007F2A15">
        <w:rPr>
          <w:rFonts w:cs="Arial"/>
          <w:color w:val="auto"/>
          <w:lang w:eastAsia="en-US"/>
        </w:rPr>
        <w:t xml:space="preserve">commercial/retail premises.  However, </w:t>
      </w:r>
      <w:r w:rsidR="007F2A15" w:rsidRPr="007F2A15">
        <w:rPr>
          <w:rFonts w:cs="Arial"/>
          <w:color w:val="auto"/>
          <w:lang w:eastAsia="en-US"/>
        </w:rPr>
        <w:t>commercial,</w:t>
      </w:r>
      <w:r w:rsidR="005E11E5" w:rsidRPr="007F2A15">
        <w:rPr>
          <w:rFonts w:cs="Arial"/>
          <w:color w:val="auto"/>
          <w:lang w:eastAsia="en-US"/>
        </w:rPr>
        <w:t xml:space="preserve"> and other forms of waste will be </w:t>
      </w:r>
      <w:r>
        <w:rPr>
          <w:rFonts w:cs="Arial"/>
          <w:color w:val="auto"/>
          <w:lang w:eastAsia="en-US"/>
        </w:rPr>
        <w:tab/>
      </w:r>
      <w:r w:rsidR="005E11E5" w:rsidRPr="007F2A15">
        <w:rPr>
          <w:rFonts w:cs="Arial"/>
          <w:color w:val="auto"/>
          <w:lang w:eastAsia="en-US"/>
        </w:rPr>
        <w:t xml:space="preserve">largely collected by the private sector.  </w:t>
      </w:r>
    </w:p>
    <w:p w14:paraId="44122F18" w14:textId="77777777" w:rsidR="000603E3" w:rsidRPr="007F2A15" w:rsidRDefault="000603E3" w:rsidP="000477D7">
      <w:pPr>
        <w:keepNext w:val="0"/>
        <w:spacing w:before="0"/>
        <w:ind w:left="567" w:hanging="567"/>
        <w:rPr>
          <w:rFonts w:cs="Arial"/>
          <w:color w:val="auto"/>
          <w:szCs w:val="24"/>
          <w:lang w:eastAsia="en-US"/>
        </w:rPr>
      </w:pPr>
    </w:p>
    <w:p w14:paraId="27A1EFEF" w14:textId="29F0E773" w:rsidR="005E11E5" w:rsidRPr="007F2A15" w:rsidRDefault="00607A81" w:rsidP="00607A81">
      <w:pPr>
        <w:keepNext w:val="0"/>
        <w:spacing w:before="0"/>
        <w:rPr>
          <w:rFonts w:cs="Arial"/>
          <w:color w:val="auto"/>
          <w:szCs w:val="24"/>
          <w:lang w:eastAsia="en-US"/>
        </w:rPr>
      </w:pPr>
      <w:r>
        <w:rPr>
          <w:rFonts w:cs="Arial"/>
          <w:color w:val="auto"/>
          <w:lang w:eastAsia="en-US"/>
        </w:rPr>
        <w:t>16.3</w:t>
      </w:r>
      <w:r>
        <w:rPr>
          <w:rFonts w:cs="Arial"/>
          <w:color w:val="auto"/>
          <w:lang w:eastAsia="en-US"/>
        </w:rPr>
        <w:tab/>
      </w:r>
      <w:r w:rsidR="005E11E5" w:rsidRPr="007F2A15">
        <w:rPr>
          <w:rFonts w:cs="Arial"/>
          <w:color w:val="auto"/>
          <w:lang w:eastAsia="en-US"/>
        </w:rPr>
        <w:t xml:space="preserve">The District Council has separate collections for some recyclable items and </w:t>
      </w:r>
      <w:r>
        <w:rPr>
          <w:rFonts w:cs="Arial"/>
          <w:color w:val="auto"/>
          <w:lang w:eastAsia="en-US"/>
        </w:rPr>
        <w:tab/>
      </w:r>
      <w:r w:rsidR="005E11E5" w:rsidRPr="007F2A15">
        <w:rPr>
          <w:rFonts w:cs="Arial"/>
          <w:color w:val="auto"/>
          <w:lang w:eastAsia="en-US"/>
        </w:rPr>
        <w:t xml:space="preserve">operates </w:t>
      </w:r>
      <w:r w:rsidR="005E11E5" w:rsidRPr="007F2A15">
        <w:rPr>
          <w:rFonts w:cs="Arial"/>
          <w:color w:val="auto"/>
          <w:lang w:val="en" w:eastAsia="en-US"/>
        </w:rPr>
        <w:t xml:space="preserve">recycling sites at various points throughout the District, collecting glass, </w:t>
      </w:r>
      <w:r>
        <w:rPr>
          <w:rFonts w:cs="Arial"/>
          <w:color w:val="auto"/>
          <w:lang w:val="en" w:eastAsia="en-US"/>
        </w:rPr>
        <w:tab/>
      </w:r>
      <w:r w:rsidR="005E11E5" w:rsidRPr="007F2A15">
        <w:rPr>
          <w:rFonts w:cs="Arial"/>
          <w:color w:val="auto"/>
          <w:lang w:val="en" w:eastAsia="en-US"/>
        </w:rPr>
        <w:t xml:space="preserve">paper, </w:t>
      </w:r>
      <w:r w:rsidR="006F2B61" w:rsidRPr="007F2A15">
        <w:rPr>
          <w:rFonts w:cs="Arial"/>
          <w:color w:val="auto"/>
          <w:lang w:val="en" w:eastAsia="en-US"/>
        </w:rPr>
        <w:t>cans,</w:t>
      </w:r>
      <w:r w:rsidR="005E11E5" w:rsidRPr="007F2A15">
        <w:rPr>
          <w:rFonts w:cs="Arial"/>
          <w:color w:val="auto"/>
          <w:lang w:val="en" w:eastAsia="en-US"/>
        </w:rPr>
        <w:t xml:space="preserve"> and shoes.  The County Council’s </w:t>
      </w:r>
      <w:r w:rsidR="005E11E5" w:rsidRPr="007F2A15">
        <w:rPr>
          <w:rFonts w:cs="Arial"/>
          <w:color w:val="auto"/>
          <w:lang w:eastAsia="en-US"/>
        </w:rPr>
        <w:t xml:space="preserve">waste management contract </w:t>
      </w:r>
      <w:r>
        <w:rPr>
          <w:rFonts w:cs="Arial"/>
          <w:color w:val="auto"/>
          <w:lang w:eastAsia="en-US"/>
        </w:rPr>
        <w:tab/>
      </w:r>
      <w:r w:rsidR="005E11E5" w:rsidRPr="007F2A15">
        <w:rPr>
          <w:rFonts w:cs="Arial"/>
          <w:color w:val="auto"/>
          <w:lang w:eastAsia="en-US"/>
        </w:rPr>
        <w:t xml:space="preserve">includes existing waste transfer and Household Waste Recycling Centres (HWRC) </w:t>
      </w:r>
      <w:r>
        <w:rPr>
          <w:rFonts w:cs="Arial"/>
          <w:color w:val="auto"/>
          <w:lang w:eastAsia="en-US"/>
        </w:rPr>
        <w:tab/>
      </w:r>
      <w:r w:rsidR="005E11E5" w:rsidRPr="007F2A15">
        <w:rPr>
          <w:rFonts w:cs="Arial"/>
          <w:color w:val="auto"/>
          <w:lang w:eastAsia="en-US"/>
        </w:rPr>
        <w:t>with sites in Ashfield being located at:</w:t>
      </w:r>
    </w:p>
    <w:p w14:paraId="0A7E7234" w14:textId="77777777" w:rsidR="005E11E5" w:rsidRPr="007F2A15" w:rsidRDefault="005E11E5" w:rsidP="000477D7">
      <w:pPr>
        <w:autoSpaceDE w:val="0"/>
        <w:autoSpaceDN w:val="0"/>
        <w:adjustRightInd w:val="0"/>
        <w:spacing w:before="0"/>
        <w:ind w:left="567" w:hanging="567"/>
        <w:rPr>
          <w:rFonts w:cs="Arial"/>
          <w:color w:val="auto"/>
          <w:szCs w:val="24"/>
        </w:rPr>
      </w:pPr>
    </w:p>
    <w:p w14:paraId="2FEFE838" w14:textId="77777777" w:rsidR="005E11E5" w:rsidRPr="007F2A15" w:rsidRDefault="005E11E5" w:rsidP="00D75282">
      <w:pPr>
        <w:keepNext w:val="0"/>
        <w:numPr>
          <w:ilvl w:val="0"/>
          <w:numId w:val="28"/>
        </w:numPr>
        <w:tabs>
          <w:tab w:val="clear" w:pos="1440"/>
          <w:tab w:val="num" w:pos="1593"/>
          <w:tab w:val="num" w:pos="1647"/>
        </w:tabs>
        <w:autoSpaceDE w:val="0"/>
        <w:autoSpaceDN w:val="0"/>
        <w:adjustRightInd w:val="0"/>
        <w:spacing w:before="0"/>
        <w:ind w:left="1287" w:hanging="567"/>
        <w:rPr>
          <w:rFonts w:cs="Arial"/>
          <w:color w:val="auto"/>
          <w:szCs w:val="24"/>
        </w:rPr>
      </w:pPr>
      <w:r w:rsidRPr="007F2A15">
        <w:rPr>
          <w:rFonts w:cs="Arial"/>
          <w:color w:val="auto"/>
          <w:szCs w:val="24"/>
        </w:rPr>
        <w:t xml:space="preserve">Sidings Road, </w:t>
      </w:r>
      <w:smartTag w:uri="urn:schemas-microsoft-com:office:smarttags" w:element="address">
        <w:smartTag w:uri="urn:schemas-microsoft-com:office:smarttags" w:element="Street">
          <w:r w:rsidRPr="007F2A15">
            <w:rPr>
              <w:rFonts w:cs="Arial"/>
              <w:color w:val="auto"/>
              <w:szCs w:val="24"/>
            </w:rPr>
            <w:t>Lowmoor Road</w:t>
          </w:r>
        </w:smartTag>
      </w:smartTag>
      <w:r w:rsidRPr="007F2A15">
        <w:rPr>
          <w:rFonts w:cs="Arial"/>
          <w:color w:val="auto"/>
          <w:szCs w:val="24"/>
        </w:rPr>
        <w:t xml:space="preserve"> Industrial Estates, Kirkby-in-Ashfield;</w:t>
      </w:r>
    </w:p>
    <w:p w14:paraId="21AC7015" w14:textId="77777777" w:rsidR="005E11E5" w:rsidRPr="007F2A15" w:rsidRDefault="005E11E5" w:rsidP="00D75282">
      <w:pPr>
        <w:keepNext w:val="0"/>
        <w:numPr>
          <w:ilvl w:val="0"/>
          <w:numId w:val="28"/>
        </w:numPr>
        <w:tabs>
          <w:tab w:val="clear" w:pos="1440"/>
          <w:tab w:val="num" w:pos="1593"/>
          <w:tab w:val="num" w:pos="1647"/>
        </w:tabs>
        <w:autoSpaceDE w:val="0"/>
        <w:autoSpaceDN w:val="0"/>
        <w:adjustRightInd w:val="0"/>
        <w:spacing w:before="0"/>
        <w:ind w:left="1287" w:hanging="567"/>
        <w:rPr>
          <w:rFonts w:cs="Arial"/>
          <w:color w:val="auto"/>
          <w:szCs w:val="24"/>
        </w:rPr>
      </w:pPr>
      <w:r w:rsidRPr="007F2A15">
        <w:rPr>
          <w:rFonts w:cs="Arial"/>
          <w:color w:val="auto"/>
          <w:szCs w:val="24"/>
        </w:rPr>
        <w:t>Wigwam Lane, Baker Brook Industrial Estates, Hucknall.</w:t>
      </w:r>
    </w:p>
    <w:p w14:paraId="6F5490E5" w14:textId="77777777" w:rsidR="005E11E5" w:rsidRPr="007F2A15" w:rsidRDefault="005E11E5" w:rsidP="00607A81">
      <w:pPr>
        <w:autoSpaceDE w:val="0"/>
        <w:autoSpaceDN w:val="0"/>
        <w:adjustRightInd w:val="0"/>
        <w:spacing w:before="0"/>
        <w:ind w:left="1287" w:hanging="567"/>
        <w:rPr>
          <w:rFonts w:cs="Arial"/>
          <w:color w:val="auto"/>
          <w:szCs w:val="24"/>
        </w:rPr>
      </w:pPr>
    </w:p>
    <w:p w14:paraId="79F5A1C2" w14:textId="3908DAD5" w:rsidR="000603E3" w:rsidRPr="007F2A15" w:rsidRDefault="00607A81" w:rsidP="00607A81">
      <w:pPr>
        <w:keepNext w:val="0"/>
        <w:spacing w:before="0"/>
        <w:rPr>
          <w:rFonts w:cs="Arial"/>
          <w:color w:val="auto"/>
          <w:szCs w:val="24"/>
          <w:lang w:eastAsia="en-US"/>
        </w:rPr>
      </w:pPr>
      <w:r>
        <w:rPr>
          <w:rFonts w:cs="Arial"/>
          <w:color w:val="auto"/>
          <w:lang w:eastAsia="en-US"/>
        </w:rPr>
        <w:t>16.4</w:t>
      </w:r>
      <w:r>
        <w:rPr>
          <w:rFonts w:cs="Arial"/>
          <w:color w:val="auto"/>
          <w:lang w:eastAsia="en-US"/>
        </w:rPr>
        <w:tab/>
      </w:r>
      <w:r w:rsidR="000603E3" w:rsidRPr="007F2A15">
        <w:rPr>
          <w:rFonts w:cs="Arial"/>
          <w:color w:val="auto"/>
          <w:lang w:eastAsia="en-US"/>
        </w:rPr>
        <w:t xml:space="preserve">How waste is managed is currently set out in the Nottingham and Nottinghamshire </w:t>
      </w:r>
      <w:r>
        <w:rPr>
          <w:rFonts w:cs="Arial"/>
          <w:color w:val="auto"/>
          <w:lang w:eastAsia="en-US"/>
        </w:rPr>
        <w:tab/>
      </w:r>
      <w:r w:rsidR="000603E3" w:rsidRPr="007F2A15">
        <w:rPr>
          <w:rFonts w:cs="Arial"/>
          <w:color w:val="auto"/>
          <w:lang w:eastAsia="en-US"/>
        </w:rPr>
        <w:t>Replacement Waste Local Plan Part 1: Core Strategy</w:t>
      </w:r>
      <w:r w:rsidR="00EB342C">
        <w:rPr>
          <w:rStyle w:val="FootnoteReference"/>
          <w:rFonts w:cs="Arial"/>
          <w:color w:val="auto"/>
          <w:lang w:eastAsia="en-US"/>
        </w:rPr>
        <w:footnoteReference w:id="25"/>
      </w:r>
      <w:r w:rsidR="000603E3" w:rsidRPr="007F2A15">
        <w:rPr>
          <w:rFonts w:cs="Arial"/>
          <w:color w:val="auto"/>
          <w:lang w:eastAsia="en-US"/>
        </w:rPr>
        <w:t xml:space="preserve">.  The Core Strategy was </w:t>
      </w:r>
      <w:r>
        <w:rPr>
          <w:rFonts w:cs="Arial"/>
          <w:color w:val="auto"/>
          <w:lang w:eastAsia="en-US"/>
        </w:rPr>
        <w:tab/>
      </w:r>
      <w:r w:rsidR="000603E3" w:rsidRPr="007F2A15">
        <w:rPr>
          <w:rFonts w:cs="Arial"/>
          <w:color w:val="auto"/>
          <w:lang w:eastAsia="en-US"/>
        </w:rPr>
        <w:t xml:space="preserve">adopted in December 2013.  The main issues arising from the Core Strategy’s </w:t>
      </w:r>
      <w:r>
        <w:rPr>
          <w:rFonts w:cs="Arial"/>
          <w:color w:val="auto"/>
          <w:lang w:eastAsia="en-US"/>
        </w:rPr>
        <w:tab/>
      </w:r>
      <w:r w:rsidR="000603E3" w:rsidRPr="007F2A15">
        <w:rPr>
          <w:rFonts w:cs="Arial"/>
          <w:color w:val="auto"/>
          <w:lang w:eastAsia="en-US"/>
        </w:rPr>
        <w:t>growth proposals relate to the sustainable management of waste in terms of:</w:t>
      </w:r>
    </w:p>
    <w:p w14:paraId="6EBA5010" w14:textId="7C9E78EF" w:rsidR="000603E3" w:rsidRPr="007F2A15" w:rsidRDefault="000603E3" w:rsidP="00607A81">
      <w:pPr>
        <w:keepNext w:val="0"/>
        <w:spacing w:before="0"/>
        <w:rPr>
          <w:rFonts w:cs="Arial"/>
          <w:color w:val="auto"/>
          <w:lang w:eastAsia="en-US"/>
        </w:rPr>
      </w:pPr>
    </w:p>
    <w:p w14:paraId="63F4953C"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reducing the generation of waste;</w:t>
      </w:r>
    </w:p>
    <w:p w14:paraId="390E1DA7"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increasing the re-use and recycling of materials;</w:t>
      </w:r>
    </w:p>
    <w:p w14:paraId="6D9456FF"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securing sustainable energy from waste where appropriate;</w:t>
      </w:r>
    </w:p>
    <w:p w14:paraId="6EDA71D7"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minimising waste destined for landfill and ensuring that disposal is the last resort once all other options have been exhausted;</w:t>
      </w:r>
    </w:p>
    <w:p w14:paraId="4D4E3306"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ensuring sufficient capacity and sites for future waste management needs; and,</w:t>
      </w:r>
    </w:p>
    <w:p w14:paraId="774B3D72" w14:textId="2762AC63" w:rsidR="000603E3" w:rsidRPr="00607A81" w:rsidRDefault="000603E3" w:rsidP="00D75282">
      <w:pPr>
        <w:pStyle w:val="ListParagraph"/>
        <w:numPr>
          <w:ilvl w:val="0"/>
          <w:numId w:val="69"/>
        </w:numPr>
        <w:autoSpaceDE w:val="0"/>
        <w:autoSpaceDN w:val="0"/>
        <w:adjustRightInd w:val="0"/>
        <w:rPr>
          <w:rFonts w:cs="Arial"/>
          <w:color w:val="auto"/>
          <w:szCs w:val="24"/>
        </w:rPr>
      </w:pPr>
      <w:r w:rsidRPr="00607A81">
        <w:rPr>
          <w:rFonts w:ascii="Arial" w:hAnsi="Arial" w:cs="Arial"/>
          <w:color w:val="auto"/>
          <w:szCs w:val="24"/>
        </w:rPr>
        <w:t xml:space="preserve">balancing the impacts of waste management on the environment, wildlife, landscape, heritage, residential </w:t>
      </w:r>
      <w:r w:rsidR="007F2A15" w:rsidRPr="00607A81">
        <w:rPr>
          <w:rFonts w:ascii="Arial" w:hAnsi="Arial" w:cs="Arial"/>
          <w:color w:val="auto"/>
          <w:szCs w:val="24"/>
        </w:rPr>
        <w:t>amenity,</w:t>
      </w:r>
      <w:r w:rsidRPr="00607A81">
        <w:rPr>
          <w:rFonts w:ascii="Arial" w:hAnsi="Arial" w:cs="Arial"/>
          <w:color w:val="auto"/>
          <w:szCs w:val="24"/>
        </w:rPr>
        <w:t xml:space="preserve"> and quality of life</w:t>
      </w:r>
      <w:r w:rsidRPr="00607A81">
        <w:rPr>
          <w:rFonts w:cs="Arial"/>
          <w:color w:val="auto"/>
          <w:szCs w:val="24"/>
        </w:rPr>
        <w:t xml:space="preserve">. </w:t>
      </w:r>
    </w:p>
    <w:p w14:paraId="11308190" w14:textId="7DE7D43E" w:rsidR="005E11E5" w:rsidRPr="007F2A15" w:rsidRDefault="00607A81" w:rsidP="00607A81">
      <w:pPr>
        <w:keepNext w:val="0"/>
        <w:autoSpaceDE w:val="0"/>
        <w:autoSpaceDN w:val="0"/>
        <w:adjustRightInd w:val="0"/>
        <w:spacing w:before="0"/>
        <w:rPr>
          <w:rFonts w:cs="Arial"/>
          <w:color w:val="auto"/>
          <w:szCs w:val="24"/>
          <w:lang w:eastAsia="en-US"/>
        </w:rPr>
      </w:pPr>
      <w:r>
        <w:rPr>
          <w:rFonts w:cs="Arial"/>
          <w:color w:val="auto"/>
          <w:szCs w:val="24"/>
          <w:lang w:eastAsia="en-US"/>
        </w:rPr>
        <w:t>16.5</w:t>
      </w:r>
      <w:r>
        <w:rPr>
          <w:rFonts w:cs="Arial"/>
          <w:color w:val="auto"/>
          <w:szCs w:val="24"/>
          <w:lang w:eastAsia="en-US"/>
        </w:rPr>
        <w:tab/>
      </w:r>
      <w:r w:rsidR="005E11E5" w:rsidRPr="007F2A15">
        <w:rPr>
          <w:rFonts w:cs="Arial"/>
          <w:color w:val="auto"/>
          <w:szCs w:val="24"/>
          <w:lang w:eastAsia="en-US"/>
        </w:rPr>
        <w:t xml:space="preserve">The Waste Core Strategy aims to promote a pattern of appropriately sized waste </w:t>
      </w:r>
      <w:r>
        <w:rPr>
          <w:rFonts w:cs="Arial"/>
          <w:color w:val="auto"/>
          <w:szCs w:val="24"/>
          <w:lang w:eastAsia="en-US"/>
        </w:rPr>
        <w:tab/>
      </w:r>
      <w:r w:rsidR="005E11E5" w:rsidRPr="007F2A15">
        <w:rPr>
          <w:rFonts w:cs="Arial"/>
          <w:color w:val="auto"/>
          <w:szCs w:val="24"/>
          <w:lang w:eastAsia="en-US"/>
        </w:rPr>
        <w:t xml:space="preserve">facilities in the areas where they are most needed – </w:t>
      </w:r>
      <w:r w:rsidR="007F2A15" w:rsidRPr="007F2A15">
        <w:rPr>
          <w:rFonts w:cs="Arial"/>
          <w:color w:val="auto"/>
          <w:szCs w:val="24"/>
          <w:lang w:eastAsia="en-US"/>
        </w:rPr>
        <w:t>i.e.,</w:t>
      </w:r>
      <w:r w:rsidR="005E11E5" w:rsidRPr="007F2A15">
        <w:rPr>
          <w:rFonts w:cs="Arial"/>
          <w:color w:val="auto"/>
          <w:szCs w:val="24"/>
          <w:lang w:eastAsia="en-US"/>
        </w:rPr>
        <w:t xml:space="preserve"> the main urban areas </w:t>
      </w:r>
      <w:r>
        <w:rPr>
          <w:rFonts w:cs="Arial"/>
          <w:color w:val="auto"/>
          <w:szCs w:val="24"/>
          <w:lang w:eastAsia="en-US"/>
        </w:rPr>
        <w:tab/>
      </w:r>
      <w:r w:rsidR="005E11E5" w:rsidRPr="007F2A15">
        <w:rPr>
          <w:rFonts w:cs="Arial"/>
          <w:color w:val="auto"/>
          <w:szCs w:val="24"/>
          <w:lang w:eastAsia="en-US"/>
        </w:rPr>
        <w:t xml:space="preserve">where most waste is produced. Main urban concentration will be focused </w:t>
      </w:r>
      <w:r w:rsidR="00426D31" w:rsidRPr="007F2A15">
        <w:rPr>
          <w:rFonts w:cs="Arial"/>
          <w:color w:val="auto"/>
          <w:szCs w:val="24"/>
          <w:lang w:eastAsia="en-US"/>
        </w:rPr>
        <w:t>on</w:t>
      </w:r>
      <w:r w:rsidR="005E11E5" w:rsidRPr="007F2A15">
        <w:rPr>
          <w:rFonts w:cs="Arial"/>
          <w:color w:val="auto"/>
          <w:szCs w:val="24"/>
          <w:lang w:eastAsia="en-US"/>
        </w:rPr>
        <w:t xml:space="preserve"> the </w:t>
      </w:r>
      <w:r>
        <w:rPr>
          <w:rFonts w:cs="Arial"/>
          <w:color w:val="auto"/>
          <w:szCs w:val="24"/>
          <w:lang w:eastAsia="en-US"/>
        </w:rPr>
        <w:tab/>
      </w:r>
      <w:r w:rsidR="005E11E5" w:rsidRPr="007F2A15">
        <w:rPr>
          <w:rFonts w:cs="Arial"/>
          <w:color w:val="auto"/>
          <w:szCs w:val="24"/>
          <w:lang w:eastAsia="en-US"/>
        </w:rPr>
        <w:t xml:space="preserve">Ashfield towns of Sutton-in-Ashfield, Kirkby-in-Ashfield and Hucknall. Functionally </w:t>
      </w:r>
      <w:r>
        <w:rPr>
          <w:rFonts w:cs="Arial"/>
          <w:color w:val="auto"/>
          <w:szCs w:val="24"/>
          <w:lang w:eastAsia="en-US"/>
        </w:rPr>
        <w:tab/>
      </w:r>
      <w:r w:rsidR="005E11E5" w:rsidRPr="007F2A15">
        <w:rPr>
          <w:rFonts w:cs="Arial"/>
          <w:color w:val="auto"/>
          <w:szCs w:val="24"/>
          <w:lang w:eastAsia="en-US"/>
        </w:rPr>
        <w:t xml:space="preserve">these main urban areas are closely </w:t>
      </w:r>
      <w:r w:rsidR="007F2A15" w:rsidRPr="007F2A15">
        <w:rPr>
          <w:rFonts w:cs="Arial"/>
          <w:color w:val="auto"/>
          <w:szCs w:val="24"/>
          <w:lang w:eastAsia="en-US"/>
        </w:rPr>
        <w:t>linked,</w:t>
      </w:r>
      <w:r w:rsidR="005E11E5" w:rsidRPr="007F2A15">
        <w:rPr>
          <w:rFonts w:cs="Arial"/>
          <w:color w:val="auto"/>
          <w:szCs w:val="24"/>
          <w:lang w:eastAsia="en-US"/>
        </w:rPr>
        <w:t xml:space="preserve"> and the availability and concentration of </w:t>
      </w:r>
      <w:r>
        <w:rPr>
          <w:rFonts w:cs="Arial"/>
          <w:color w:val="auto"/>
          <w:szCs w:val="24"/>
          <w:lang w:eastAsia="en-US"/>
        </w:rPr>
        <w:tab/>
      </w:r>
      <w:r w:rsidR="005E11E5" w:rsidRPr="007F2A15">
        <w:rPr>
          <w:rFonts w:cs="Arial"/>
          <w:color w:val="auto"/>
          <w:szCs w:val="24"/>
          <w:lang w:eastAsia="en-US"/>
        </w:rPr>
        <w:t xml:space="preserve">suitable employment land and transport links make these the most appropriate </w:t>
      </w:r>
      <w:r>
        <w:rPr>
          <w:rFonts w:cs="Arial"/>
          <w:color w:val="auto"/>
          <w:szCs w:val="24"/>
          <w:lang w:eastAsia="en-US"/>
        </w:rPr>
        <w:tab/>
      </w:r>
      <w:r w:rsidR="005E11E5" w:rsidRPr="007F2A15">
        <w:rPr>
          <w:rFonts w:cs="Arial"/>
          <w:color w:val="auto"/>
          <w:szCs w:val="24"/>
          <w:lang w:eastAsia="en-US"/>
        </w:rPr>
        <w:t xml:space="preserve">locations for the development of major waste infrastructure. However, there may </w:t>
      </w:r>
      <w:r>
        <w:rPr>
          <w:rFonts w:cs="Arial"/>
          <w:color w:val="auto"/>
          <w:szCs w:val="24"/>
          <w:lang w:eastAsia="en-US"/>
        </w:rPr>
        <w:tab/>
      </w:r>
      <w:r w:rsidR="005E11E5" w:rsidRPr="007F2A15">
        <w:rPr>
          <w:rFonts w:cs="Arial"/>
          <w:color w:val="auto"/>
          <w:szCs w:val="24"/>
          <w:lang w:eastAsia="en-US"/>
        </w:rPr>
        <w:t xml:space="preserve">also be a need for other, </w:t>
      </w:r>
      <w:r w:rsidR="007F2A15" w:rsidRPr="007F2A15">
        <w:rPr>
          <w:rFonts w:cs="Arial"/>
          <w:color w:val="auto"/>
          <w:szCs w:val="24"/>
          <w:lang w:eastAsia="en-US"/>
        </w:rPr>
        <w:t>small,</w:t>
      </w:r>
      <w:r w:rsidR="005E11E5" w:rsidRPr="007F2A15">
        <w:rPr>
          <w:rFonts w:cs="Arial"/>
          <w:color w:val="auto"/>
          <w:szCs w:val="24"/>
          <w:lang w:eastAsia="en-US"/>
        </w:rPr>
        <w:t xml:space="preserve"> or medium sized, facilities within these areas.  </w:t>
      </w:r>
    </w:p>
    <w:bookmarkEnd w:id="44"/>
    <w:bookmarkEnd w:id="45"/>
    <w:p w14:paraId="77C912C8" w14:textId="77777777" w:rsidR="00252929" w:rsidRDefault="00252929" w:rsidP="0094544B">
      <w:pPr>
        <w:keepNext w:val="0"/>
        <w:autoSpaceDE w:val="0"/>
        <w:autoSpaceDN w:val="0"/>
        <w:adjustRightInd w:val="0"/>
        <w:spacing w:before="0"/>
        <w:rPr>
          <w:rFonts w:cs="Arial"/>
          <w:szCs w:val="24"/>
        </w:rPr>
      </w:pPr>
    </w:p>
    <w:p w14:paraId="25D3CA01" w14:textId="7BBFFDA6" w:rsidR="0094544B" w:rsidRPr="00607A81" w:rsidRDefault="00607A81" w:rsidP="008469C4">
      <w:pPr>
        <w:pStyle w:val="Heading1"/>
      </w:pPr>
      <w:bookmarkStart w:id="46" w:name="_Toc149836287"/>
      <w:r w:rsidRPr="00607A81">
        <w:t>17.</w:t>
      </w:r>
      <w:r w:rsidRPr="00607A81">
        <w:tab/>
      </w:r>
      <w:r w:rsidR="0094544B" w:rsidRPr="00607A81">
        <w:t>Conclusion</w:t>
      </w:r>
      <w:bookmarkEnd w:id="46"/>
      <w:r w:rsidR="0094544B" w:rsidRPr="00607A81">
        <w:t xml:space="preserve"> </w:t>
      </w:r>
    </w:p>
    <w:p w14:paraId="324962AA" w14:textId="77777777" w:rsidR="0094544B" w:rsidRPr="005C5A44" w:rsidRDefault="0094544B" w:rsidP="0094544B">
      <w:pPr>
        <w:keepNext w:val="0"/>
        <w:autoSpaceDE w:val="0"/>
        <w:autoSpaceDN w:val="0"/>
        <w:adjustRightInd w:val="0"/>
        <w:spacing w:before="0"/>
        <w:rPr>
          <w:rFonts w:cs="Arial"/>
          <w:szCs w:val="24"/>
        </w:rPr>
      </w:pPr>
    </w:p>
    <w:p w14:paraId="122C2EAA" w14:textId="59510736" w:rsidR="0094544B" w:rsidRDefault="00607A81" w:rsidP="0094544B">
      <w:pPr>
        <w:keepNext w:val="0"/>
        <w:autoSpaceDE w:val="0"/>
        <w:autoSpaceDN w:val="0"/>
        <w:adjustRightInd w:val="0"/>
        <w:spacing w:before="0"/>
        <w:rPr>
          <w:rFonts w:cs="Arial"/>
          <w:szCs w:val="24"/>
        </w:rPr>
      </w:pPr>
      <w:r>
        <w:rPr>
          <w:rFonts w:cs="Arial"/>
          <w:szCs w:val="24"/>
        </w:rPr>
        <w:t>17.1</w:t>
      </w:r>
      <w:r>
        <w:rPr>
          <w:rFonts w:cs="Arial"/>
          <w:szCs w:val="24"/>
        </w:rPr>
        <w:tab/>
      </w:r>
      <w:r w:rsidR="0094544B" w:rsidRPr="0094544B">
        <w:rPr>
          <w:rFonts w:cs="Arial"/>
          <w:szCs w:val="24"/>
        </w:rPr>
        <w:t>The information contained within this IDP should be viewed as indicativ</w:t>
      </w:r>
      <w:r w:rsidR="0094544B" w:rsidRPr="005C5A44">
        <w:rPr>
          <w:rFonts w:cs="Arial"/>
          <w:szCs w:val="24"/>
        </w:rPr>
        <w:t>e.</w:t>
      </w:r>
      <w:r w:rsidR="0094544B" w:rsidRPr="0094544B">
        <w:rPr>
          <w:rFonts w:cs="Arial"/>
          <w:szCs w:val="24"/>
        </w:rPr>
        <w:t xml:space="preserve"> Some </w:t>
      </w:r>
      <w:r>
        <w:rPr>
          <w:rFonts w:cs="Arial"/>
          <w:szCs w:val="24"/>
        </w:rPr>
        <w:tab/>
      </w:r>
      <w:r w:rsidR="0094544B" w:rsidRPr="0094544B">
        <w:rPr>
          <w:rFonts w:cs="Arial"/>
          <w:szCs w:val="24"/>
        </w:rPr>
        <w:t>pieces of Infrastructure cannot be specifically costed at</w:t>
      </w:r>
      <w:r w:rsidR="0094544B" w:rsidRPr="005C5A44">
        <w:rPr>
          <w:rFonts w:cs="Arial"/>
          <w:szCs w:val="24"/>
        </w:rPr>
        <w:t xml:space="preserve"> present.  The IDP is living </w:t>
      </w:r>
      <w:r>
        <w:rPr>
          <w:rFonts w:cs="Arial"/>
          <w:szCs w:val="24"/>
        </w:rPr>
        <w:tab/>
      </w:r>
      <w:r w:rsidR="0094544B" w:rsidRPr="005C5A44">
        <w:rPr>
          <w:rFonts w:cs="Arial"/>
          <w:szCs w:val="24"/>
        </w:rPr>
        <w:t xml:space="preserve">document and </w:t>
      </w:r>
      <w:r w:rsidR="0094544B" w:rsidRPr="0094544B">
        <w:rPr>
          <w:rFonts w:cs="Arial"/>
          <w:szCs w:val="24"/>
        </w:rPr>
        <w:t>will be</w:t>
      </w:r>
      <w:r w:rsidR="0094544B" w:rsidRPr="005C5A44">
        <w:rPr>
          <w:rFonts w:cs="Arial"/>
          <w:szCs w:val="24"/>
        </w:rPr>
        <w:t xml:space="preserve"> regularly updated </w:t>
      </w:r>
      <w:r w:rsidR="0094544B" w:rsidRPr="0094544B">
        <w:rPr>
          <w:rFonts w:cs="Arial"/>
          <w:szCs w:val="24"/>
        </w:rPr>
        <w:t xml:space="preserve">to reflect changing circumstances. </w:t>
      </w:r>
    </w:p>
    <w:p w14:paraId="1800308D" w14:textId="77777777" w:rsidR="00E62BC1" w:rsidRDefault="00E62BC1" w:rsidP="0094544B">
      <w:pPr>
        <w:keepNext w:val="0"/>
        <w:autoSpaceDE w:val="0"/>
        <w:autoSpaceDN w:val="0"/>
        <w:adjustRightInd w:val="0"/>
        <w:spacing w:before="0"/>
        <w:rPr>
          <w:rFonts w:cs="Arial"/>
          <w:szCs w:val="24"/>
        </w:rPr>
      </w:pPr>
    </w:p>
    <w:p w14:paraId="528FA6B6" w14:textId="77777777" w:rsidR="0017695B" w:rsidRDefault="00607A81" w:rsidP="0017695B">
      <w:pPr>
        <w:keepNext w:val="0"/>
        <w:autoSpaceDE w:val="0"/>
        <w:autoSpaceDN w:val="0"/>
        <w:adjustRightInd w:val="0"/>
        <w:spacing w:before="0"/>
        <w:rPr>
          <w:rFonts w:cs="Arial"/>
          <w:szCs w:val="24"/>
        </w:rPr>
      </w:pPr>
      <w:r>
        <w:rPr>
          <w:rFonts w:cs="Arial"/>
          <w:szCs w:val="24"/>
        </w:rPr>
        <w:t>17.2</w:t>
      </w:r>
      <w:r>
        <w:rPr>
          <w:rFonts w:cs="Arial"/>
          <w:szCs w:val="24"/>
        </w:rPr>
        <w:tab/>
      </w:r>
      <w:r w:rsidR="00E62BC1" w:rsidRPr="00E62BC1">
        <w:rPr>
          <w:rFonts w:cs="Arial"/>
          <w:szCs w:val="24"/>
        </w:rPr>
        <w:t xml:space="preserve">Infrastructure requirements will be funded by a variety of different mechanisms </w:t>
      </w:r>
      <w:r>
        <w:rPr>
          <w:rFonts w:cs="Arial"/>
          <w:szCs w:val="24"/>
        </w:rPr>
        <w:tab/>
      </w:r>
      <w:r w:rsidR="00E62BC1" w:rsidRPr="00E62BC1">
        <w:rPr>
          <w:rFonts w:cs="Arial"/>
          <w:szCs w:val="24"/>
        </w:rPr>
        <w:t xml:space="preserve">which will vary over the plan period. </w:t>
      </w:r>
    </w:p>
    <w:p w14:paraId="232DB629" w14:textId="7D1966F4" w:rsidR="007A1ABB" w:rsidRPr="0017695B" w:rsidRDefault="00607A81" w:rsidP="0017695B">
      <w:pPr>
        <w:keepNext w:val="0"/>
        <w:autoSpaceDE w:val="0"/>
        <w:autoSpaceDN w:val="0"/>
        <w:adjustRightInd w:val="0"/>
        <w:spacing w:before="0"/>
        <w:rPr>
          <w:rFonts w:cs="Arial"/>
          <w:szCs w:val="24"/>
        </w:rPr>
      </w:pPr>
      <w:r>
        <w:rPr>
          <w:rFonts w:cs="Arial"/>
          <w:szCs w:val="24"/>
        </w:rPr>
        <w:t>17.3</w:t>
      </w:r>
      <w:r>
        <w:rPr>
          <w:rFonts w:cs="Arial"/>
          <w:szCs w:val="24"/>
        </w:rPr>
        <w:tab/>
      </w:r>
      <w:r w:rsidR="0094544B" w:rsidRPr="005C5A44">
        <w:rPr>
          <w:rFonts w:cs="Arial"/>
          <w:szCs w:val="24"/>
        </w:rPr>
        <w:t>T</w:t>
      </w:r>
      <w:r w:rsidR="0094544B" w:rsidRPr="0094544B">
        <w:rPr>
          <w:rFonts w:cs="Arial"/>
          <w:szCs w:val="24"/>
        </w:rPr>
        <w:t xml:space="preserve">o support the delivery of growth proposed within the Local Plan, the Council </w:t>
      </w:r>
      <w:r w:rsidR="0094544B" w:rsidRPr="005C5A44">
        <w:rPr>
          <w:rFonts w:cs="Arial"/>
          <w:szCs w:val="24"/>
        </w:rPr>
        <w:t xml:space="preserve">will </w:t>
      </w:r>
      <w:r>
        <w:rPr>
          <w:rFonts w:cs="Arial"/>
          <w:szCs w:val="24"/>
        </w:rPr>
        <w:tab/>
      </w:r>
      <w:r w:rsidR="0094544B" w:rsidRPr="0094544B">
        <w:rPr>
          <w:rFonts w:cs="Arial"/>
          <w:szCs w:val="24"/>
        </w:rPr>
        <w:t xml:space="preserve">continue to work collaboratively with infrastructure partners and developers to </w:t>
      </w:r>
      <w:r>
        <w:rPr>
          <w:rFonts w:cs="Arial"/>
          <w:szCs w:val="24"/>
        </w:rPr>
        <w:tab/>
      </w:r>
      <w:r w:rsidR="0094544B" w:rsidRPr="0094544B">
        <w:rPr>
          <w:rFonts w:cs="Arial"/>
          <w:szCs w:val="24"/>
        </w:rPr>
        <w:t xml:space="preserve">ensure the timely delivery of infrastructure alongside new development. </w:t>
      </w:r>
    </w:p>
    <w:p w14:paraId="26E72AFD" w14:textId="77777777" w:rsidR="0017695B" w:rsidRDefault="0017695B" w:rsidP="00F32334">
      <w:pPr>
        <w:pStyle w:val="Heading1"/>
        <w:rPr>
          <w:color w:val="auto"/>
        </w:rPr>
      </w:pPr>
    </w:p>
    <w:p w14:paraId="0F7BFA88" w14:textId="77777777" w:rsidR="0017695B" w:rsidRDefault="0017695B" w:rsidP="00F32334">
      <w:pPr>
        <w:pStyle w:val="Heading1"/>
        <w:rPr>
          <w:color w:val="auto"/>
        </w:rPr>
      </w:pPr>
    </w:p>
    <w:p w14:paraId="153C7BF7" w14:textId="77777777" w:rsidR="0017695B" w:rsidRDefault="0017695B" w:rsidP="00F32334">
      <w:pPr>
        <w:pStyle w:val="Heading1"/>
        <w:rPr>
          <w:color w:val="auto"/>
        </w:rPr>
      </w:pPr>
    </w:p>
    <w:p w14:paraId="7862B0DA" w14:textId="77777777" w:rsidR="0017695B" w:rsidRDefault="0017695B" w:rsidP="00F32334">
      <w:pPr>
        <w:pStyle w:val="Heading1"/>
        <w:rPr>
          <w:color w:val="auto"/>
        </w:rPr>
      </w:pPr>
    </w:p>
    <w:p w14:paraId="6FC154FE" w14:textId="77777777" w:rsidR="0017695B" w:rsidRDefault="0017695B" w:rsidP="00F32334">
      <w:pPr>
        <w:pStyle w:val="Heading1"/>
        <w:rPr>
          <w:color w:val="auto"/>
        </w:rPr>
      </w:pPr>
    </w:p>
    <w:p w14:paraId="37259AB5" w14:textId="77777777" w:rsidR="0017695B" w:rsidRDefault="0017695B" w:rsidP="00F32334">
      <w:pPr>
        <w:pStyle w:val="Heading1"/>
        <w:rPr>
          <w:color w:val="auto"/>
        </w:rPr>
      </w:pPr>
    </w:p>
    <w:p w14:paraId="722D4ABB" w14:textId="77777777" w:rsidR="0017695B" w:rsidRDefault="0017695B" w:rsidP="00F32334">
      <w:pPr>
        <w:pStyle w:val="Heading1"/>
        <w:rPr>
          <w:color w:val="auto"/>
        </w:rPr>
      </w:pPr>
    </w:p>
    <w:p w14:paraId="21DCC9F2" w14:textId="77777777" w:rsidR="0017695B" w:rsidRDefault="0017695B" w:rsidP="0017695B">
      <w:pPr>
        <w:rPr>
          <w:lang w:eastAsia="en-US"/>
        </w:rPr>
      </w:pPr>
    </w:p>
    <w:p w14:paraId="5912A622" w14:textId="77777777" w:rsidR="00BB2E6F" w:rsidRPr="0017695B" w:rsidRDefault="00BB2E6F" w:rsidP="0017695B">
      <w:pPr>
        <w:rPr>
          <w:lang w:eastAsia="en-US"/>
        </w:rPr>
        <w:sectPr w:rsidR="00BB2E6F" w:rsidRPr="0017695B" w:rsidSect="00416FA6">
          <w:headerReference w:type="default" r:id="rId26"/>
          <w:footerReference w:type="default" r:id="rId27"/>
          <w:pgSz w:w="11906" w:h="16838"/>
          <w:pgMar w:top="851" w:right="1134" w:bottom="1079" w:left="1134" w:header="709" w:footer="709" w:gutter="0"/>
          <w:cols w:space="708"/>
          <w:docGrid w:linePitch="360"/>
        </w:sectPr>
      </w:pPr>
    </w:p>
    <w:p w14:paraId="273866DD" w14:textId="00B10D69" w:rsidR="00F32334" w:rsidRPr="00F32334" w:rsidRDefault="00F32334" w:rsidP="00F32334">
      <w:pPr>
        <w:pStyle w:val="Heading1"/>
        <w:rPr>
          <w:color w:val="auto"/>
        </w:rPr>
      </w:pPr>
      <w:bookmarkStart w:id="47" w:name="_Toc149836288"/>
      <w:r w:rsidRPr="00F32334">
        <w:rPr>
          <w:color w:val="auto"/>
        </w:rPr>
        <w:t>Appendix - Ashfield District Council – Infr</w:t>
      </w:r>
      <w:r w:rsidRPr="00F32334">
        <w:rPr>
          <w:color w:val="000000"/>
        </w:rPr>
        <w:t>astructure Delivery Plan Schedule (</w:t>
      </w:r>
      <w:r w:rsidR="00BB2E6F">
        <w:rPr>
          <w:color w:val="000000"/>
        </w:rPr>
        <w:t xml:space="preserve">November </w:t>
      </w:r>
      <w:r w:rsidRPr="00F32334">
        <w:rPr>
          <w:color w:val="000000"/>
        </w:rPr>
        <w:t>2023)</w:t>
      </w:r>
      <w:bookmarkEnd w:id="47"/>
    </w:p>
    <w:p w14:paraId="39CF03F4" w14:textId="77777777" w:rsidR="00F32334" w:rsidRPr="00F32334" w:rsidRDefault="00F32334" w:rsidP="00F32334">
      <w:pPr>
        <w:pStyle w:val="Heading1"/>
        <w:rPr>
          <w:color w:val="auto"/>
          <w:szCs w:val="24"/>
        </w:rPr>
      </w:pPr>
    </w:p>
    <w:p w14:paraId="55D76F0C" w14:textId="77777777" w:rsidR="00F32334" w:rsidRPr="00F32334" w:rsidRDefault="00F32334" w:rsidP="00F32334">
      <w:pPr>
        <w:keepNext w:val="0"/>
        <w:autoSpaceDE w:val="0"/>
        <w:autoSpaceDN w:val="0"/>
        <w:adjustRightInd w:val="0"/>
        <w:spacing w:before="0"/>
        <w:ind w:left="360"/>
        <w:jc w:val="both"/>
        <w:rPr>
          <w:rFonts w:cs="Arial"/>
          <w:b/>
          <w:color w:val="auto"/>
          <w:szCs w:val="24"/>
          <w:lang w:eastAsia="en-US"/>
        </w:rPr>
      </w:pPr>
    </w:p>
    <w:p w14:paraId="44CBFD2B"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auto"/>
          <w:szCs w:val="24"/>
        </w:rPr>
        <w:t>T</w:t>
      </w:r>
      <w:r w:rsidRPr="00F32334">
        <w:rPr>
          <w:rFonts w:cs="Arial"/>
          <w:color w:val="000000"/>
          <w:szCs w:val="24"/>
          <w:lang w:eastAsia="en-US"/>
        </w:rPr>
        <w:t>he</w:t>
      </w:r>
      <w:r w:rsidRPr="00F32334">
        <w:rPr>
          <w:rFonts w:cs="Arial"/>
          <w:color w:val="auto"/>
          <w:szCs w:val="24"/>
          <w:lang w:eastAsia="en-US"/>
        </w:rPr>
        <w:t xml:space="preserve"> Infr</w:t>
      </w:r>
      <w:r w:rsidRPr="00F32334">
        <w:rPr>
          <w:rFonts w:cs="Arial"/>
          <w:bCs/>
          <w:color w:val="000000"/>
          <w:szCs w:val="24"/>
          <w:lang w:eastAsia="en-US"/>
        </w:rPr>
        <w:t>astructure Schedule</w:t>
      </w:r>
      <w:r w:rsidRPr="00F32334">
        <w:rPr>
          <w:rFonts w:cs="Arial"/>
          <w:color w:val="000000"/>
          <w:szCs w:val="24"/>
          <w:lang w:eastAsia="en-US"/>
        </w:rPr>
        <w:t xml:space="preserve"> summarises the infrastructure needs and prioritises each identified infrastructure project as High, Medium and Low This will distinguish those projects critical to enabling development and mitigating infrastructure compared to those that are important to deliver good place making Principles.</w:t>
      </w:r>
    </w:p>
    <w:p w14:paraId="60BC4458" w14:textId="146E6800"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 xml:space="preserve"> It identifies as far as possible the timescales, </w:t>
      </w:r>
      <w:r w:rsidR="006F2B61" w:rsidRPr="00F32334">
        <w:rPr>
          <w:rFonts w:cs="Arial"/>
          <w:color w:val="000000"/>
          <w:szCs w:val="24"/>
          <w:lang w:eastAsia="en-US"/>
        </w:rPr>
        <w:t>costs,</w:t>
      </w:r>
      <w:r w:rsidRPr="00F32334">
        <w:rPr>
          <w:rFonts w:cs="Arial"/>
          <w:color w:val="000000"/>
          <w:szCs w:val="24"/>
          <w:lang w:eastAsia="en-US"/>
        </w:rPr>
        <w:t xml:space="preserve"> and lead agency responsible for delivery of infrastructure and potential funding sources.  </w:t>
      </w:r>
    </w:p>
    <w:p w14:paraId="3196C920"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Information in the schedule is focused on specific projects identified by infrastructure providers and where possible delivery information is displayed in 5-year tranches.  It also reflects the Local Plan Publication document in identifying infrastructure in relation to the Area Based Policies of:</w:t>
      </w:r>
    </w:p>
    <w:p w14:paraId="434ADCE4" w14:textId="118E7A16" w:rsidR="00F32334" w:rsidRDefault="00F32334" w:rsidP="00285019">
      <w:pPr>
        <w:keepNext w:val="0"/>
        <w:numPr>
          <w:ilvl w:val="0"/>
          <w:numId w:val="72"/>
        </w:numPr>
        <w:autoSpaceDE w:val="0"/>
        <w:autoSpaceDN w:val="0"/>
        <w:adjustRightInd w:val="0"/>
        <w:spacing w:before="0" w:after="161"/>
        <w:rPr>
          <w:rFonts w:cs="Arial"/>
          <w:color w:val="000000"/>
          <w:szCs w:val="24"/>
          <w:lang w:eastAsia="en-US"/>
        </w:rPr>
      </w:pPr>
      <w:r w:rsidRPr="00F32334">
        <w:rPr>
          <w:rFonts w:cs="Arial"/>
          <w:color w:val="000000"/>
          <w:szCs w:val="24"/>
          <w:lang w:eastAsia="en-US"/>
        </w:rPr>
        <w:t xml:space="preserve">Sutton-in-Ashfield and Kirkby-in-Ashfield, </w:t>
      </w:r>
    </w:p>
    <w:p w14:paraId="4D2E6BFC" w14:textId="6162EF49" w:rsidR="00285019" w:rsidRPr="00285019" w:rsidRDefault="00285019" w:rsidP="00285019">
      <w:pPr>
        <w:keepNext w:val="0"/>
        <w:numPr>
          <w:ilvl w:val="0"/>
          <w:numId w:val="72"/>
        </w:numPr>
        <w:autoSpaceDE w:val="0"/>
        <w:autoSpaceDN w:val="0"/>
        <w:adjustRightInd w:val="0"/>
        <w:spacing w:before="0" w:after="161"/>
        <w:rPr>
          <w:rFonts w:cs="Arial"/>
          <w:color w:val="000000"/>
          <w:szCs w:val="24"/>
          <w:lang w:eastAsia="en-US"/>
        </w:rPr>
      </w:pPr>
      <w:r w:rsidRPr="00285019">
        <w:rPr>
          <w:rFonts w:cs="Arial"/>
          <w:color w:val="000000"/>
          <w:szCs w:val="24"/>
          <w:lang w:eastAsia="en-US"/>
        </w:rPr>
        <w:t>Hucknall,</w:t>
      </w:r>
    </w:p>
    <w:p w14:paraId="652D59E9" w14:textId="422AC4E5" w:rsidR="0017695B" w:rsidRDefault="00F32334" w:rsidP="00285019">
      <w:pPr>
        <w:keepNext w:val="0"/>
        <w:numPr>
          <w:ilvl w:val="0"/>
          <w:numId w:val="72"/>
        </w:numPr>
        <w:autoSpaceDE w:val="0"/>
        <w:autoSpaceDN w:val="0"/>
        <w:adjustRightInd w:val="0"/>
        <w:spacing w:before="0" w:after="161"/>
        <w:rPr>
          <w:rFonts w:cs="Arial"/>
          <w:color w:val="000000"/>
          <w:szCs w:val="24"/>
          <w:lang w:eastAsia="en-US"/>
        </w:rPr>
      </w:pPr>
      <w:r w:rsidRPr="00F32334">
        <w:rPr>
          <w:rFonts w:cs="Arial"/>
          <w:color w:val="000000"/>
          <w:szCs w:val="24"/>
          <w:lang w:eastAsia="en-US"/>
        </w:rPr>
        <w:t>Selston, Jacksdale and Underwood.</w:t>
      </w:r>
    </w:p>
    <w:p w14:paraId="514B1102" w14:textId="3D93DB40" w:rsidR="00285019" w:rsidRPr="00F32334" w:rsidRDefault="00285019" w:rsidP="00285019">
      <w:pPr>
        <w:keepNext w:val="0"/>
        <w:numPr>
          <w:ilvl w:val="0"/>
          <w:numId w:val="72"/>
        </w:numPr>
        <w:autoSpaceDE w:val="0"/>
        <w:autoSpaceDN w:val="0"/>
        <w:adjustRightInd w:val="0"/>
        <w:spacing w:before="0" w:after="161"/>
        <w:rPr>
          <w:rFonts w:cs="Arial"/>
          <w:color w:val="000000"/>
          <w:szCs w:val="24"/>
          <w:lang w:eastAsia="en-US"/>
        </w:rPr>
      </w:pPr>
      <w:r>
        <w:rPr>
          <w:rFonts w:cs="Arial"/>
          <w:color w:val="000000"/>
          <w:szCs w:val="24"/>
          <w:lang w:eastAsia="en-US"/>
        </w:rPr>
        <w:t>District-wide contributions</w:t>
      </w:r>
    </w:p>
    <w:p w14:paraId="3502A1E1"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Some items of infrastructure within the Schedule may overlap, as infrastructure projects can span multiple policy areas or physical areas.</w:t>
      </w:r>
    </w:p>
    <w:p w14:paraId="688FA64A" w14:textId="604342B2" w:rsidR="007A1ABB" w:rsidRPr="00D75282" w:rsidRDefault="00F32334" w:rsidP="00D75282">
      <w:pPr>
        <w:keepNext w:val="0"/>
        <w:autoSpaceDE w:val="0"/>
        <w:autoSpaceDN w:val="0"/>
        <w:adjustRightInd w:val="0"/>
        <w:spacing w:before="0" w:after="161"/>
        <w:ind w:left="525"/>
        <w:rPr>
          <w:rFonts w:cs="Arial"/>
          <w:color w:val="000000"/>
          <w:szCs w:val="24"/>
          <w:lang w:eastAsia="en-US"/>
        </w:rPr>
      </w:pPr>
      <w:r w:rsidRPr="00F32334">
        <w:rPr>
          <w:rFonts w:cs="Arial"/>
          <w:color w:val="auto"/>
          <w:szCs w:val="24"/>
          <w:lang w:eastAsia="en-US"/>
        </w:rPr>
        <w:t>This schedule will remain ‘live’ and be reviewed on a regular basis to keep the information up to date so as to help coordinate infrastructure provision by different organisations.</w:t>
      </w:r>
    </w:p>
    <w:tbl>
      <w:tblPr>
        <w:tblW w:w="156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1508"/>
        <w:gridCol w:w="2410"/>
        <w:gridCol w:w="992"/>
        <w:gridCol w:w="992"/>
        <w:gridCol w:w="1074"/>
        <w:gridCol w:w="1198"/>
        <w:gridCol w:w="1129"/>
        <w:gridCol w:w="1195"/>
        <w:gridCol w:w="584"/>
        <w:gridCol w:w="584"/>
        <w:gridCol w:w="584"/>
        <w:gridCol w:w="1306"/>
      </w:tblGrid>
      <w:tr w:rsidR="00D75282" w:rsidRPr="00D75282" w14:paraId="3DC389D5" w14:textId="77777777" w:rsidTr="008247FA">
        <w:trPr>
          <w:tblHeader/>
        </w:trPr>
        <w:tc>
          <w:tcPr>
            <w:tcW w:w="851" w:type="dxa"/>
            <w:vMerge w:val="restart"/>
            <w:shd w:val="clear" w:color="auto" w:fill="F3F3F3"/>
            <w:vAlign w:val="center"/>
          </w:tcPr>
          <w:p w14:paraId="6FF452BC" w14:textId="77777777" w:rsidR="00D75282" w:rsidRPr="00D75282" w:rsidRDefault="00D75282" w:rsidP="00D75282">
            <w:pPr>
              <w:rPr>
                <w:color w:val="auto"/>
                <w:sz w:val="16"/>
                <w:szCs w:val="16"/>
              </w:rPr>
            </w:pPr>
            <w:r w:rsidRPr="00D75282">
              <w:rPr>
                <w:color w:val="auto"/>
                <w:sz w:val="16"/>
                <w:szCs w:val="16"/>
              </w:rPr>
              <w:t>Nature</w:t>
            </w:r>
          </w:p>
        </w:tc>
        <w:tc>
          <w:tcPr>
            <w:tcW w:w="1276" w:type="dxa"/>
            <w:vMerge w:val="restart"/>
            <w:shd w:val="clear" w:color="auto" w:fill="F3F3F3"/>
            <w:vAlign w:val="center"/>
          </w:tcPr>
          <w:p w14:paraId="0B16F920" w14:textId="77777777" w:rsidR="00D75282" w:rsidRPr="00D75282" w:rsidRDefault="00D75282" w:rsidP="00D75282">
            <w:pPr>
              <w:rPr>
                <w:color w:val="auto"/>
                <w:sz w:val="16"/>
                <w:szCs w:val="16"/>
              </w:rPr>
            </w:pPr>
            <w:r w:rsidRPr="00D75282">
              <w:rPr>
                <w:color w:val="auto"/>
                <w:sz w:val="16"/>
                <w:szCs w:val="16"/>
              </w:rPr>
              <w:t>Infrastructure</w:t>
            </w:r>
          </w:p>
        </w:tc>
        <w:tc>
          <w:tcPr>
            <w:tcW w:w="1508" w:type="dxa"/>
            <w:vMerge w:val="restart"/>
            <w:shd w:val="clear" w:color="auto" w:fill="F3F3F3"/>
            <w:vAlign w:val="center"/>
          </w:tcPr>
          <w:p w14:paraId="0B5FF9CD" w14:textId="77777777" w:rsidR="00D75282" w:rsidRPr="00D75282" w:rsidRDefault="00D75282" w:rsidP="00D75282">
            <w:pPr>
              <w:rPr>
                <w:color w:val="auto"/>
                <w:sz w:val="16"/>
                <w:szCs w:val="16"/>
              </w:rPr>
            </w:pPr>
            <w:r w:rsidRPr="00D75282">
              <w:rPr>
                <w:color w:val="auto"/>
                <w:sz w:val="16"/>
                <w:szCs w:val="16"/>
              </w:rPr>
              <w:t>Location</w:t>
            </w:r>
          </w:p>
        </w:tc>
        <w:tc>
          <w:tcPr>
            <w:tcW w:w="2410" w:type="dxa"/>
            <w:vMerge w:val="restart"/>
            <w:shd w:val="clear" w:color="auto" w:fill="F3F3F3"/>
            <w:vAlign w:val="center"/>
          </w:tcPr>
          <w:p w14:paraId="7BFED149" w14:textId="77777777" w:rsidR="00D75282" w:rsidRPr="00D75282" w:rsidRDefault="00D75282" w:rsidP="00D75282">
            <w:pPr>
              <w:rPr>
                <w:color w:val="auto"/>
                <w:sz w:val="16"/>
                <w:szCs w:val="16"/>
              </w:rPr>
            </w:pPr>
            <w:r w:rsidRPr="00D75282">
              <w:rPr>
                <w:color w:val="auto"/>
                <w:sz w:val="16"/>
                <w:szCs w:val="16"/>
              </w:rPr>
              <w:t>Description</w:t>
            </w:r>
          </w:p>
        </w:tc>
        <w:tc>
          <w:tcPr>
            <w:tcW w:w="992" w:type="dxa"/>
            <w:vMerge w:val="restart"/>
            <w:shd w:val="clear" w:color="auto" w:fill="F3F3F3"/>
            <w:vAlign w:val="center"/>
          </w:tcPr>
          <w:p w14:paraId="79AFD6FA" w14:textId="77777777" w:rsidR="00D75282" w:rsidRPr="00D75282" w:rsidRDefault="00D75282" w:rsidP="00D75282">
            <w:pPr>
              <w:rPr>
                <w:color w:val="auto"/>
                <w:sz w:val="16"/>
                <w:szCs w:val="16"/>
              </w:rPr>
            </w:pPr>
            <w:r w:rsidRPr="00D75282">
              <w:rPr>
                <w:color w:val="auto"/>
                <w:sz w:val="16"/>
                <w:szCs w:val="16"/>
              </w:rPr>
              <w:t>Priority</w:t>
            </w:r>
          </w:p>
        </w:tc>
        <w:tc>
          <w:tcPr>
            <w:tcW w:w="992" w:type="dxa"/>
            <w:vMerge w:val="restart"/>
            <w:shd w:val="clear" w:color="auto" w:fill="F3F3F3"/>
            <w:vAlign w:val="center"/>
          </w:tcPr>
          <w:p w14:paraId="69D71F97" w14:textId="77777777" w:rsidR="00D75282" w:rsidRPr="00D75282" w:rsidRDefault="00D75282" w:rsidP="00D75282">
            <w:pPr>
              <w:rPr>
                <w:color w:val="auto"/>
                <w:sz w:val="16"/>
                <w:szCs w:val="16"/>
              </w:rPr>
            </w:pPr>
            <w:r w:rsidRPr="00D75282">
              <w:rPr>
                <w:color w:val="auto"/>
                <w:sz w:val="16"/>
                <w:szCs w:val="16"/>
              </w:rPr>
              <w:t>Estimated cost</w:t>
            </w:r>
          </w:p>
        </w:tc>
        <w:tc>
          <w:tcPr>
            <w:tcW w:w="1074" w:type="dxa"/>
            <w:vMerge w:val="restart"/>
            <w:shd w:val="clear" w:color="auto" w:fill="F3F3F3"/>
          </w:tcPr>
          <w:p w14:paraId="7CE3DDE9" w14:textId="77777777" w:rsidR="00D75282" w:rsidRPr="00D75282" w:rsidRDefault="00D75282" w:rsidP="00D75282">
            <w:pPr>
              <w:rPr>
                <w:color w:val="auto"/>
                <w:sz w:val="16"/>
                <w:szCs w:val="16"/>
              </w:rPr>
            </w:pPr>
            <w:r w:rsidRPr="00D75282">
              <w:rPr>
                <w:color w:val="auto"/>
                <w:sz w:val="16"/>
                <w:szCs w:val="16"/>
              </w:rPr>
              <w:t>Funding secured</w:t>
            </w:r>
          </w:p>
        </w:tc>
        <w:tc>
          <w:tcPr>
            <w:tcW w:w="1198" w:type="dxa"/>
            <w:vMerge w:val="restart"/>
            <w:shd w:val="clear" w:color="auto" w:fill="F3F3F3"/>
            <w:vAlign w:val="center"/>
          </w:tcPr>
          <w:p w14:paraId="4CC52FBA" w14:textId="77777777" w:rsidR="00D75282" w:rsidRPr="00D75282" w:rsidRDefault="00D75282" w:rsidP="00D75282">
            <w:pPr>
              <w:rPr>
                <w:color w:val="auto"/>
                <w:sz w:val="16"/>
                <w:szCs w:val="16"/>
              </w:rPr>
            </w:pPr>
            <w:r w:rsidRPr="00D75282">
              <w:rPr>
                <w:color w:val="auto"/>
                <w:sz w:val="16"/>
                <w:szCs w:val="16"/>
              </w:rPr>
              <w:t>Funding source</w:t>
            </w:r>
          </w:p>
        </w:tc>
        <w:tc>
          <w:tcPr>
            <w:tcW w:w="1129" w:type="dxa"/>
            <w:vMerge w:val="restart"/>
            <w:shd w:val="clear" w:color="auto" w:fill="F3F3F3"/>
            <w:vAlign w:val="center"/>
          </w:tcPr>
          <w:p w14:paraId="43C4C49E" w14:textId="77777777" w:rsidR="00D75282" w:rsidRPr="00D75282" w:rsidRDefault="00D75282" w:rsidP="00D75282">
            <w:pPr>
              <w:rPr>
                <w:color w:val="auto"/>
                <w:sz w:val="16"/>
                <w:szCs w:val="16"/>
              </w:rPr>
            </w:pPr>
            <w:r w:rsidRPr="00D75282">
              <w:rPr>
                <w:color w:val="auto"/>
                <w:sz w:val="16"/>
                <w:szCs w:val="16"/>
              </w:rPr>
              <w:t xml:space="preserve">Lead </w:t>
            </w:r>
          </w:p>
        </w:tc>
        <w:tc>
          <w:tcPr>
            <w:tcW w:w="1195" w:type="dxa"/>
            <w:vMerge w:val="restart"/>
            <w:shd w:val="clear" w:color="auto" w:fill="F3F3F3"/>
            <w:vAlign w:val="center"/>
          </w:tcPr>
          <w:p w14:paraId="6EB7B744" w14:textId="77777777" w:rsidR="00D75282" w:rsidRPr="00D75282" w:rsidRDefault="00D75282" w:rsidP="00D75282">
            <w:pPr>
              <w:rPr>
                <w:color w:val="auto"/>
                <w:sz w:val="16"/>
                <w:szCs w:val="16"/>
              </w:rPr>
            </w:pPr>
            <w:r w:rsidRPr="00D75282">
              <w:rPr>
                <w:color w:val="auto"/>
                <w:sz w:val="16"/>
                <w:szCs w:val="16"/>
              </w:rPr>
              <w:t>Partners</w:t>
            </w:r>
          </w:p>
        </w:tc>
        <w:tc>
          <w:tcPr>
            <w:tcW w:w="1752" w:type="dxa"/>
            <w:gridSpan w:val="3"/>
            <w:shd w:val="clear" w:color="auto" w:fill="F3F3F3"/>
            <w:vAlign w:val="center"/>
          </w:tcPr>
          <w:p w14:paraId="18FE8BB0" w14:textId="77777777" w:rsidR="00D75282" w:rsidRPr="00D75282" w:rsidRDefault="00D75282" w:rsidP="00D75282">
            <w:pPr>
              <w:rPr>
                <w:color w:val="auto"/>
                <w:sz w:val="16"/>
                <w:szCs w:val="16"/>
              </w:rPr>
            </w:pPr>
            <w:r w:rsidRPr="00D75282">
              <w:rPr>
                <w:color w:val="auto"/>
                <w:sz w:val="16"/>
                <w:szCs w:val="16"/>
              </w:rPr>
              <w:t>Timescale for Delivery - Years</w:t>
            </w:r>
          </w:p>
        </w:tc>
        <w:tc>
          <w:tcPr>
            <w:tcW w:w="1306" w:type="dxa"/>
            <w:vMerge w:val="restart"/>
            <w:shd w:val="clear" w:color="auto" w:fill="F3F3F3"/>
          </w:tcPr>
          <w:p w14:paraId="7841ACA3" w14:textId="77777777" w:rsidR="00D75282" w:rsidRPr="00D75282" w:rsidRDefault="00D75282" w:rsidP="00D75282">
            <w:pPr>
              <w:rPr>
                <w:color w:val="auto"/>
                <w:sz w:val="16"/>
                <w:szCs w:val="16"/>
              </w:rPr>
            </w:pPr>
            <w:r w:rsidRPr="00D75282">
              <w:rPr>
                <w:color w:val="auto"/>
                <w:sz w:val="16"/>
                <w:szCs w:val="16"/>
              </w:rPr>
              <w:t>Comments/</w:t>
            </w:r>
          </w:p>
          <w:p w14:paraId="0A88D0EB" w14:textId="77777777" w:rsidR="00D75282" w:rsidRPr="00D75282" w:rsidRDefault="00D75282" w:rsidP="00D75282">
            <w:pPr>
              <w:rPr>
                <w:color w:val="auto"/>
                <w:sz w:val="16"/>
                <w:szCs w:val="16"/>
              </w:rPr>
            </w:pPr>
            <w:r w:rsidRPr="00D75282">
              <w:rPr>
                <w:color w:val="auto"/>
                <w:sz w:val="16"/>
                <w:szCs w:val="16"/>
              </w:rPr>
              <w:t>delivery notes</w:t>
            </w:r>
          </w:p>
        </w:tc>
      </w:tr>
      <w:tr w:rsidR="00D75282" w:rsidRPr="00D75282" w14:paraId="1DCB76FA" w14:textId="77777777" w:rsidTr="008247FA">
        <w:trPr>
          <w:tblHeader/>
        </w:trPr>
        <w:tc>
          <w:tcPr>
            <w:tcW w:w="851" w:type="dxa"/>
            <w:vMerge/>
            <w:shd w:val="clear" w:color="auto" w:fill="F3F3F3"/>
            <w:vAlign w:val="center"/>
          </w:tcPr>
          <w:p w14:paraId="118B8EA4" w14:textId="77777777" w:rsidR="00D75282" w:rsidRPr="00D75282" w:rsidRDefault="00D75282" w:rsidP="00D75282">
            <w:pPr>
              <w:rPr>
                <w:color w:val="auto"/>
                <w:sz w:val="16"/>
                <w:szCs w:val="16"/>
              </w:rPr>
            </w:pPr>
          </w:p>
        </w:tc>
        <w:tc>
          <w:tcPr>
            <w:tcW w:w="1276" w:type="dxa"/>
            <w:vMerge/>
            <w:shd w:val="clear" w:color="auto" w:fill="F3F3F3"/>
            <w:vAlign w:val="center"/>
          </w:tcPr>
          <w:p w14:paraId="31EBF063" w14:textId="77777777" w:rsidR="00D75282" w:rsidRPr="00D75282" w:rsidRDefault="00D75282" w:rsidP="00D75282">
            <w:pPr>
              <w:rPr>
                <w:color w:val="auto"/>
                <w:sz w:val="16"/>
                <w:szCs w:val="16"/>
              </w:rPr>
            </w:pPr>
          </w:p>
        </w:tc>
        <w:tc>
          <w:tcPr>
            <w:tcW w:w="1508" w:type="dxa"/>
            <w:vMerge/>
            <w:shd w:val="clear" w:color="auto" w:fill="F3F3F3"/>
            <w:vAlign w:val="center"/>
          </w:tcPr>
          <w:p w14:paraId="4371D264" w14:textId="77777777" w:rsidR="00D75282" w:rsidRPr="00D75282" w:rsidRDefault="00D75282" w:rsidP="00D75282">
            <w:pPr>
              <w:rPr>
                <w:color w:val="auto"/>
                <w:sz w:val="16"/>
                <w:szCs w:val="16"/>
              </w:rPr>
            </w:pPr>
          </w:p>
        </w:tc>
        <w:tc>
          <w:tcPr>
            <w:tcW w:w="2410" w:type="dxa"/>
            <w:vMerge/>
            <w:shd w:val="clear" w:color="auto" w:fill="F3F3F3"/>
            <w:vAlign w:val="center"/>
          </w:tcPr>
          <w:p w14:paraId="00A12AA9" w14:textId="77777777" w:rsidR="00D75282" w:rsidRPr="00D75282" w:rsidRDefault="00D75282" w:rsidP="00D75282">
            <w:pPr>
              <w:rPr>
                <w:color w:val="auto"/>
                <w:sz w:val="16"/>
                <w:szCs w:val="16"/>
              </w:rPr>
            </w:pPr>
          </w:p>
        </w:tc>
        <w:tc>
          <w:tcPr>
            <w:tcW w:w="992" w:type="dxa"/>
            <w:vMerge/>
            <w:shd w:val="clear" w:color="auto" w:fill="F3F3F3"/>
          </w:tcPr>
          <w:p w14:paraId="41EE5130" w14:textId="77777777" w:rsidR="00D75282" w:rsidRPr="00D75282" w:rsidRDefault="00D75282" w:rsidP="00D75282">
            <w:pPr>
              <w:rPr>
                <w:color w:val="auto"/>
                <w:sz w:val="16"/>
                <w:szCs w:val="16"/>
              </w:rPr>
            </w:pPr>
          </w:p>
        </w:tc>
        <w:tc>
          <w:tcPr>
            <w:tcW w:w="992" w:type="dxa"/>
            <w:vMerge/>
            <w:shd w:val="clear" w:color="auto" w:fill="F3F3F3"/>
            <w:vAlign w:val="center"/>
          </w:tcPr>
          <w:p w14:paraId="6EAD7654" w14:textId="77777777" w:rsidR="00D75282" w:rsidRPr="00D75282" w:rsidRDefault="00D75282" w:rsidP="00D75282">
            <w:pPr>
              <w:rPr>
                <w:color w:val="auto"/>
                <w:sz w:val="16"/>
                <w:szCs w:val="16"/>
              </w:rPr>
            </w:pPr>
          </w:p>
        </w:tc>
        <w:tc>
          <w:tcPr>
            <w:tcW w:w="1074" w:type="dxa"/>
            <w:vMerge/>
            <w:shd w:val="clear" w:color="auto" w:fill="F3F3F3"/>
          </w:tcPr>
          <w:p w14:paraId="0FA15C4B" w14:textId="77777777" w:rsidR="00D75282" w:rsidRPr="00D75282" w:rsidRDefault="00D75282" w:rsidP="00D75282">
            <w:pPr>
              <w:rPr>
                <w:color w:val="auto"/>
                <w:sz w:val="16"/>
                <w:szCs w:val="16"/>
              </w:rPr>
            </w:pPr>
          </w:p>
        </w:tc>
        <w:tc>
          <w:tcPr>
            <w:tcW w:w="1198" w:type="dxa"/>
            <w:vMerge/>
            <w:shd w:val="clear" w:color="auto" w:fill="F3F3F3"/>
            <w:vAlign w:val="center"/>
          </w:tcPr>
          <w:p w14:paraId="3C5E72C0" w14:textId="77777777" w:rsidR="00D75282" w:rsidRPr="00D75282" w:rsidRDefault="00D75282" w:rsidP="00D75282">
            <w:pPr>
              <w:rPr>
                <w:color w:val="auto"/>
                <w:sz w:val="16"/>
                <w:szCs w:val="16"/>
              </w:rPr>
            </w:pPr>
          </w:p>
        </w:tc>
        <w:tc>
          <w:tcPr>
            <w:tcW w:w="1129" w:type="dxa"/>
            <w:vMerge/>
            <w:shd w:val="clear" w:color="auto" w:fill="F3F3F3"/>
            <w:vAlign w:val="center"/>
          </w:tcPr>
          <w:p w14:paraId="0E6510DC" w14:textId="77777777" w:rsidR="00D75282" w:rsidRPr="00D75282" w:rsidRDefault="00D75282" w:rsidP="00D75282">
            <w:pPr>
              <w:rPr>
                <w:color w:val="auto"/>
                <w:sz w:val="16"/>
                <w:szCs w:val="16"/>
              </w:rPr>
            </w:pPr>
          </w:p>
        </w:tc>
        <w:tc>
          <w:tcPr>
            <w:tcW w:w="1195" w:type="dxa"/>
            <w:vMerge/>
            <w:shd w:val="clear" w:color="auto" w:fill="F3F3F3"/>
            <w:vAlign w:val="center"/>
          </w:tcPr>
          <w:p w14:paraId="56448AFB" w14:textId="77777777" w:rsidR="00D75282" w:rsidRPr="00D75282" w:rsidRDefault="00D75282" w:rsidP="00D75282">
            <w:pPr>
              <w:rPr>
                <w:color w:val="auto"/>
                <w:sz w:val="16"/>
                <w:szCs w:val="16"/>
              </w:rPr>
            </w:pPr>
          </w:p>
        </w:tc>
        <w:tc>
          <w:tcPr>
            <w:tcW w:w="584" w:type="dxa"/>
            <w:shd w:val="clear" w:color="auto" w:fill="F3F3F3"/>
            <w:vAlign w:val="center"/>
          </w:tcPr>
          <w:p w14:paraId="1E94AED4" w14:textId="77777777" w:rsidR="00D75282" w:rsidRPr="00D75282" w:rsidRDefault="00D75282" w:rsidP="00D75282">
            <w:pPr>
              <w:jc w:val="center"/>
              <w:rPr>
                <w:color w:val="auto"/>
                <w:w w:val="66"/>
                <w:sz w:val="16"/>
                <w:szCs w:val="16"/>
              </w:rPr>
            </w:pPr>
            <w:r w:rsidRPr="00D75282">
              <w:rPr>
                <w:color w:val="auto"/>
                <w:w w:val="66"/>
                <w:sz w:val="16"/>
                <w:szCs w:val="16"/>
              </w:rPr>
              <w:t>0 - 5</w:t>
            </w:r>
          </w:p>
        </w:tc>
        <w:tc>
          <w:tcPr>
            <w:tcW w:w="584" w:type="dxa"/>
            <w:shd w:val="clear" w:color="auto" w:fill="F3F3F3"/>
            <w:vAlign w:val="center"/>
          </w:tcPr>
          <w:p w14:paraId="4903C738" w14:textId="77777777" w:rsidR="00D75282" w:rsidRPr="00D75282" w:rsidRDefault="00D75282" w:rsidP="00D75282">
            <w:pPr>
              <w:jc w:val="center"/>
              <w:rPr>
                <w:color w:val="auto"/>
                <w:w w:val="66"/>
                <w:sz w:val="16"/>
                <w:szCs w:val="16"/>
              </w:rPr>
            </w:pPr>
            <w:r w:rsidRPr="00D75282">
              <w:rPr>
                <w:color w:val="auto"/>
                <w:w w:val="66"/>
                <w:sz w:val="16"/>
                <w:szCs w:val="16"/>
              </w:rPr>
              <w:t>5 - 10</w:t>
            </w:r>
          </w:p>
        </w:tc>
        <w:tc>
          <w:tcPr>
            <w:tcW w:w="584" w:type="dxa"/>
            <w:shd w:val="clear" w:color="auto" w:fill="F3F3F3"/>
            <w:vAlign w:val="center"/>
          </w:tcPr>
          <w:p w14:paraId="30FE7EC5" w14:textId="77777777" w:rsidR="00D75282" w:rsidRPr="00D75282" w:rsidRDefault="00D75282" w:rsidP="00D75282">
            <w:pPr>
              <w:jc w:val="center"/>
              <w:rPr>
                <w:color w:val="auto"/>
                <w:w w:val="66"/>
                <w:sz w:val="16"/>
                <w:szCs w:val="16"/>
              </w:rPr>
            </w:pPr>
            <w:r w:rsidRPr="00D75282">
              <w:rPr>
                <w:color w:val="auto"/>
                <w:w w:val="66"/>
                <w:sz w:val="16"/>
                <w:szCs w:val="16"/>
              </w:rPr>
              <w:t>10 - 15</w:t>
            </w:r>
          </w:p>
        </w:tc>
        <w:tc>
          <w:tcPr>
            <w:tcW w:w="1306" w:type="dxa"/>
            <w:vMerge/>
            <w:shd w:val="clear" w:color="auto" w:fill="F3F3F3"/>
          </w:tcPr>
          <w:p w14:paraId="2E5213B9" w14:textId="77777777" w:rsidR="00D75282" w:rsidRPr="00D75282" w:rsidRDefault="00D75282" w:rsidP="00D75282">
            <w:pPr>
              <w:rPr>
                <w:color w:val="auto"/>
                <w:sz w:val="16"/>
                <w:szCs w:val="16"/>
              </w:rPr>
            </w:pPr>
          </w:p>
        </w:tc>
      </w:tr>
      <w:tr w:rsidR="00D75282" w:rsidRPr="00D75282" w14:paraId="155F46C8" w14:textId="77777777" w:rsidTr="008247FA">
        <w:trPr>
          <w:trHeight w:val="567"/>
        </w:trPr>
        <w:tc>
          <w:tcPr>
            <w:tcW w:w="15683" w:type="dxa"/>
            <w:gridSpan w:val="14"/>
          </w:tcPr>
          <w:p w14:paraId="21A01556" w14:textId="1B0CFB50" w:rsidR="00D75282" w:rsidRPr="00D75282" w:rsidRDefault="00D75282" w:rsidP="00D75282">
            <w:pPr>
              <w:rPr>
                <w:color w:val="auto"/>
                <w:sz w:val="16"/>
                <w:szCs w:val="16"/>
              </w:rPr>
            </w:pPr>
            <w:r w:rsidRPr="00D75282">
              <w:rPr>
                <w:b/>
                <w:color w:val="auto"/>
                <w:sz w:val="22"/>
              </w:rPr>
              <w:t>SUTTON IN ASHFIELD</w:t>
            </w:r>
            <w:r w:rsidR="00A547D6">
              <w:rPr>
                <w:b/>
                <w:color w:val="auto"/>
                <w:sz w:val="22"/>
              </w:rPr>
              <w:t xml:space="preserve"> </w:t>
            </w:r>
            <w:r w:rsidRPr="00D75282">
              <w:rPr>
                <w:b/>
                <w:color w:val="auto"/>
                <w:sz w:val="22"/>
              </w:rPr>
              <w:t>/ KIRKBY IN-ASHFIELD</w:t>
            </w:r>
          </w:p>
        </w:tc>
      </w:tr>
      <w:tr w:rsidR="00D75282" w:rsidRPr="00D75282" w14:paraId="4ACB8AE8" w14:textId="77777777" w:rsidTr="008247FA">
        <w:trPr>
          <w:trHeight w:val="567"/>
        </w:trPr>
        <w:tc>
          <w:tcPr>
            <w:tcW w:w="851" w:type="dxa"/>
            <w:shd w:val="clear" w:color="auto" w:fill="FFFFFF"/>
          </w:tcPr>
          <w:p w14:paraId="032B2586" w14:textId="77777777" w:rsidR="00D75282" w:rsidRPr="00D75282" w:rsidRDefault="00D75282" w:rsidP="00D75282">
            <w:pPr>
              <w:rPr>
                <w:color w:val="auto"/>
                <w:sz w:val="16"/>
                <w:szCs w:val="16"/>
              </w:rPr>
            </w:pPr>
            <w:r w:rsidRPr="00D75282">
              <w:rPr>
                <w:color w:val="auto"/>
                <w:sz w:val="16"/>
                <w:szCs w:val="16"/>
              </w:rPr>
              <w:t>Site Specific</w:t>
            </w:r>
          </w:p>
        </w:tc>
        <w:tc>
          <w:tcPr>
            <w:tcW w:w="1276" w:type="dxa"/>
            <w:shd w:val="clear" w:color="auto" w:fill="FFFFFF"/>
          </w:tcPr>
          <w:p w14:paraId="294B485E"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8240AF4" w14:textId="77777777" w:rsidR="00D75282" w:rsidRPr="00AD1AFD" w:rsidRDefault="00D75282" w:rsidP="00D75282">
            <w:pPr>
              <w:rPr>
                <w:color w:val="auto"/>
                <w:sz w:val="16"/>
                <w:szCs w:val="16"/>
              </w:rPr>
            </w:pPr>
            <w:r w:rsidRPr="00AD1AFD">
              <w:rPr>
                <w:rFonts w:cs="Calibri"/>
                <w:color w:val="auto"/>
                <w:sz w:val="16"/>
                <w:szCs w:val="16"/>
                <w:lang w:val="en-US"/>
              </w:rPr>
              <w:t>A38 Proposed</w:t>
            </w:r>
            <w:r w:rsidRPr="00AD1AFD">
              <w:rPr>
                <w:rFonts w:cs="Calibri"/>
                <w:color w:val="auto"/>
                <w:sz w:val="16"/>
                <w:szCs w:val="16"/>
              </w:rPr>
              <w:t xml:space="preserve"> Kings Mill Rd East/ Sutton Rd</w:t>
            </w:r>
          </w:p>
        </w:tc>
        <w:tc>
          <w:tcPr>
            <w:tcW w:w="2410" w:type="dxa"/>
            <w:shd w:val="clear" w:color="auto" w:fill="FFFFFF"/>
          </w:tcPr>
          <w:p w14:paraId="29C50417" w14:textId="77777777" w:rsidR="00D75282" w:rsidRPr="00AD1AFD" w:rsidRDefault="00D75282" w:rsidP="00D75282">
            <w:pPr>
              <w:rPr>
                <w:color w:val="auto"/>
                <w:sz w:val="16"/>
                <w:szCs w:val="16"/>
              </w:rPr>
            </w:pPr>
            <w:r w:rsidRPr="00AD1AFD">
              <w:rPr>
                <w:rFonts w:cs="Calibri"/>
                <w:color w:val="auto"/>
                <w:sz w:val="16"/>
                <w:szCs w:val="16"/>
                <w:lang w:val="en-US"/>
              </w:rPr>
              <w:t>Add additional lanes to help turning movements</w:t>
            </w:r>
          </w:p>
        </w:tc>
        <w:tc>
          <w:tcPr>
            <w:tcW w:w="992" w:type="dxa"/>
            <w:shd w:val="clear" w:color="auto" w:fill="FFFFFF"/>
          </w:tcPr>
          <w:p w14:paraId="063AAAD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13B8D4B2" w14:textId="77777777" w:rsidR="00D75282" w:rsidRPr="00AD1AFD" w:rsidRDefault="00D75282" w:rsidP="00D75282">
            <w:pPr>
              <w:rPr>
                <w:color w:val="auto"/>
                <w:sz w:val="16"/>
                <w:szCs w:val="16"/>
              </w:rPr>
            </w:pPr>
            <w:r w:rsidRPr="00AD1AFD">
              <w:rPr>
                <w:rFonts w:cs="Calibri"/>
                <w:color w:val="auto"/>
                <w:sz w:val="16"/>
                <w:szCs w:val="16"/>
                <w:lang w:val="en-US"/>
              </w:rPr>
              <w:t>£5-7.5m</w:t>
            </w:r>
          </w:p>
        </w:tc>
        <w:tc>
          <w:tcPr>
            <w:tcW w:w="1074" w:type="dxa"/>
            <w:shd w:val="clear" w:color="auto" w:fill="FFFFFF"/>
          </w:tcPr>
          <w:p w14:paraId="34C47B4B" w14:textId="77777777" w:rsidR="00D75282" w:rsidRPr="00AD1AFD" w:rsidRDefault="00D75282" w:rsidP="00D75282">
            <w:pPr>
              <w:rPr>
                <w:color w:val="auto"/>
                <w:sz w:val="16"/>
                <w:szCs w:val="16"/>
              </w:rPr>
            </w:pPr>
          </w:p>
        </w:tc>
        <w:tc>
          <w:tcPr>
            <w:tcW w:w="1198" w:type="dxa"/>
            <w:shd w:val="clear" w:color="auto" w:fill="FFFFFF"/>
          </w:tcPr>
          <w:p w14:paraId="70BAC2C9" w14:textId="77777777" w:rsidR="00D75282" w:rsidRPr="00AD1AFD" w:rsidRDefault="00D75282" w:rsidP="00D75282">
            <w:pPr>
              <w:rPr>
                <w:color w:val="auto"/>
                <w:sz w:val="16"/>
                <w:szCs w:val="16"/>
              </w:rPr>
            </w:pPr>
            <w:r w:rsidRPr="00AD1AFD">
              <w:rPr>
                <w:color w:val="auto"/>
                <w:sz w:val="16"/>
                <w:szCs w:val="16"/>
              </w:rPr>
              <w:t>DfT</w:t>
            </w:r>
          </w:p>
          <w:p w14:paraId="47CF915B" w14:textId="336B8F8E" w:rsidR="00D75282" w:rsidRPr="00AD1AFD" w:rsidRDefault="00D75282" w:rsidP="00D75282">
            <w:pPr>
              <w:rPr>
                <w:color w:val="auto"/>
                <w:sz w:val="16"/>
                <w:szCs w:val="16"/>
              </w:rPr>
            </w:pPr>
            <w:r w:rsidRPr="00AD1AFD">
              <w:rPr>
                <w:color w:val="auto"/>
                <w:sz w:val="16"/>
                <w:szCs w:val="16"/>
              </w:rPr>
              <w:t>D2</w:t>
            </w:r>
            <w:r w:rsidR="002251F9" w:rsidRPr="00AD1AFD">
              <w:rPr>
                <w:color w:val="auto"/>
                <w:sz w:val="16"/>
                <w:szCs w:val="16"/>
              </w:rPr>
              <w:t>N</w:t>
            </w:r>
            <w:r w:rsidRPr="00AD1AFD">
              <w:rPr>
                <w:color w:val="auto"/>
                <w:sz w:val="16"/>
                <w:szCs w:val="16"/>
              </w:rPr>
              <w:t>2</w:t>
            </w:r>
          </w:p>
          <w:p w14:paraId="01081F1D" w14:textId="77777777" w:rsidR="00D75282" w:rsidRPr="00AD1AFD" w:rsidRDefault="00D75282" w:rsidP="00D75282">
            <w:pPr>
              <w:rPr>
                <w:color w:val="auto"/>
                <w:sz w:val="16"/>
                <w:szCs w:val="16"/>
              </w:rPr>
            </w:pPr>
            <w:r w:rsidRPr="00AD1AFD">
              <w:rPr>
                <w:color w:val="auto"/>
                <w:sz w:val="16"/>
                <w:szCs w:val="16"/>
              </w:rPr>
              <w:t>S278/S106/</w:t>
            </w:r>
          </w:p>
          <w:p w14:paraId="2F9E40DA" w14:textId="77777777" w:rsidR="00D75282" w:rsidRPr="00AD1AFD" w:rsidRDefault="00D75282" w:rsidP="00D75282">
            <w:pPr>
              <w:rPr>
                <w:color w:val="auto"/>
                <w:sz w:val="16"/>
                <w:szCs w:val="16"/>
              </w:rPr>
            </w:pPr>
            <w:r w:rsidRPr="00AD1AFD">
              <w:rPr>
                <w:color w:val="auto"/>
                <w:sz w:val="16"/>
                <w:szCs w:val="16"/>
              </w:rPr>
              <w:t>Developer</w:t>
            </w:r>
          </w:p>
          <w:p w14:paraId="652AB034" w14:textId="77777777" w:rsidR="00D75282" w:rsidRPr="00AD1AFD" w:rsidRDefault="00D75282" w:rsidP="00D75282">
            <w:pPr>
              <w:rPr>
                <w:color w:val="auto"/>
                <w:sz w:val="16"/>
                <w:szCs w:val="16"/>
              </w:rPr>
            </w:pPr>
          </w:p>
        </w:tc>
        <w:tc>
          <w:tcPr>
            <w:tcW w:w="1129" w:type="dxa"/>
            <w:shd w:val="clear" w:color="auto" w:fill="FFFFFF"/>
          </w:tcPr>
          <w:p w14:paraId="31B6AB66" w14:textId="77777777" w:rsidR="00D75282" w:rsidRPr="00AD1AFD" w:rsidRDefault="00D75282" w:rsidP="00D75282">
            <w:pPr>
              <w:rPr>
                <w:color w:val="auto"/>
                <w:sz w:val="16"/>
                <w:szCs w:val="16"/>
              </w:rPr>
            </w:pPr>
            <w:r w:rsidRPr="00AD1AFD">
              <w:rPr>
                <w:color w:val="auto"/>
                <w:sz w:val="16"/>
                <w:szCs w:val="16"/>
              </w:rPr>
              <w:t>Developers/Notts County Council (NCC)</w:t>
            </w:r>
          </w:p>
        </w:tc>
        <w:tc>
          <w:tcPr>
            <w:tcW w:w="1195" w:type="dxa"/>
            <w:shd w:val="clear" w:color="auto" w:fill="FFFFFF"/>
          </w:tcPr>
          <w:p w14:paraId="47DA2472" w14:textId="77777777" w:rsidR="00D75282" w:rsidRPr="00AD1AFD" w:rsidRDefault="00D75282" w:rsidP="00D75282">
            <w:pPr>
              <w:rPr>
                <w:color w:val="auto"/>
                <w:sz w:val="16"/>
                <w:szCs w:val="16"/>
              </w:rPr>
            </w:pPr>
            <w:r w:rsidRPr="00AD1AFD">
              <w:rPr>
                <w:color w:val="auto"/>
                <w:sz w:val="16"/>
                <w:szCs w:val="16"/>
              </w:rPr>
              <w:t>Ashfield District Council (ADC)</w:t>
            </w:r>
          </w:p>
          <w:p w14:paraId="16B512B1" w14:textId="77A091F0" w:rsidR="00D75282" w:rsidRPr="00AD1AFD" w:rsidRDefault="00D75282" w:rsidP="00D75282">
            <w:pPr>
              <w:rPr>
                <w:color w:val="auto"/>
                <w:sz w:val="16"/>
                <w:szCs w:val="16"/>
              </w:rPr>
            </w:pPr>
            <w:r w:rsidRPr="00AD1AFD">
              <w:rPr>
                <w:color w:val="auto"/>
                <w:sz w:val="16"/>
                <w:szCs w:val="16"/>
              </w:rPr>
              <w:t>D2N2</w:t>
            </w:r>
          </w:p>
        </w:tc>
        <w:tc>
          <w:tcPr>
            <w:tcW w:w="584" w:type="dxa"/>
            <w:shd w:val="clear" w:color="auto" w:fill="FFFFFF"/>
            <w:vAlign w:val="center"/>
          </w:tcPr>
          <w:p w14:paraId="3B9ACBA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3C834D63" w14:textId="77777777" w:rsidR="00D75282" w:rsidRPr="00AD1AFD" w:rsidRDefault="00D75282" w:rsidP="00D75282">
            <w:pPr>
              <w:jc w:val="center"/>
              <w:rPr>
                <w:color w:val="auto"/>
                <w:sz w:val="16"/>
                <w:szCs w:val="16"/>
              </w:rPr>
            </w:pPr>
          </w:p>
        </w:tc>
        <w:tc>
          <w:tcPr>
            <w:tcW w:w="584" w:type="dxa"/>
            <w:shd w:val="clear" w:color="auto" w:fill="FFFFFF"/>
            <w:vAlign w:val="center"/>
          </w:tcPr>
          <w:p w14:paraId="143C9DA4" w14:textId="77777777" w:rsidR="00D75282" w:rsidRPr="00AD1AFD" w:rsidRDefault="00D75282" w:rsidP="00D75282">
            <w:pPr>
              <w:jc w:val="center"/>
              <w:rPr>
                <w:color w:val="auto"/>
                <w:sz w:val="16"/>
                <w:szCs w:val="16"/>
              </w:rPr>
            </w:pPr>
          </w:p>
        </w:tc>
        <w:tc>
          <w:tcPr>
            <w:tcW w:w="1306" w:type="dxa"/>
            <w:shd w:val="clear" w:color="auto" w:fill="FFFFFF"/>
          </w:tcPr>
          <w:p w14:paraId="74786BC6" w14:textId="77777777" w:rsidR="00D75282" w:rsidRPr="00AD1AFD" w:rsidRDefault="00D75282" w:rsidP="00D75282">
            <w:pPr>
              <w:rPr>
                <w:color w:val="auto"/>
                <w:sz w:val="16"/>
                <w:szCs w:val="16"/>
              </w:rPr>
            </w:pPr>
            <w:r w:rsidRPr="00AD1AFD">
              <w:rPr>
                <w:color w:val="auto"/>
                <w:sz w:val="16"/>
                <w:szCs w:val="16"/>
              </w:rPr>
              <w:t>Aecom A611 Feasibility Study and A38 improvements, 2016 &amp; 2018.</w:t>
            </w:r>
          </w:p>
        </w:tc>
      </w:tr>
      <w:tr w:rsidR="00D75282" w:rsidRPr="00D75282" w14:paraId="36840AA9" w14:textId="77777777" w:rsidTr="008247FA">
        <w:trPr>
          <w:trHeight w:val="1503"/>
        </w:trPr>
        <w:tc>
          <w:tcPr>
            <w:tcW w:w="851" w:type="dxa"/>
            <w:shd w:val="clear" w:color="auto" w:fill="FFFFFF"/>
          </w:tcPr>
          <w:p w14:paraId="7D9CC968" w14:textId="77777777" w:rsidR="00D75282" w:rsidRPr="00D75282" w:rsidRDefault="00D75282" w:rsidP="00D75282">
            <w:pPr>
              <w:rPr>
                <w:color w:val="auto"/>
                <w:sz w:val="16"/>
                <w:szCs w:val="16"/>
              </w:rPr>
            </w:pPr>
          </w:p>
        </w:tc>
        <w:tc>
          <w:tcPr>
            <w:tcW w:w="1276" w:type="dxa"/>
            <w:shd w:val="clear" w:color="auto" w:fill="FFFFFF"/>
          </w:tcPr>
          <w:p w14:paraId="02E7A6E7"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BFA92C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A38 Proposed</w:t>
            </w:r>
            <w:r w:rsidRPr="00AD1AFD">
              <w:rPr>
                <w:rFonts w:cs="Calibri"/>
                <w:color w:val="auto"/>
                <w:sz w:val="16"/>
                <w:szCs w:val="16"/>
              </w:rPr>
              <w:t xml:space="preserve"> Kings Mill Rd East/ Station Rd</w:t>
            </w:r>
          </w:p>
        </w:tc>
        <w:tc>
          <w:tcPr>
            <w:tcW w:w="2410" w:type="dxa"/>
            <w:shd w:val="clear" w:color="auto" w:fill="FFFFFF"/>
          </w:tcPr>
          <w:p w14:paraId="26DECD1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lane heading west bound</w:t>
            </w:r>
          </w:p>
        </w:tc>
        <w:tc>
          <w:tcPr>
            <w:tcW w:w="992" w:type="dxa"/>
            <w:shd w:val="clear" w:color="auto" w:fill="FFFFFF"/>
          </w:tcPr>
          <w:p w14:paraId="4C6EDD89"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435BAD4"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£5m</w:t>
            </w:r>
          </w:p>
        </w:tc>
        <w:tc>
          <w:tcPr>
            <w:tcW w:w="1074" w:type="dxa"/>
            <w:shd w:val="clear" w:color="auto" w:fill="FFFFFF"/>
          </w:tcPr>
          <w:p w14:paraId="2C4D484F" w14:textId="77777777" w:rsidR="00D75282" w:rsidRPr="00AD1AFD" w:rsidRDefault="00D75282" w:rsidP="00D75282">
            <w:pPr>
              <w:rPr>
                <w:color w:val="auto"/>
                <w:sz w:val="16"/>
                <w:szCs w:val="16"/>
              </w:rPr>
            </w:pPr>
          </w:p>
        </w:tc>
        <w:tc>
          <w:tcPr>
            <w:tcW w:w="1198" w:type="dxa"/>
            <w:shd w:val="clear" w:color="auto" w:fill="FFFFFF"/>
          </w:tcPr>
          <w:p w14:paraId="2BDBCAC1" w14:textId="77777777" w:rsidR="00D75282" w:rsidRPr="00AD1AFD" w:rsidRDefault="00D75282" w:rsidP="00D75282">
            <w:pPr>
              <w:rPr>
                <w:color w:val="auto"/>
                <w:sz w:val="16"/>
                <w:szCs w:val="16"/>
              </w:rPr>
            </w:pPr>
            <w:r w:rsidRPr="00AD1AFD">
              <w:rPr>
                <w:color w:val="auto"/>
                <w:sz w:val="16"/>
                <w:szCs w:val="16"/>
              </w:rPr>
              <w:t>DfT</w:t>
            </w:r>
          </w:p>
          <w:p w14:paraId="29FE0F9A" w14:textId="77777777" w:rsidR="00D75282" w:rsidRPr="00AD1AFD" w:rsidRDefault="00D75282" w:rsidP="00D75282">
            <w:pPr>
              <w:rPr>
                <w:color w:val="auto"/>
                <w:sz w:val="16"/>
                <w:szCs w:val="16"/>
              </w:rPr>
            </w:pPr>
            <w:r w:rsidRPr="00AD1AFD">
              <w:rPr>
                <w:color w:val="auto"/>
                <w:sz w:val="16"/>
                <w:szCs w:val="16"/>
              </w:rPr>
              <w:t>D2n2</w:t>
            </w:r>
          </w:p>
          <w:p w14:paraId="12A95759" w14:textId="77777777" w:rsidR="00D75282" w:rsidRPr="00AD1AFD" w:rsidRDefault="00D75282" w:rsidP="00D75282">
            <w:pPr>
              <w:rPr>
                <w:color w:val="auto"/>
                <w:sz w:val="16"/>
                <w:szCs w:val="16"/>
              </w:rPr>
            </w:pPr>
            <w:r w:rsidRPr="00AD1AFD">
              <w:rPr>
                <w:color w:val="auto"/>
                <w:sz w:val="16"/>
                <w:szCs w:val="16"/>
              </w:rPr>
              <w:t>S278/S106/</w:t>
            </w:r>
          </w:p>
          <w:p w14:paraId="0588A0FE"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6594D177"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1934ADFB" w14:textId="77777777" w:rsidR="00D75282" w:rsidRPr="00AD1AFD" w:rsidRDefault="00D75282" w:rsidP="00D75282">
            <w:pPr>
              <w:rPr>
                <w:color w:val="auto"/>
                <w:sz w:val="16"/>
                <w:szCs w:val="16"/>
              </w:rPr>
            </w:pPr>
            <w:r w:rsidRPr="00AD1AFD">
              <w:rPr>
                <w:color w:val="auto"/>
                <w:sz w:val="16"/>
                <w:szCs w:val="16"/>
              </w:rPr>
              <w:t>Ashfield District Council</w:t>
            </w:r>
          </w:p>
          <w:p w14:paraId="1503314E" w14:textId="77777777" w:rsidR="00D75282" w:rsidRPr="00AD1AFD" w:rsidRDefault="00D75282" w:rsidP="00D75282">
            <w:pPr>
              <w:rPr>
                <w:color w:val="auto"/>
                <w:sz w:val="16"/>
                <w:szCs w:val="16"/>
              </w:rPr>
            </w:pPr>
            <w:r w:rsidRPr="00AD1AFD">
              <w:rPr>
                <w:color w:val="auto"/>
                <w:sz w:val="16"/>
                <w:szCs w:val="16"/>
              </w:rPr>
              <w:t>D2N2</w:t>
            </w:r>
          </w:p>
        </w:tc>
        <w:tc>
          <w:tcPr>
            <w:tcW w:w="584" w:type="dxa"/>
            <w:shd w:val="clear" w:color="auto" w:fill="FFFFFF"/>
            <w:vAlign w:val="center"/>
          </w:tcPr>
          <w:p w14:paraId="36873CE0"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D373869" w14:textId="77777777" w:rsidR="00D75282" w:rsidRPr="00AD1AFD" w:rsidRDefault="00D75282" w:rsidP="00D75282">
            <w:pPr>
              <w:jc w:val="center"/>
              <w:rPr>
                <w:color w:val="auto"/>
                <w:sz w:val="16"/>
                <w:szCs w:val="16"/>
              </w:rPr>
            </w:pPr>
          </w:p>
        </w:tc>
        <w:tc>
          <w:tcPr>
            <w:tcW w:w="584" w:type="dxa"/>
            <w:shd w:val="clear" w:color="auto" w:fill="FFFFFF"/>
            <w:vAlign w:val="center"/>
          </w:tcPr>
          <w:p w14:paraId="4A7C0895" w14:textId="77777777" w:rsidR="00D75282" w:rsidRPr="00AD1AFD" w:rsidRDefault="00D75282" w:rsidP="00D75282">
            <w:pPr>
              <w:jc w:val="center"/>
              <w:rPr>
                <w:color w:val="auto"/>
                <w:sz w:val="16"/>
                <w:szCs w:val="16"/>
              </w:rPr>
            </w:pPr>
          </w:p>
        </w:tc>
        <w:tc>
          <w:tcPr>
            <w:tcW w:w="1306" w:type="dxa"/>
            <w:shd w:val="clear" w:color="auto" w:fill="FFFFFF"/>
          </w:tcPr>
          <w:p w14:paraId="13622076" w14:textId="77777777" w:rsidR="00D75282" w:rsidRPr="00AD1AFD" w:rsidRDefault="00D75282" w:rsidP="00D75282">
            <w:pPr>
              <w:rPr>
                <w:color w:val="auto"/>
                <w:sz w:val="16"/>
                <w:szCs w:val="16"/>
              </w:rPr>
            </w:pPr>
            <w:r w:rsidRPr="00AD1AFD">
              <w:rPr>
                <w:color w:val="auto"/>
                <w:sz w:val="16"/>
                <w:szCs w:val="16"/>
              </w:rPr>
              <w:t>Aecom A611 Feasibility Study and A38 improvements, 2016 &amp; 2018</w:t>
            </w:r>
          </w:p>
        </w:tc>
      </w:tr>
      <w:tr w:rsidR="00D75282" w:rsidRPr="00D75282" w14:paraId="10A484E8" w14:textId="77777777" w:rsidTr="008247FA">
        <w:trPr>
          <w:trHeight w:val="1503"/>
        </w:trPr>
        <w:tc>
          <w:tcPr>
            <w:tcW w:w="851" w:type="dxa"/>
            <w:shd w:val="clear" w:color="auto" w:fill="FFFFFF"/>
          </w:tcPr>
          <w:p w14:paraId="0299CD4A" w14:textId="77777777" w:rsidR="00D75282" w:rsidRPr="00D75282" w:rsidRDefault="00D75282" w:rsidP="00D75282">
            <w:pPr>
              <w:rPr>
                <w:color w:val="auto"/>
                <w:sz w:val="16"/>
                <w:szCs w:val="16"/>
              </w:rPr>
            </w:pPr>
          </w:p>
        </w:tc>
        <w:tc>
          <w:tcPr>
            <w:tcW w:w="1276" w:type="dxa"/>
            <w:shd w:val="clear" w:color="auto" w:fill="FFFFFF"/>
          </w:tcPr>
          <w:p w14:paraId="616545D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534CDD5" w14:textId="283B55E4" w:rsidR="00D75282" w:rsidRPr="00AD1AFD" w:rsidRDefault="00D75282" w:rsidP="00D75282">
            <w:pPr>
              <w:rPr>
                <w:rFonts w:cs="Calibri"/>
                <w:color w:val="auto"/>
                <w:sz w:val="16"/>
                <w:szCs w:val="16"/>
                <w:lang w:val="en-US"/>
              </w:rPr>
            </w:pPr>
            <w:r w:rsidRPr="00AD1AFD">
              <w:rPr>
                <w:rFonts w:cs="Calibri"/>
                <w:color w:val="auto"/>
                <w:sz w:val="16"/>
                <w:szCs w:val="16"/>
                <w:lang w:val="en-US"/>
              </w:rPr>
              <w:t>A38 Proposed</w:t>
            </w:r>
            <w:r w:rsidRPr="00AD1AFD">
              <w:rPr>
                <w:rFonts w:cs="Calibri"/>
                <w:color w:val="auto"/>
                <w:sz w:val="16"/>
                <w:szCs w:val="16"/>
              </w:rPr>
              <w:t xml:space="preserve"> Sutton Rd/ Sheepbrid</w:t>
            </w:r>
            <w:r w:rsidR="00E8558A" w:rsidRPr="00AD1AFD">
              <w:rPr>
                <w:rFonts w:cs="Calibri"/>
                <w:color w:val="auto"/>
                <w:sz w:val="16"/>
                <w:szCs w:val="16"/>
              </w:rPr>
              <w:t>g</w:t>
            </w:r>
            <w:r w:rsidRPr="00AD1AFD">
              <w:rPr>
                <w:rFonts w:cs="Calibri"/>
                <w:color w:val="auto"/>
                <w:sz w:val="16"/>
                <w:szCs w:val="16"/>
              </w:rPr>
              <w:t>e Lane</w:t>
            </w:r>
          </w:p>
          <w:p w14:paraId="55C91981" w14:textId="77777777" w:rsidR="00D75282" w:rsidRPr="00AD1AFD" w:rsidRDefault="00D75282" w:rsidP="00D75282">
            <w:pPr>
              <w:rPr>
                <w:rFonts w:cs="Calibri"/>
                <w:color w:val="auto"/>
                <w:sz w:val="16"/>
                <w:szCs w:val="16"/>
                <w:lang w:val="en-US"/>
              </w:rPr>
            </w:pPr>
          </w:p>
        </w:tc>
        <w:tc>
          <w:tcPr>
            <w:tcW w:w="2410" w:type="dxa"/>
            <w:shd w:val="clear" w:color="auto" w:fill="FFFFFF"/>
          </w:tcPr>
          <w:p w14:paraId="1EE43B63" w14:textId="405B5A25" w:rsidR="00D75282" w:rsidRPr="00AD1AFD" w:rsidRDefault="00D75282" w:rsidP="00D75282">
            <w:pPr>
              <w:rPr>
                <w:rFonts w:cs="Calibri"/>
                <w:color w:val="auto"/>
                <w:sz w:val="16"/>
                <w:szCs w:val="16"/>
                <w:lang w:val="en-US"/>
              </w:rPr>
            </w:pPr>
            <w:r w:rsidRPr="00AD1AFD">
              <w:rPr>
                <w:rFonts w:cs="Calibri"/>
                <w:color w:val="auto"/>
                <w:sz w:val="16"/>
                <w:szCs w:val="16"/>
                <w:lang w:val="en-US"/>
              </w:rPr>
              <w:t>Add left turn from Sutton Rd to Sheepbridge L</w:t>
            </w:r>
            <w:r w:rsidR="00E8558A" w:rsidRPr="00AD1AFD">
              <w:rPr>
                <w:rFonts w:cs="Calibri"/>
                <w:color w:val="auto"/>
                <w:sz w:val="16"/>
                <w:szCs w:val="16"/>
                <w:lang w:val="en-US"/>
              </w:rPr>
              <w:t>a</w:t>
            </w:r>
            <w:r w:rsidRPr="00AD1AFD">
              <w:rPr>
                <w:rFonts w:cs="Calibri"/>
                <w:color w:val="auto"/>
                <w:sz w:val="16"/>
                <w:szCs w:val="16"/>
                <w:lang w:val="en-US"/>
              </w:rPr>
              <w:t>n</w:t>
            </w:r>
            <w:r w:rsidR="00E8558A" w:rsidRPr="00AD1AFD">
              <w:rPr>
                <w:rFonts w:cs="Calibri"/>
                <w:color w:val="auto"/>
                <w:sz w:val="16"/>
                <w:szCs w:val="16"/>
                <w:lang w:val="en-US"/>
              </w:rPr>
              <w:t>e</w:t>
            </w:r>
          </w:p>
        </w:tc>
        <w:tc>
          <w:tcPr>
            <w:tcW w:w="992" w:type="dxa"/>
            <w:shd w:val="clear" w:color="auto" w:fill="FFFFFF"/>
          </w:tcPr>
          <w:p w14:paraId="34C7106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3CDAF5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£0.5-1m</w:t>
            </w:r>
          </w:p>
        </w:tc>
        <w:tc>
          <w:tcPr>
            <w:tcW w:w="1074" w:type="dxa"/>
            <w:shd w:val="clear" w:color="auto" w:fill="FFFFFF"/>
          </w:tcPr>
          <w:p w14:paraId="14CC679D" w14:textId="77777777" w:rsidR="00D75282" w:rsidRPr="00AD1AFD" w:rsidRDefault="00D75282" w:rsidP="00D75282">
            <w:pPr>
              <w:rPr>
                <w:color w:val="auto"/>
                <w:sz w:val="16"/>
                <w:szCs w:val="16"/>
              </w:rPr>
            </w:pPr>
          </w:p>
        </w:tc>
        <w:tc>
          <w:tcPr>
            <w:tcW w:w="1198" w:type="dxa"/>
            <w:shd w:val="clear" w:color="auto" w:fill="FFFFFF"/>
          </w:tcPr>
          <w:p w14:paraId="00AF9EB2" w14:textId="77777777" w:rsidR="00D75282" w:rsidRPr="00AD1AFD" w:rsidRDefault="00D75282" w:rsidP="00D75282">
            <w:pPr>
              <w:rPr>
                <w:color w:val="auto"/>
                <w:sz w:val="16"/>
                <w:szCs w:val="16"/>
              </w:rPr>
            </w:pPr>
            <w:r w:rsidRPr="00AD1AFD">
              <w:rPr>
                <w:color w:val="auto"/>
                <w:sz w:val="16"/>
                <w:szCs w:val="16"/>
              </w:rPr>
              <w:t>S278/S106/</w:t>
            </w:r>
          </w:p>
          <w:p w14:paraId="6C67D007" w14:textId="77777777" w:rsidR="00D75282" w:rsidRPr="00AD1AFD" w:rsidRDefault="00D75282" w:rsidP="00D75282">
            <w:pPr>
              <w:rPr>
                <w:color w:val="auto"/>
                <w:sz w:val="16"/>
                <w:szCs w:val="16"/>
              </w:rPr>
            </w:pPr>
            <w:r w:rsidRPr="00AD1AFD">
              <w:rPr>
                <w:color w:val="auto"/>
                <w:sz w:val="16"/>
                <w:szCs w:val="16"/>
              </w:rPr>
              <w:t>Developer</w:t>
            </w:r>
          </w:p>
          <w:p w14:paraId="65A493AE" w14:textId="77777777" w:rsidR="00D75282" w:rsidRPr="00AD1AFD" w:rsidRDefault="00D75282" w:rsidP="00D75282">
            <w:pPr>
              <w:rPr>
                <w:color w:val="auto"/>
                <w:sz w:val="16"/>
                <w:szCs w:val="16"/>
              </w:rPr>
            </w:pPr>
            <w:r w:rsidRPr="00AD1AFD">
              <w:rPr>
                <w:color w:val="auto"/>
                <w:sz w:val="16"/>
                <w:szCs w:val="16"/>
              </w:rPr>
              <w:t>County capital funding</w:t>
            </w:r>
          </w:p>
        </w:tc>
        <w:tc>
          <w:tcPr>
            <w:tcW w:w="1129" w:type="dxa"/>
            <w:shd w:val="clear" w:color="auto" w:fill="FFFFFF"/>
          </w:tcPr>
          <w:p w14:paraId="75C2583E"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3BC04127"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59904E1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101152F4" w14:textId="77777777" w:rsidR="00D75282" w:rsidRPr="00AD1AFD" w:rsidRDefault="00D75282" w:rsidP="00D75282">
            <w:pPr>
              <w:jc w:val="center"/>
              <w:rPr>
                <w:color w:val="auto"/>
                <w:sz w:val="16"/>
                <w:szCs w:val="16"/>
              </w:rPr>
            </w:pPr>
          </w:p>
        </w:tc>
        <w:tc>
          <w:tcPr>
            <w:tcW w:w="584" w:type="dxa"/>
            <w:shd w:val="clear" w:color="auto" w:fill="FFFFFF"/>
            <w:vAlign w:val="center"/>
          </w:tcPr>
          <w:p w14:paraId="03A818C3" w14:textId="77777777" w:rsidR="00D75282" w:rsidRPr="00AD1AFD" w:rsidRDefault="00D75282" w:rsidP="00D75282">
            <w:pPr>
              <w:jc w:val="center"/>
              <w:rPr>
                <w:color w:val="auto"/>
                <w:sz w:val="16"/>
                <w:szCs w:val="16"/>
              </w:rPr>
            </w:pPr>
          </w:p>
        </w:tc>
        <w:tc>
          <w:tcPr>
            <w:tcW w:w="1306" w:type="dxa"/>
            <w:shd w:val="clear" w:color="auto" w:fill="FFFFFF"/>
          </w:tcPr>
          <w:p w14:paraId="62CA9434" w14:textId="77777777" w:rsidR="00D75282" w:rsidRPr="00AD1AFD" w:rsidRDefault="00D75282" w:rsidP="00D75282">
            <w:pPr>
              <w:rPr>
                <w:color w:val="auto"/>
                <w:sz w:val="16"/>
                <w:szCs w:val="16"/>
              </w:rPr>
            </w:pPr>
            <w:r w:rsidRPr="00AD1AFD">
              <w:rPr>
                <w:color w:val="auto"/>
                <w:sz w:val="16"/>
                <w:szCs w:val="16"/>
              </w:rPr>
              <w:t>Feasibility Study and A38 improvements, 2016 &amp; 2018</w:t>
            </w:r>
          </w:p>
        </w:tc>
      </w:tr>
      <w:tr w:rsidR="00D75282" w:rsidRPr="00D75282" w14:paraId="20CDAE9B" w14:textId="77777777" w:rsidTr="008247FA">
        <w:trPr>
          <w:trHeight w:val="1503"/>
        </w:trPr>
        <w:tc>
          <w:tcPr>
            <w:tcW w:w="851" w:type="dxa"/>
            <w:shd w:val="clear" w:color="auto" w:fill="FFFFFF"/>
          </w:tcPr>
          <w:p w14:paraId="128B6EFB" w14:textId="77777777" w:rsidR="00D75282" w:rsidRPr="00D75282" w:rsidRDefault="00D75282" w:rsidP="00D75282">
            <w:pPr>
              <w:rPr>
                <w:color w:val="auto"/>
                <w:sz w:val="16"/>
                <w:szCs w:val="16"/>
              </w:rPr>
            </w:pPr>
          </w:p>
        </w:tc>
        <w:tc>
          <w:tcPr>
            <w:tcW w:w="1276" w:type="dxa"/>
            <w:shd w:val="clear" w:color="auto" w:fill="FFFFFF"/>
          </w:tcPr>
          <w:p w14:paraId="0A2D5D97"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96C2B7F" w14:textId="77777777" w:rsidR="00D75282" w:rsidRPr="00AD1AFD" w:rsidRDefault="00D75282" w:rsidP="00D75282">
            <w:pPr>
              <w:rPr>
                <w:rFonts w:cs="Calibri"/>
                <w:color w:val="auto"/>
                <w:sz w:val="16"/>
                <w:szCs w:val="16"/>
              </w:rPr>
            </w:pPr>
            <w:r w:rsidRPr="00AD1AFD">
              <w:rPr>
                <w:rFonts w:cs="Calibri"/>
                <w:color w:val="auto"/>
                <w:sz w:val="16"/>
                <w:szCs w:val="16"/>
              </w:rPr>
              <w:t>Forest Rd/ School Hill junction</w:t>
            </w:r>
          </w:p>
          <w:p w14:paraId="15CD5F1C" w14:textId="77777777" w:rsidR="00D75282" w:rsidRPr="00AD1AFD" w:rsidRDefault="00D75282" w:rsidP="00D75282">
            <w:pPr>
              <w:rPr>
                <w:rFonts w:cs="Calibri"/>
                <w:color w:val="auto"/>
                <w:sz w:val="16"/>
                <w:szCs w:val="16"/>
                <w:lang w:val="en-US"/>
              </w:rPr>
            </w:pPr>
          </w:p>
        </w:tc>
        <w:tc>
          <w:tcPr>
            <w:tcW w:w="2410" w:type="dxa"/>
            <w:shd w:val="clear" w:color="auto" w:fill="FFFFFF"/>
          </w:tcPr>
          <w:p w14:paraId="02C682F4"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north bound lane</w:t>
            </w:r>
          </w:p>
        </w:tc>
        <w:tc>
          <w:tcPr>
            <w:tcW w:w="992" w:type="dxa"/>
            <w:shd w:val="clear" w:color="auto" w:fill="FFFFFF"/>
          </w:tcPr>
          <w:p w14:paraId="149A6C9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034474D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£1.1-1.7m</w:t>
            </w:r>
          </w:p>
        </w:tc>
        <w:tc>
          <w:tcPr>
            <w:tcW w:w="1074" w:type="dxa"/>
            <w:shd w:val="clear" w:color="auto" w:fill="FFFFFF"/>
          </w:tcPr>
          <w:p w14:paraId="74430503" w14:textId="77777777" w:rsidR="00D75282" w:rsidRPr="00AD1AFD" w:rsidRDefault="00D75282" w:rsidP="00D75282">
            <w:pPr>
              <w:rPr>
                <w:color w:val="auto"/>
                <w:sz w:val="16"/>
                <w:szCs w:val="16"/>
              </w:rPr>
            </w:pPr>
          </w:p>
        </w:tc>
        <w:tc>
          <w:tcPr>
            <w:tcW w:w="1198" w:type="dxa"/>
            <w:shd w:val="clear" w:color="auto" w:fill="FFFFFF"/>
          </w:tcPr>
          <w:p w14:paraId="4A244B0A" w14:textId="77777777" w:rsidR="00D75282" w:rsidRPr="00AD1AFD" w:rsidRDefault="00D75282" w:rsidP="00D75282">
            <w:pPr>
              <w:rPr>
                <w:color w:val="auto"/>
                <w:sz w:val="16"/>
                <w:szCs w:val="16"/>
              </w:rPr>
            </w:pPr>
            <w:r w:rsidRPr="00AD1AFD">
              <w:rPr>
                <w:color w:val="auto"/>
                <w:sz w:val="16"/>
                <w:szCs w:val="16"/>
              </w:rPr>
              <w:t>S278/S106/</w:t>
            </w:r>
          </w:p>
          <w:p w14:paraId="6D5F8E47"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05E23D39"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535357E6"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3F5FE221"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C72E214" w14:textId="77777777" w:rsidR="00D75282" w:rsidRPr="00AD1AFD" w:rsidRDefault="00D75282" w:rsidP="00D75282">
            <w:pPr>
              <w:jc w:val="center"/>
              <w:rPr>
                <w:color w:val="auto"/>
                <w:sz w:val="16"/>
                <w:szCs w:val="16"/>
              </w:rPr>
            </w:pPr>
          </w:p>
        </w:tc>
        <w:tc>
          <w:tcPr>
            <w:tcW w:w="584" w:type="dxa"/>
            <w:shd w:val="clear" w:color="auto" w:fill="FFFFFF"/>
            <w:vAlign w:val="center"/>
          </w:tcPr>
          <w:p w14:paraId="3E580E27" w14:textId="77777777" w:rsidR="00D75282" w:rsidRPr="00AD1AFD" w:rsidRDefault="00D75282" w:rsidP="00D75282">
            <w:pPr>
              <w:jc w:val="center"/>
              <w:rPr>
                <w:color w:val="auto"/>
                <w:sz w:val="16"/>
                <w:szCs w:val="16"/>
              </w:rPr>
            </w:pPr>
          </w:p>
        </w:tc>
        <w:tc>
          <w:tcPr>
            <w:tcW w:w="1306" w:type="dxa"/>
            <w:shd w:val="clear" w:color="auto" w:fill="FFFFFF"/>
          </w:tcPr>
          <w:p w14:paraId="5323D5CB" w14:textId="77777777" w:rsidR="00D75282" w:rsidRPr="00AD1AFD" w:rsidRDefault="00D75282" w:rsidP="00D75282">
            <w:pPr>
              <w:rPr>
                <w:color w:val="auto"/>
                <w:sz w:val="16"/>
                <w:szCs w:val="16"/>
              </w:rPr>
            </w:pPr>
            <w:r w:rsidRPr="00AD1AFD">
              <w:rPr>
                <w:color w:val="auto"/>
                <w:sz w:val="16"/>
                <w:szCs w:val="16"/>
                <w:lang w:val="en-US"/>
              </w:rPr>
              <w:t>A611 Feasibility Study</w:t>
            </w:r>
          </w:p>
        </w:tc>
      </w:tr>
      <w:tr w:rsidR="00D75282" w:rsidRPr="00D75282" w14:paraId="18F56952" w14:textId="77777777" w:rsidTr="008247FA">
        <w:trPr>
          <w:trHeight w:val="1503"/>
        </w:trPr>
        <w:tc>
          <w:tcPr>
            <w:tcW w:w="851" w:type="dxa"/>
            <w:shd w:val="clear" w:color="auto" w:fill="FFFFFF"/>
          </w:tcPr>
          <w:p w14:paraId="0DB02C54" w14:textId="77777777" w:rsidR="00D75282" w:rsidRPr="00D75282" w:rsidRDefault="00D75282" w:rsidP="00D75282">
            <w:pPr>
              <w:rPr>
                <w:color w:val="auto"/>
                <w:sz w:val="16"/>
                <w:szCs w:val="16"/>
              </w:rPr>
            </w:pPr>
          </w:p>
        </w:tc>
        <w:tc>
          <w:tcPr>
            <w:tcW w:w="1276" w:type="dxa"/>
            <w:shd w:val="clear" w:color="auto" w:fill="FFFFFF"/>
          </w:tcPr>
          <w:p w14:paraId="3AA158F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ADE3239" w14:textId="77777777" w:rsidR="00D75282" w:rsidRPr="00AD1AFD" w:rsidRDefault="00D75282" w:rsidP="00D75282">
            <w:pPr>
              <w:rPr>
                <w:rFonts w:cs="Calibri"/>
                <w:color w:val="auto"/>
                <w:sz w:val="16"/>
                <w:szCs w:val="16"/>
                <w:lang w:val="en-US"/>
              </w:rPr>
            </w:pPr>
            <w:r w:rsidRPr="00AD1AFD">
              <w:rPr>
                <w:rFonts w:cs="Calibri"/>
                <w:color w:val="auto"/>
                <w:sz w:val="16"/>
                <w:szCs w:val="16"/>
              </w:rPr>
              <w:t>A611/ Midfield Rd junction</w:t>
            </w:r>
          </w:p>
        </w:tc>
        <w:tc>
          <w:tcPr>
            <w:tcW w:w="2410" w:type="dxa"/>
            <w:shd w:val="clear" w:color="auto" w:fill="FFFFFF"/>
          </w:tcPr>
          <w:p w14:paraId="1939ADA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Provide space for right turning vehicles</w:t>
            </w:r>
          </w:p>
        </w:tc>
        <w:tc>
          <w:tcPr>
            <w:tcW w:w="992" w:type="dxa"/>
            <w:shd w:val="clear" w:color="auto" w:fill="FFFFFF"/>
          </w:tcPr>
          <w:p w14:paraId="54C74CD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7CDC7D6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£1.6-2.4m</w:t>
            </w:r>
          </w:p>
        </w:tc>
        <w:tc>
          <w:tcPr>
            <w:tcW w:w="1074" w:type="dxa"/>
            <w:shd w:val="clear" w:color="auto" w:fill="FFFFFF"/>
          </w:tcPr>
          <w:p w14:paraId="31C4687C" w14:textId="77777777" w:rsidR="00D75282" w:rsidRPr="00AD1AFD" w:rsidRDefault="00D75282" w:rsidP="00D75282">
            <w:pPr>
              <w:rPr>
                <w:color w:val="auto"/>
                <w:sz w:val="16"/>
                <w:szCs w:val="16"/>
              </w:rPr>
            </w:pPr>
          </w:p>
        </w:tc>
        <w:tc>
          <w:tcPr>
            <w:tcW w:w="1198" w:type="dxa"/>
            <w:shd w:val="clear" w:color="auto" w:fill="FFFFFF"/>
          </w:tcPr>
          <w:p w14:paraId="56E92534" w14:textId="77777777" w:rsidR="00D75282" w:rsidRPr="00AD1AFD" w:rsidRDefault="00D75282" w:rsidP="00D75282">
            <w:pPr>
              <w:rPr>
                <w:color w:val="auto"/>
                <w:sz w:val="16"/>
                <w:szCs w:val="16"/>
              </w:rPr>
            </w:pPr>
            <w:r w:rsidRPr="00AD1AFD">
              <w:rPr>
                <w:color w:val="auto"/>
                <w:sz w:val="16"/>
                <w:szCs w:val="16"/>
              </w:rPr>
              <w:t>S278/S106/</w:t>
            </w:r>
          </w:p>
          <w:p w14:paraId="494512A8" w14:textId="77777777" w:rsidR="00D75282" w:rsidRPr="00AD1AFD" w:rsidRDefault="00D75282" w:rsidP="00D75282">
            <w:pPr>
              <w:rPr>
                <w:color w:val="auto"/>
                <w:sz w:val="16"/>
                <w:szCs w:val="16"/>
              </w:rPr>
            </w:pPr>
            <w:r w:rsidRPr="00AD1AFD">
              <w:rPr>
                <w:color w:val="auto"/>
                <w:sz w:val="16"/>
                <w:szCs w:val="16"/>
              </w:rPr>
              <w:t xml:space="preserve">Developer </w:t>
            </w:r>
          </w:p>
          <w:p w14:paraId="79E99DE8" w14:textId="77777777" w:rsidR="00D75282" w:rsidRPr="00AD1AFD" w:rsidRDefault="00D75282" w:rsidP="00D75282">
            <w:pPr>
              <w:rPr>
                <w:color w:val="auto"/>
                <w:sz w:val="16"/>
                <w:szCs w:val="16"/>
              </w:rPr>
            </w:pPr>
            <w:r w:rsidRPr="00AD1AFD">
              <w:rPr>
                <w:color w:val="auto"/>
                <w:sz w:val="16"/>
                <w:szCs w:val="16"/>
              </w:rPr>
              <w:t>Dft</w:t>
            </w:r>
          </w:p>
        </w:tc>
        <w:tc>
          <w:tcPr>
            <w:tcW w:w="1129" w:type="dxa"/>
            <w:shd w:val="clear" w:color="auto" w:fill="FFFFFF"/>
          </w:tcPr>
          <w:p w14:paraId="125BB62F"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6368E7F0"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4A96CB3D"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15FFAFF7"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0D0E512E" w14:textId="77777777" w:rsidR="00D75282" w:rsidRPr="00AD1AFD" w:rsidRDefault="00D75282" w:rsidP="00D75282">
            <w:pPr>
              <w:jc w:val="center"/>
              <w:rPr>
                <w:color w:val="auto"/>
                <w:sz w:val="16"/>
                <w:szCs w:val="16"/>
              </w:rPr>
            </w:pPr>
          </w:p>
        </w:tc>
        <w:tc>
          <w:tcPr>
            <w:tcW w:w="1306" w:type="dxa"/>
            <w:shd w:val="clear" w:color="auto" w:fill="FFFFFF"/>
          </w:tcPr>
          <w:p w14:paraId="794CF8E5"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5966D8C5" w14:textId="77777777" w:rsidTr="008247FA">
        <w:trPr>
          <w:trHeight w:val="1503"/>
        </w:trPr>
        <w:tc>
          <w:tcPr>
            <w:tcW w:w="851" w:type="dxa"/>
            <w:shd w:val="clear" w:color="auto" w:fill="FFFFFF"/>
          </w:tcPr>
          <w:p w14:paraId="19D639A5" w14:textId="77777777" w:rsidR="00D75282" w:rsidRPr="00D75282" w:rsidRDefault="00D75282" w:rsidP="00D75282">
            <w:pPr>
              <w:rPr>
                <w:color w:val="auto"/>
                <w:sz w:val="16"/>
                <w:szCs w:val="16"/>
              </w:rPr>
            </w:pPr>
          </w:p>
        </w:tc>
        <w:tc>
          <w:tcPr>
            <w:tcW w:w="1276" w:type="dxa"/>
            <w:shd w:val="clear" w:color="auto" w:fill="FFFFFF"/>
          </w:tcPr>
          <w:p w14:paraId="4A6E3406"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0CEB628" w14:textId="77777777" w:rsidR="00D75282" w:rsidRPr="00AD1AFD" w:rsidRDefault="00D75282" w:rsidP="00D75282">
            <w:pPr>
              <w:rPr>
                <w:rFonts w:cs="Calibri"/>
                <w:color w:val="auto"/>
                <w:sz w:val="16"/>
                <w:szCs w:val="16"/>
                <w:lang w:val="en-US"/>
              </w:rPr>
            </w:pPr>
            <w:r w:rsidRPr="00AD1AFD">
              <w:rPr>
                <w:rFonts w:cs="Calibri"/>
                <w:color w:val="auto"/>
                <w:sz w:val="16"/>
                <w:szCs w:val="16"/>
              </w:rPr>
              <w:t>A611/ B6020 Diamond Ave</w:t>
            </w:r>
          </w:p>
        </w:tc>
        <w:tc>
          <w:tcPr>
            <w:tcW w:w="2410" w:type="dxa"/>
            <w:shd w:val="clear" w:color="auto" w:fill="FFFFFF"/>
          </w:tcPr>
          <w:p w14:paraId="152EC63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in proposed signalized gyratory</w:t>
            </w:r>
          </w:p>
        </w:tc>
        <w:tc>
          <w:tcPr>
            <w:tcW w:w="992" w:type="dxa"/>
            <w:shd w:val="clear" w:color="auto" w:fill="FFFFFF"/>
          </w:tcPr>
          <w:p w14:paraId="3E761F5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549D344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£3.4-5m</w:t>
            </w:r>
          </w:p>
        </w:tc>
        <w:tc>
          <w:tcPr>
            <w:tcW w:w="1074" w:type="dxa"/>
            <w:shd w:val="clear" w:color="auto" w:fill="FFFFFF"/>
          </w:tcPr>
          <w:p w14:paraId="2DEB0D30" w14:textId="77777777" w:rsidR="00D75282" w:rsidRPr="00AD1AFD" w:rsidRDefault="00D75282" w:rsidP="00D75282">
            <w:pPr>
              <w:rPr>
                <w:color w:val="auto"/>
                <w:sz w:val="16"/>
                <w:szCs w:val="16"/>
              </w:rPr>
            </w:pPr>
          </w:p>
        </w:tc>
        <w:tc>
          <w:tcPr>
            <w:tcW w:w="1198" w:type="dxa"/>
            <w:shd w:val="clear" w:color="auto" w:fill="FFFFFF"/>
          </w:tcPr>
          <w:p w14:paraId="2D65C746" w14:textId="77777777" w:rsidR="00D75282" w:rsidRPr="00AD1AFD" w:rsidRDefault="00D75282" w:rsidP="00D75282">
            <w:pPr>
              <w:rPr>
                <w:color w:val="auto"/>
                <w:sz w:val="16"/>
                <w:szCs w:val="16"/>
              </w:rPr>
            </w:pPr>
            <w:r w:rsidRPr="00AD1AFD">
              <w:rPr>
                <w:color w:val="auto"/>
                <w:sz w:val="16"/>
                <w:szCs w:val="16"/>
              </w:rPr>
              <w:t>S278/S106/</w:t>
            </w:r>
          </w:p>
          <w:p w14:paraId="349AA44B"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B9D9F3F"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58F31119"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7FE3C46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FF342FE"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125DE983" w14:textId="77777777" w:rsidR="00D75282" w:rsidRPr="00AD1AFD" w:rsidRDefault="00D75282" w:rsidP="00D75282">
            <w:pPr>
              <w:jc w:val="center"/>
              <w:rPr>
                <w:color w:val="auto"/>
                <w:sz w:val="16"/>
                <w:szCs w:val="16"/>
              </w:rPr>
            </w:pPr>
          </w:p>
        </w:tc>
        <w:tc>
          <w:tcPr>
            <w:tcW w:w="1306" w:type="dxa"/>
            <w:shd w:val="clear" w:color="auto" w:fill="FFFFFF"/>
          </w:tcPr>
          <w:p w14:paraId="37D3F4E5"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6D52DDFF" w14:textId="77777777" w:rsidTr="008247FA">
        <w:trPr>
          <w:trHeight w:val="1503"/>
        </w:trPr>
        <w:tc>
          <w:tcPr>
            <w:tcW w:w="851" w:type="dxa"/>
            <w:shd w:val="clear" w:color="auto" w:fill="FFFFFF"/>
          </w:tcPr>
          <w:p w14:paraId="5996E6C4" w14:textId="77777777" w:rsidR="00D75282" w:rsidRPr="00D75282" w:rsidRDefault="00D75282" w:rsidP="00D75282">
            <w:pPr>
              <w:rPr>
                <w:color w:val="auto"/>
                <w:sz w:val="16"/>
                <w:szCs w:val="16"/>
              </w:rPr>
            </w:pPr>
          </w:p>
        </w:tc>
        <w:tc>
          <w:tcPr>
            <w:tcW w:w="1276" w:type="dxa"/>
            <w:shd w:val="clear" w:color="auto" w:fill="FFFFFF"/>
          </w:tcPr>
          <w:p w14:paraId="0D1FC7F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1746411E" w14:textId="77777777" w:rsidR="00D75282" w:rsidRPr="00AD1AFD" w:rsidRDefault="00D75282" w:rsidP="00D75282">
            <w:pPr>
              <w:rPr>
                <w:rFonts w:cs="Calibri"/>
                <w:color w:val="auto"/>
                <w:sz w:val="16"/>
                <w:szCs w:val="16"/>
                <w:lang w:val="en-US"/>
              </w:rPr>
            </w:pPr>
            <w:r w:rsidRPr="00AD1AFD">
              <w:rPr>
                <w:rFonts w:cs="Calibri"/>
                <w:color w:val="auto"/>
                <w:sz w:val="16"/>
                <w:szCs w:val="16"/>
              </w:rPr>
              <w:t>A611/ B6139 Coxmoor Rd</w:t>
            </w:r>
          </w:p>
        </w:tc>
        <w:tc>
          <w:tcPr>
            <w:tcW w:w="2410" w:type="dxa"/>
            <w:shd w:val="clear" w:color="auto" w:fill="FFFFFF"/>
          </w:tcPr>
          <w:p w14:paraId="7D3CEA3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lanes to help turning movements</w:t>
            </w:r>
          </w:p>
        </w:tc>
        <w:tc>
          <w:tcPr>
            <w:tcW w:w="992" w:type="dxa"/>
            <w:shd w:val="clear" w:color="auto" w:fill="FFFFFF"/>
          </w:tcPr>
          <w:p w14:paraId="24F17940"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EC5541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£2.5-3.7m</w:t>
            </w:r>
          </w:p>
        </w:tc>
        <w:tc>
          <w:tcPr>
            <w:tcW w:w="1074" w:type="dxa"/>
            <w:shd w:val="clear" w:color="auto" w:fill="FFFFFF"/>
          </w:tcPr>
          <w:p w14:paraId="53387111" w14:textId="77777777" w:rsidR="00D75282" w:rsidRPr="00AD1AFD" w:rsidRDefault="00D75282" w:rsidP="00D75282">
            <w:pPr>
              <w:rPr>
                <w:color w:val="auto"/>
                <w:sz w:val="16"/>
                <w:szCs w:val="16"/>
              </w:rPr>
            </w:pPr>
          </w:p>
        </w:tc>
        <w:tc>
          <w:tcPr>
            <w:tcW w:w="1198" w:type="dxa"/>
            <w:shd w:val="clear" w:color="auto" w:fill="FFFFFF"/>
          </w:tcPr>
          <w:p w14:paraId="37566A2D" w14:textId="77777777" w:rsidR="00D75282" w:rsidRPr="00AD1AFD" w:rsidRDefault="00D75282" w:rsidP="00D75282">
            <w:pPr>
              <w:rPr>
                <w:color w:val="auto"/>
                <w:sz w:val="16"/>
                <w:szCs w:val="16"/>
              </w:rPr>
            </w:pPr>
            <w:r w:rsidRPr="00AD1AFD">
              <w:rPr>
                <w:color w:val="auto"/>
                <w:sz w:val="16"/>
                <w:szCs w:val="16"/>
              </w:rPr>
              <w:t>S278/S106/</w:t>
            </w:r>
          </w:p>
          <w:p w14:paraId="09340164"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B25FFEB"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6BD7A2C0"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4A8B8B6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67088D2" w14:textId="77777777" w:rsidR="00D75282" w:rsidRPr="00AD1AFD" w:rsidRDefault="00D75282" w:rsidP="00D75282">
            <w:pPr>
              <w:jc w:val="center"/>
              <w:rPr>
                <w:color w:val="auto"/>
                <w:sz w:val="16"/>
                <w:szCs w:val="16"/>
              </w:rPr>
            </w:pPr>
          </w:p>
        </w:tc>
        <w:tc>
          <w:tcPr>
            <w:tcW w:w="584" w:type="dxa"/>
            <w:shd w:val="clear" w:color="auto" w:fill="FFFFFF"/>
            <w:vAlign w:val="center"/>
          </w:tcPr>
          <w:p w14:paraId="063DD149" w14:textId="77777777" w:rsidR="00D75282" w:rsidRPr="00AD1AFD" w:rsidRDefault="00D75282" w:rsidP="00D75282">
            <w:pPr>
              <w:jc w:val="center"/>
              <w:rPr>
                <w:color w:val="auto"/>
                <w:sz w:val="16"/>
                <w:szCs w:val="16"/>
              </w:rPr>
            </w:pPr>
          </w:p>
        </w:tc>
        <w:tc>
          <w:tcPr>
            <w:tcW w:w="1306" w:type="dxa"/>
            <w:shd w:val="clear" w:color="auto" w:fill="FFFFFF"/>
          </w:tcPr>
          <w:p w14:paraId="0C928DB4"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47C15964" w14:textId="77777777" w:rsidTr="008247FA">
        <w:trPr>
          <w:trHeight w:val="1503"/>
        </w:trPr>
        <w:tc>
          <w:tcPr>
            <w:tcW w:w="851" w:type="dxa"/>
            <w:shd w:val="clear" w:color="auto" w:fill="FFFFFF"/>
          </w:tcPr>
          <w:p w14:paraId="1F1B74E7" w14:textId="77777777" w:rsidR="00D75282" w:rsidRPr="00D75282" w:rsidRDefault="00D75282" w:rsidP="00D75282">
            <w:pPr>
              <w:rPr>
                <w:color w:val="auto"/>
                <w:sz w:val="16"/>
                <w:szCs w:val="16"/>
              </w:rPr>
            </w:pPr>
          </w:p>
        </w:tc>
        <w:tc>
          <w:tcPr>
            <w:tcW w:w="1276" w:type="dxa"/>
            <w:shd w:val="clear" w:color="auto" w:fill="FFFFFF"/>
          </w:tcPr>
          <w:p w14:paraId="7B607FBB"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0112384" w14:textId="77777777" w:rsidR="00D75282" w:rsidRPr="00AD1AFD" w:rsidRDefault="00D75282" w:rsidP="00D75282">
            <w:pPr>
              <w:rPr>
                <w:rFonts w:cs="Calibri"/>
                <w:color w:val="auto"/>
                <w:sz w:val="16"/>
                <w:szCs w:val="16"/>
                <w:lang w:val="en-US"/>
              </w:rPr>
            </w:pPr>
            <w:r w:rsidRPr="00AD1AFD">
              <w:rPr>
                <w:rFonts w:cs="Calibri"/>
                <w:color w:val="auto"/>
                <w:sz w:val="16"/>
                <w:szCs w:val="16"/>
              </w:rPr>
              <w:t>A611/ Cauldwell Rd</w:t>
            </w:r>
          </w:p>
        </w:tc>
        <w:tc>
          <w:tcPr>
            <w:tcW w:w="2410" w:type="dxa"/>
            <w:shd w:val="clear" w:color="auto" w:fill="FFFFFF"/>
          </w:tcPr>
          <w:p w14:paraId="6C8C5F1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NB lane to allow merging</w:t>
            </w:r>
          </w:p>
        </w:tc>
        <w:tc>
          <w:tcPr>
            <w:tcW w:w="992" w:type="dxa"/>
            <w:shd w:val="clear" w:color="auto" w:fill="FFFFFF"/>
          </w:tcPr>
          <w:p w14:paraId="6028AA8E"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1323E23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£1.2-1.9m</w:t>
            </w:r>
          </w:p>
        </w:tc>
        <w:tc>
          <w:tcPr>
            <w:tcW w:w="1074" w:type="dxa"/>
            <w:shd w:val="clear" w:color="auto" w:fill="FFFFFF"/>
          </w:tcPr>
          <w:p w14:paraId="62AAA056" w14:textId="77777777" w:rsidR="00D75282" w:rsidRPr="00AD1AFD" w:rsidRDefault="00D75282" w:rsidP="00D75282">
            <w:pPr>
              <w:rPr>
                <w:color w:val="auto"/>
                <w:sz w:val="16"/>
                <w:szCs w:val="16"/>
              </w:rPr>
            </w:pPr>
          </w:p>
        </w:tc>
        <w:tc>
          <w:tcPr>
            <w:tcW w:w="1198" w:type="dxa"/>
            <w:shd w:val="clear" w:color="auto" w:fill="FFFFFF"/>
          </w:tcPr>
          <w:p w14:paraId="46D5F835" w14:textId="77777777" w:rsidR="00D75282" w:rsidRPr="00AD1AFD" w:rsidRDefault="00D75282" w:rsidP="00D75282">
            <w:pPr>
              <w:rPr>
                <w:color w:val="auto"/>
                <w:sz w:val="16"/>
                <w:szCs w:val="16"/>
              </w:rPr>
            </w:pPr>
            <w:r w:rsidRPr="00AD1AFD">
              <w:rPr>
                <w:color w:val="auto"/>
                <w:sz w:val="16"/>
                <w:szCs w:val="16"/>
              </w:rPr>
              <w:t>S278/S106/</w:t>
            </w:r>
          </w:p>
          <w:p w14:paraId="199FD17D"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3345FC9"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2B4B5E6A"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0571CB6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995A993" w14:textId="77777777" w:rsidR="00D75282" w:rsidRPr="00AD1AFD" w:rsidRDefault="00D75282" w:rsidP="00D75282">
            <w:pPr>
              <w:jc w:val="center"/>
              <w:rPr>
                <w:color w:val="auto"/>
                <w:sz w:val="16"/>
                <w:szCs w:val="16"/>
              </w:rPr>
            </w:pPr>
          </w:p>
        </w:tc>
        <w:tc>
          <w:tcPr>
            <w:tcW w:w="584" w:type="dxa"/>
            <w:shd w:val="clear" w:color="auto" w:fill="FFFFFF"/>
            <w:vAlign w:val="center"/>
          </w:tcPr>
          <w:p w14:paraId="7D976735" w14:textId="77777777" w:rsidR="00D75282" w:rsidRPr="00AD1AFD" w:rsidRDefault="00D75282" w:rsidP="00D75282">
            <w:pPr>
              <w:jc w:val="center"/>
              <w:rPr>
                <w:color w:val="auto"/>
                <w:sz w:val="16"/>
                <w:szCs w:val="16"/>
              </w:rPr>
            </w:pPr>
          </w:p>
        </w:tc>
        <w:tc>
          <w:tcPr>
            <w:tcW w:w="1306" w:type="dxa"/>
            <w:shd w:val="clear" w:color="auto" w:fill="FFFFFF"/>
          </w:tcPr>
          <w:p w14:paraId="345F515E" w14:textId="77777777" w:rsidR="00D75282" w:rsidRPr="00AD1AFD" w:rsidRDefault="00D75282" w:rsidP="00D75282">
            <w:pPr>
              <w:rPr>
                <w:color w:val="auto"/>
                <w:sz w:val="16"/>
                <w:szCs w:val="16"/>
              </w:rPr>
            </w:pPr>
            <w:r w:rsidRPr="00AD1AFD">
              <w:rPr>
                <w:color w:val="auto"/>
                <w:sz w:val="16"/>
                <w:szCs w:val="16"/>
                <w:lang w:val="en-US"/>
              </w:rPr>
              <w:t>A611 Feasibility Study</w:t>
            </w:r>
          </w:p>
        </w:tc>
      </w:tr>
      <w:tr w:rsidR="00D75282" w:rsidRPr="00D75282" w14:paraId="1FD29238" w14:textId="77777777" w:rsidTr="008247FA">
        <w:trPr>
          <w:trHeight w:val="1503"/>
        </w:trPr>
        <w:tc>
          <w:tcPr>
            <w:tcW w:w="851" w:type="dxa"/>
            <w:shd w:val="clear" w:color="auto" w:fill="FFFFFF"/>
          </w:tcPr>
          <w:p w14:paraId="5F8F2DCA" w14:textId="77777777" w:rsidR="00D75282" w:rsidRPr="00D75282" w:rsidRDefault="00D75282" w:rsidP="00D75282">
            <w:pPr>
              <w:rPr>
                <w:color w:val="auto"/>
                <w:sz w:val="16"/>
                <w:szCs w:val="16"/>
              </w:rPr>
            </w:pPr>
          </w:p>
        </w:tc>
        <w:tc>
          <w:tcPr>
            <w:tcW w:w="1276" w:type="dxa"/>
            <w:shd w:val="clear" w:color="auto" w:fill="FFFFFF"/>
          </w:tcPr>
          <w:p w14:paraId="12DC7DC5"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2FD1AACF" w14:textId="77777777" w:rsidR="00D75282" w:rsidRPr="00AD1AFD" w:rsidRDefault="00D75282" w:rsidP="00D75282">
            <w:pPr>
              <w:rPr>
                <w:rFonts w:cs="Calibri"/>
                <w:color w:val="auto"/>
                <w:sz w:val="16"/>
                <w:szCs w:val="16"/>
              </w:rPr>
            </w:pPr>
            <w:r w:rsidRPr="00AD1AFD">
              <w:rPr>
                <w:rFonts w:cs="Calibri"/>
                <w:color w:val="auto"/>
                <w:sz w:val="16"/>
                <w:szCs w:val="16"/>
              </w:rPr>
              <w:t>Vernon Road / Waterford Street / B6004 junction</w:t>
            </w:r>
          </w:p>
        </w:tc>
        <w:tc>
          <w:tcPr>
            <w:tcW w:w="2410" w:type="dxa"/>
            <w:shd w:val="clear" w:color="auto" w:fill="FFFFFF"/>
          </w:tcPr>
          <w:p w14:paraId="1992A28A" w14:textId="77777777" w:rsidR="00D75282" w:rsidRPr="00AD1AFD" w:rsidRDefault="00D75282" w:rsidP="00D75282">
            <w:pPr>
              <w:rPr>
                <w:rFonts w:cs="Calibri"/>
                <w:color w:val="auto"/>
                <w:sz w:val="16"/>
                <w:szCs w:val="16"/>
                <w:lang w:val="en-US"/>
              </w:rPr>
            </w:pPr>
            <w:r w:rsidRPr="00AD1AFD">
              <w:rPr>
                <w:rFonts w:cs="Calibri"/>
                <w:color w:val="auto"/>
                <w:sz w:val="16"/>
                <w:szCs w:val="16"/>
              </w:rPr>
              <w:t>Increased congestion observed adjacent to the tram crossing. The junction is heavily constrained which limits mitigation possibilities</w:t>
            </w:r>
          </w:p>
        </w:tc>
        <w:tc>
          <w:tcPr>
            <w:tcW w:w="992" w:type="dxa"/>
            <w:shd w:val="clear" w:color="auto" w:fill="FFFFFF"/>
          </w:tcPr>
          <w:p w14:paraId="29724BB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20CFA58A"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TBC</w:t>
            </w:r>
          </w:p>
        </w:tc>
        <w:tc>
          <w:tcPr>
            <w:tcW w:w="1074" w:type="dxa"/>
            <w:shd w:val="clear" w:color="auto" w:fill="FFFFFF"/>
          </w:tcPr>
          <w:p w14:paraId="590E74D9" w14:textId="77777777" w:rsidR="00D75282" w:rsidRPr="00AD1AFD" w:rsidRDefault="00D75282" w:rsidP="00D75282">
            <w:pPr>
              <w:rPr>
                <w:color w:val="auto"/>
                <w:sz w:val="16"/>
                <w:szCs w:val="16"/>
              </w:rPr>
            </w:pPr>
            <w:r w:rsidRPr="00AD1AFD">
              <w:rPr>
                <w:color w:val="auto"/>
                <w:sz w:val="16"/>
                <w:szCs w:val="16"/>
              </w:rPr>
              <w:t>Costs and necessary mitigation to be identified</w:t>
            </w:r>
          </w:p>
        </w:tc>
        <w:tc>
          <w:tcPr>
            <w:tcW w:w="1198" w:type="dxa"/>
            <w:shd w:val="clear" w:color="auto" w:fill="FFFFFF"/>
          </w:tcPr>
          <w:p w14:paraId="1AA5A13F" w14:textId="77777777" w:rsidR="00D75282" w:rsidRPr="00AD1AFD" w:rsidRDefault="00D75282" w:rsidP="00D75282">
            <w:pPr>
              <w:rPr>
                <w:color w:val="auto"/>
                <w:sz w:val="16"/>
                <w:szCs w:val="16"/>
              </w:rPr>
            </w:pPr>
            <w:r w:rsidRPr="00AD1AFD">
              <w:rPr>
                <w:color w:val="auto"/>
                <w:sz w:val="16"/>
                <w:szCs w:val="16"/>
              </w:rPr>
              <w:t>Developer contributions</w:t>
            </w:r>
          </w:p>
        </w:tc>
        <w:tc>
          <w:tcPr>
            <w:tcW w:w="1129" w:type="dxa"/>
            <w:shd w:val="clear" w:color="auto" w:fill="FFFFFF"/>
          </w:tcPr>
          <w:p w14:paraId="5F279D64"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0DCDE551"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2EE2FBB1"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4DE6FAB" w14:textId="77777777" w:rsidR="00D75282" w:rsidRPr="00AD1AFD" w:rsidRDefault="00D75282" w:rsidP="00D75282">
            <w:pPr>
              <w:jc w:val="center"/>
              <w:rPr>
                <w:color w:val="auto"/>
                <w:sz w:val="16"/>
                <w:szCs w:val="16"/>
              </w:rPr>
            </w:pPr>
          </w:p>
        </w:tc>
        <w:tc>
          <w:tcPr>
            <w:tcW w:w="584" w:type="dxa"/>
            <w:shd w:val="clear" w:color="auto" w:fill="FFFFFF"/>
            <w:vAlign w:val="center"/>
          </w:tcPr>
          <w:p w14:paraId="746EE010" w14:textId="77777777" w:rsidR="00D75282" w:rsidRPr="00AD1AFD" w:rsidRDefault="00D75282" w:rsidP="00D75282">
            <w:pPr>
              <w:jc w:val="center"/>
              <w:rPr>
                <w:color w:val="auto"/>
                <w:sz w:val="16"/>
                <w:szCs w:val="16"/>
              </w:rPr>
            </w:pPr>
          </w:p>
        </w:tc>
        <w:tc>
          <w:tcPr>
            <w:tcW w:w="1306" w:type="dxa"/>
            <w:shd w:val="clear" w:color="auto" w:fill="FFFFFF"/>
          </w:tcPr>
          <w:p w14:paraId="5C96CA0F"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34E9A74C" w14:textId="77777777" w:rsidTr="008247FA">
        <w:trPr>
          <w:trHeight w:val="1503"/>
        </w:trPr>
        <w:tc>
          <w:tcPr>
            <w:tcW w:w="851" w:type="dxa"/>
            <w:shd w:val="clear" w:color="auto" w:fill="FFFFFF"/>
          </w:tcPr>
          <w:p w14:paraId="6C402FFB" w14:textId="77777777" w:rsidR="00D75282" w:rsidRPr="00D75282" w:rsidRDefault="00D75282" w:rsidP="00D75282">
            <w:pPr>
              <w:rPr>
                <w:color w:val="auto"/>
                <w:sz w:val="16"/>
                <w:szCs w:val="16"/>
              </w:rPr>
            </w:pPr>
          </w:p>
        </w:tc>
        <w:tc>
          <w:tcPr>
            <w:tcW w:w="1276" w:type="dxa"/>
            <w:shd w:val="clear" w:color="auto" w:fill="FFFFFF"/>
          </w:tcPr>
          <w:p w14:paraId="757D8E8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6CD1522A" w14:textId="77777777" w:rsidR="00D75282" w:rsidRPr="00AD1AFD" w:rsidRDefault="00D75282" w:rsidP="00D75282">
            <w:pPr>
              <w:rPr>
                <w:rFonts w:cs="Calibri"/>
                <w:color w:val="auto"/>
                <w:sz w:val="16"/>
                <w:szCs w:val="16"/>
              </w:rPr>
            </w:pPr>
            <w:r w:rsidRPr="00AD1AFD">
              <w:rPr>
                <w:rFonts w:cs="Calibri"/>
                <w:color w:val="auto"/>
                <w:sz w:val="16"/>
                <w:szCs w:val="16"/>
              </w:rPr>
              <w:t>Nottingham Rd/ Annesley Lane</w:t>
            </w:r>
          </w:p>
        </w:tc>
        <w:tc>
          <w:tcPr>
            <w:tcW w:w="2410" w:type="dxa"/>
            <w:shd w:val="clear" w:color="auto" w:fill="FFFFFF"/>
          </w:tcPr>
          <w:p w14:paraId="354A0AF9" w14:textId="77777777" w:rsidR="00D75282" w:rsidRPr="00AD1AFD" w:rsidRDefault="00D75282" w:rsidP="00D75282">
            <w:pPr>
              <w:rPr>
                <w:rFonts w:cs="Calibri"/>
                <w:color w:val="auto"/>
                <w:sz w:val="16"/>
                <w:szCs w:val="16"/>
              </w:rPr>
            </w:pPr>
            <w:r w:rsidRPr="00AD1AFD">
              <w:rPr>
                <w:rFonts w:cs="Calibri"/>
                <w:color w:val="auto"/>
                <w:sz w:val="16"/>
                <w:szCs w:val="16"/>
              </w:rPr>
              <w:t>Congested on Annesley Lane, due to the additional demand.</w:t>
            </w:r>
          </w:p>
          <w:p w14:paraId="7493B3B7" w14:textId="77777777" w:rsidR="00D75282" w:rsidRPr="00AD1AFD" w:rsidRDefault="00D75282" w:rsidP="00D75282">
            <w:pPr>
              <w:rPr>
                <w:rFonts w:cs="Calibri"/>
                <w:color w:val="auto"/>
                <w:sz w:val="16"/>
                <w:szCs w:val="16"/>
                <w:lang w:val="en-US"/>
              </w:rPr>
            </w:pPr>
            <w:r w:rsidRPr="00AD1AFD">
              <w:rPr>
                <w:rFonts w:cs="Calibri"/>
                <w:color w:val="auto"/>
                <w:sz w:val="16"/>
                <w:szCs w:val="16"/>
              </w:rPr>
              <w:t>Extension to the flare within current carriageway is required.</w:t>
            </w:r>
          </w:p>
        </w:tc>
        <w:tc>
          <w:tcPr>
            <w:tcW w:w="992" w:type="dxa"/>
            <w:shd w:val="clear" w:color="auto" w:fill="FFFFFF"/>
          </w:tcPr>
          <w:p w14:paraId="61627BB3"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1A306490"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£100,000</w:t>
            </w:r>
          </w:p>
        </w:tc>
        <w:tc>
          <w:tcPr>
            <w:tcW w:w="1074" w:type="dxa"/>
            <w:shd w:val="clear" w:color="auto" w:fill="FFFFFF"/>
          </w:tcPr>
          <w:p w14:paraId="4D8E9651" w14:textId="77777777" w:rsidR="00D75282" w:rsidRPr="00AD1AFD" w:rsidRDefault="00D75282" w:rsidP="00D75282">
            <w:pPr>
              <w:rPr>
                <w:color w:val="auto"/>
                <w:sz w:val="16"/>
                <w:szCs w:val="16"/>
              </w:rPr>
            </w:pPr>
            <w:r w:rsidRPr="00AD1AFD">
              <w:rPr>
                <w:color w:val="auto"/>
                <w:sz w:val="16"/>
                <w:szCs w:val="16"/>
              </w:rPr>
              <w:t>.</w:t>
            </w:r>
          </w:p>
        </w:tc>
        <w:tc>
          <w:tcPr>
            <w:tcW w:w="1198" w:type="dxa"/>
            <w:shd w:val="clear" w:color="auto" w:fill="FFFFFF"/>
          </w:tcPr>
          <w:p w14:paraId="72298F7E" w14:textId="77777777" w:rsidR="00D75282" w:rsidRPr="00AD1AFD" w:rsidRDefault="00D75282" w:rsidP="00D75282">
            <w:pPr>
              <w:rPr>
                <w:color w:val="auto"/>
                <w:sz w:val="16"/>
                <w:szCs w:val="16"/>
              </w:rPr>
            </w:pPr>
            <w:r w:rsidRPr="00AD1AFD">
              <w:rPr>
                <w:color w:val="auto"/>
                <w:sz w:val="16"/>
                <w:szCs w:val="16"/>
              </w:rPr>
              <w:t>County capital funding/ Developer contribution under S278</w:t>
            </w:r>
          </w:p>
        </w:tc>
        <w:tc>
          <w:tcPr>
            <w:tcW w:w="1129" w:type="dxa"/>
            <w:shd w:val="clear" w:color="auto" w:fill="FFFFFF"/>
          </w:tcPr>
          <w:p w14:paraId="3F72CE75"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326737BF" w14:textId="534E863E" w:rsidR="00D75282" w:rsidRPr="00AD1AFD" w:rsidRDefault="00E8558A"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3CD25AAD"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CED72D7" w14:textId="77777777" w:rsidR="00D75282" w:rsidRPr="00AD1AFD" w:rsidRDefault="00D75282" w:rsidP="00D75282">
            <w:pPr>
              <w:jc w:val="center"/>
              <w:rPr>
                <w:color w:val="auto"/>
                <w:sz w:val="16"/>
                <w:szCs w:val="16"/>
              </w:rPr>
            </w:pPr>
          </w:p>
        </w:tc>
        <w:tc>
          <w:tcPr>
            <w:tcW w:w="584" w:type="dxa"/>
            <w:shd w:val="clear" w:color="auto" w:fill="FFFFFF"/>
            <w:vAlign w:val="center"/>
          </w:tcPr>
          <w:p w14:paraId="6C5B93B2" w14:textId="77777777" w:rsidR="00D75282" w:rsidRPr="00AD1AFD" w:rsidRDefault="00D75282" w:rsidP="00D75282">
            <w:pPr>
              <w:jc w:val="center"/>
              <w:rPr>
                <w:color w:val="auto"/>
                <w:sz w:val="16"/>
                <w:szCs w:val="16"/>
              </w:rPr>
            </w:pPr>
          </w:p>
        </w:tc>
        <w:tc>
          <w:tcPr>
            <w:tcW w:w="1306" w:type="dxa"/>
            <w:shd w:val="clear" w:color="auto" w:fill="FFFFFF"/>
          </w:tcPr>
          <w:p w14:paraId="103DFB98"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3F63CCAE" w14:textId="77777777" w:rsidTr="008247FA">
        <w:trPr>
          <w:trHeight w:val="1503"/>
        </w:trPr>
        <w:tc>
          <w:tcPr>
            <w:tcW w:w="851" w:type="dxa"/>
            <w:shd w:val="clear" w:color="auto" w:fill="FFFFFF"/>
          </w:tcPr>
          <w:p w14:paraId="02C3E77A" w14:textId="77777777" w:rsidR="00D75282" w:rsidRPr="00D75282" w:rsidRDefault="00D75282" w:rsidP="00D75282">
            <w:pPr>
              <w:rPr>
                <w:color w:val="auto"/>
                <w:sz w:val="16"/>
                <w:szCs w:val="16"/>
              </w:rPr>
            </w:pPr>
          </w:p>
        </w:tc>
        <w:tc>
          <w:tcPr>
            <w:tcW w:w="1276" w:type="dxa"/>
            <w:shd w:val="clear" w:color="auto" w:fill="FFFFFF"/>
          </w:tcPr>
          <w:p w14:paraId="3093F72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377C9597" w14:textId="77777777" w:rsidR="00D75282" w:rsidRPr="00AD1AFD" w:rsidRDefault="00D75282" w:rsidP="00D75282">
            <w:pPr>
              <w:rPr>
                <w:rFonts w:cs="Calibri"/>
                <w:color w:val="auto"/>
                <w:sz w:val="16"/>
                <w:szCs w:val="16"/>
              </w:rPr>
            </w:pPr>
            <w:r w:rsidRPr="00AD1AFD">
              <w:rPr>
                <w:rFonts w:cs="Calibri"/>
                <w:color w:val="auto"/>
                <w:sz w:val="16"/>
                <w:szCs w:val="16"/>
              </w:rPr>
              <w:t>B6018 (Pinxton Road) / Laburnum Avenue junction</w:t>
            </w:r>
          </w:p>
        </w:tc>
        <w:tc>
          <w:tcPr>
            <w:tcW w:w="2410" w:type="dxa"/>
            <w:shd w:val="clear" w:color="auto" w:fill="FFFFFF"/>
          </w:tcPr>
          <w:p w14:paraId="4183A237" w14:textId="77777777" w:rsidR="00D75282" w:rsidRPr="00AD1AFD" w:rsidRDefault="00D75282" w:rsidP="00D75282">
            <w:pPr>
              <w:rPr>
                <w:rFonts w:cs="Calibri"/>
                <w:color w:val="auto"/>
                <w:sz w:val="16"/>
                <w:szCs w:val="16"/>
              </w:rPr>
            </w:pPr>
            <w:r w:rsidRPr="00AD1AFD">
              <w:rPr>
                <w:rFonts w:cs="Calibri"/>
                <w:color w:val="auto"/>
                <w:sz w:val="16"/>
                <w:szCs w:val="16"/>
              </w:rPr>
              <w:t>Congestion on Laburnum Avenue.  Traffic management to prevent ‘rat running’</w:t>
            </w:r>
          </w:p>
        </w:tc>
        <w:tc>
          <w:tcPr>
            <w:tcW w:w="992" w:type="dxa"/>
            <w:shd w:val="clear" w:color="auto" w:fill="FFFFFF"/>
          </w:tcPr>
          <w:p w14:paraId="71F2E215" w14:textId="77777777" w:rsidR="00D75282" w:rsidRPr="00AD1AFD" w:rsidRDefault="00D75282" w:rsidP="00D75282">
            <w:pPr>
              <w:rPr>
                <w:rFonts w:cs="Calibri"/>
                <w:color w:val="auto"/>
                <w:sz w:val="16"/>
                <w:szCs w:val="16"/>
              </w:rPr>
            </w:pPr>
            <w:r w:rsidRPr="00AD1AFD">
              <w:rPr>
                <w:rFonts w:cs="Calibri"/>
                <w:color w:val="auto"/>
                <w:sz w:val="16"/>
                <w:szCs w:val="16"/>
              </w:rPr>
              <w:t>Medium</w:t>
            </w:r>
          </w:p>
        </w:tc>
        <w:tc>
          <w:tcPr>
            <w:tcW w:w="992" w:type="dxa"/>
            <w:shd w:val="clear" w:color="auto" w:fill="FFFFFF"/>
          </w:tcPr>
          <w:p w14:paraId="0DD8321F" w14:textId="77777777" w:rsidR="00D75282" w:rsidRPr="00AD1AFD" w:rsidRDefault="00D75282" w:rsidP="00D75282">
            <w:pPr>
              <w:rPr>
                <w:rFonts w:cs="Calibri"/>
                <w:color w:val="auto"/>
                <w:sz w:val="16"/>
                <w:szCs w:val="16"/>
                <w:lang w:val="en-US"/>
              </w:rPr>
            </w:pPr>
            <w:r w:rsidRPr="00AD1AFD">
              <w:rPr>
                <w:rFonts w:cs="Calibri"/>
                <w:color w:val="auto"/>
                <w:sz w:val="16"/>
                <w:szCs w:val="16"/>
              </w:rPr>
              <w:t>£250,000</w:t>
            </w:r>
          </w:p>
        </w:tc>
        <w:tc>
          <w:tcPr>
            <w:tcW w:w="1074" w:type="dxa"/>
            <w:shd w:val="clear" w:color="auto" w:fill="FFFFFF"/>
          </w:tcPr>
          <w:p w14:paraId="3A0797B8" w14:textId="77777777" w:rsidR="00D75282" w:rsidRPr="00AD1AFD" w:rsidRDefault="00D75282" w:rsidP="00D75282">
            <w:pPr>
              <w:rPr>
                <w:color w:val="auto"/>
                <w:sz w:val="16"/>
                <w:szCs w:val="16"/>
              </w:rPr>
            </w:pPr>
          </w:p>
        </w:tc>
        <w:tc>
          <w:tcPr>
            <w:tcW w:w="1198" w:type="dxa"/>
            <w:shd w:val="clear" w:color="auto" w:fill="FFFFFF"/>
          </w:tcPr>
          <w:p w14:paraId="50543A1F" w14:textId="77777777" w:rsidR="00D75282" w:rsidRPr="00AD1AFD" w:rsidRDefault="00D75282" w:rsidP="00D75282">
            <w:pPr>
              <w:rPr>
                <w:rFonts w:cs="Arial"/>
                <w:color w:val="auto"/>
                <w:sz w:val="16"/>
                <w:szCs w:val="16"/>
              </w:rPr>
            </w:pPr>
            <w:r w:rsidRPr="00AD1AFD">
              <w:rPr>
                <w:rFonts w:cs="Arial"/>
                <w:color w:val="auto"/>
                <w:sz w:val="16"/>
                <w:szCs w:val="16"/>
              </w:rPr>
              <w:t>Developer contributions/NCC Capital maintenance programme</w:t>
            </w:r>
          </w:p>
        </w:tc>
        <w:tc>
          <w:tcPr>
            <w:tcW w:w="1129" w:type="dxa"/>
            <w:shd w:val="clear" w:color="auto" w:fill="FFFFFF"/>
          </w:tcPr>
          <w:p w14:paraId="4A468DA7"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FB52A12"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41BA552"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3A1F7C8" w14:textId="77777777" w:rsidR="00D75282" w:rsidRPr="00AD1AFD" w:rsidRDefault="00D75282" w:rsidP="00D75282">
            <w:pPr>
              <w:jc w:val="center"/>
              <w:rPr>
                <w:color w:val="auto"/>
                <w:sz w:val="16"/>
                <w:szCs w:val="16"/>
              </w:rPr>
            </w:pPr>
          </w:p>
        </w:tc>
        <w:tc>
          <w:tcPr>
            <w:tcW w:w="584" w:type="dxa"/>
            <w:shd w:val="clear" w:color="auto" w:fill="FFFFFF"/>
            <w:vAlign w:val="center"/>
          </w:tcPr>
          <w:p w14:paraId="17AB87F4" w14:textId="77777777" w:rsidR="00D75282" w:rsidRPr="00AD1AFD" w:rsidRDefault="00D75282" w:rsidP="00D75282">
            <w:pPr>
              <w:jc w:val="center"/>
              <w:rPr>
                <w:color w:val="auto"/>
                <w:sz w:val="16"/>
                <w:szCs w:val="16"/>
              </w:rPr>
            </w:pPr>
          </w:p>
        </w:tc>
        <w:tc>
          <w:tcPr>
            <w:tcW w:w="1306" w:type="dxa"/>
            <w:shd w:val="clear" w:color="auto" w:fill="FFFFFF"/>
          </w:tcPr>
          <w:p w14:paraId="2A8B5C61"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43002025" w14:textId="77777777" w:rsidTr="008247FA">
        <w:trPr>
          <w:trHeight w:val="1503"/>
        </w:trPr>
        <w:tc>
          <w:tcPr>
            <w:tcW w:w="851" w:type="dxa"/>
            <w:shd w:val="clear" w:color="auto" w:fill="FFFFFF"/>
          </w:tcPr>
          <w:p w14:paraId="72B00813" w14:textId="77777777" w:rsidR="00D75282" w:rsidRPr="00D75282" w:rsidRDefault="00D75282" w:rsidP="00D75282">
            <w:pPr>
              <w:rPr>
                <w:color w:val="auto"/>
                <w:sz w:val="16"/>
                <w:szCs w:val="16"/>
              </w:rPr>
            </w:pPr>
          </w:p>
        </w:tc>
        <w:tc>
          <w:tcPr>
            <w:tcW w:w="1276" w:type="dxa"/>
            <w:shd w:val="clear" w:color="auto" w:fill="FFFFFF"/>
          </w:tcPr>
          <w:p w14:paraId="6632AB1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0D9E094" w14:textId="0A33526B" w:rsidR="00D75282" w:rsidRPr="00AD1AFD" w:rsidRDefault="00D75282" w:rsidP="00D75282">
            <w:pPr>
              <w:rPr>
                <w:rFonts w:cs="Calibri"/>
                <w:color w:val="auto"/>
                <w:sz w:val="16"/>
                <w:szCs w:val="16"/>
              </w:rPr>
            </w:pPr>
            <w:r w:rsidRPr="00AD1AFD">
              <w:rPr>
                <w:rFonts w:cs="Calibri"/>
                <w:color w:val="auto"/>
                <w:sz w:val="16"/>
                <w:szCs w:val="16"/>
              </w:rPr>
              <w:t>Nottingham Rd / Longdale L</w:t>
            </w:r>
            <w:r w:rsidR="00E45D66" w:rsidRPr="00AD1AFD">
              <w:rPr>
                <w:rFonts w:cs="Calibri"/>
                <w:color w:val="auto"/>
                <w:sz w:val="16"/>
                <w:szCs w:val="16"/>
              </w:rPr>
              <w:t>a</w:t>
            </w:r>
            <w:r w:rsidRPr="00AD1AFD">
              <w:rPr>
                <w:rFonts w:cs="Calibri"/>
                <w:color w:val="auto"/>
                <w:sz w:val="16"/>
                <w:szCs w:val="16"/>
              </w:rPr>
              <w:t>n</w:t>
            </w:r>
            <w:r w:rsidR="00E45D66" w:rsidRPr="00AD1AFD">
              <w:rPr>
                <w:rFonts w:cs="Calibri"/>
                <w:color w:val="auto"/>
                <w:sz w:val="16"/>
                <w:szCs w:val="16"/>
              </w:rPr>
              <w:t>e</w:t>
            </w:r>
          </w:p>
        </w:tc>
        <w:tc>
          <w:tcPr>
            <w:tcW w:w="2410" w:type="dxa"/>
            <w:shd w:val="clear" w:color="auto" w:fill="FFFFFF"/>
          </w:tcPr>
          <w:p w14:paraId="01895E18" w14:textId="12D8357C" w:rsidR="00D75282" w:rsidRPr="00AD1AFD" w:rsidRDefault="00D75282" w:rsidP="00D75282">
            <w:pPr>
              <w:rPr>
                <w:rFonts w:cs="Calibri"/>
                <w:color w:val="auto"/>
                <w:sz w:val="16"/>
                <w:szCs w:val="16"/>
              </w:rPr>
            </w:pPr>
            <w:r w:rsidRPr="00AD1AFD">
              <w:rPr>
                <w:rFonts w:cs="Calibri"/>
                <w:color w:val="auto"/>
                <w:sz w:val="16"/>
                <w:szCs w:val="16"/>
              </w:rPr>
              <w:t>Increased congestion to/from Longdale Lan</w:t>
            </w:r>
            <w:r w:rsidR="00E8558A" w:rsidRPr="00AD1AFD">
              <w:rPr>
                <w:rFonts w:cs="Calibri"/>
                <w:color w:val="auto"/>
                <w:sz w:val="16"/>
                <w:szCs w:val="16"/>
              </w:rPr>
              <w:t>e</w:t>
            </w:r>
            <w:r w:rsidRPr="00AD1AFD">
              <w:rPr>
                <w:rFonts w:cs="Calibri"/>
                <w:color w:val="auto"/>
                <w:sz w:val="16"/>
                <w:szCs w:val="16"/>
              </w:rPr>
              <w:t>.</w:t>
            </w:r>
          </w:p>
          <w:p w14:paraId="0DEB6768" w14:textId="77777777" w:rsidR="00D75282" w:rsidRPr="00AD1AFD" w:rsidRDefault="00D75282" w:rsidP="00D75282">
            <w:pPr>
              <w:rPr>
                <w:rFonts w:cs="Calibri"/>
                <w:color w:val="auto"/>
                <w:sz w:val="16"/>
                <w:szCs w:val="16"/>
              </w:rPr>
            </w:pPr>
            <w:r w:rsidRPr="00AD1AFD">
              <w:rPr>
                <w:rFonts w:cs="Calibri"/>
                <w:color w:val="auto"/>
                <w:sz w:val="16"/>
                <w:szCs w:val="16"/>
              </w:rPr>
              <w:t>Measures to reduce congestion</w:t>
            </w:r>
          </w:p>
        </w:tc>
        <w:tc>
          <w:tcPr>
            <w:tcW w:w="992" w:type="dxa"/>
            <w:shd w:val="clear" w:color="auto" w:fill="FFFFFF"/>
          </w:tcPr>
          <w:p w14:paraId="1AEACC7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3CB29B61"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unknown</w:t>
            </w:r>
          </w:p>
        </w:tc>
        <w:tc>
          <w:tcPr>
            <w:tcW w:w="1074" w:type="dxa"/>
            <w:shd w:val="clear" w:color="auto" w:fill="FFFFFF"/>
          </w:tcPr>
          <w:p w14:paraId="2AFFA587" w14:textId="77777777" w:rsidR="00D75282" w:rsidRPr="00AD1AFD" w:rsidRDefault="00D75282" w:rsidP="00D75282">
            <w:pPr>
              <w:rPr>
                <w:color w:val="auto"/>
                <w:sz w:val="16"/>
                <w:szCs w:val="16"/>
              </w:rPr>
            </w:pPr>
          </w:p>
        </w:tc>
        <w:tc>
          <w:tcPr>
            <w:tcW w:w="1198" w:type="dxa"/>
            <w:shd w:val="clear" w:color="auto" w:fill="FFFFFF"/>
          </w:tcPr>
          <w:p w14:paraId="2C7E0090"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78E869F4"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735A716"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057AAC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E3F0EC0" w14:textId="38A44218" w:rsidR="00D75282" w:rsidRPr="00AD1AFD" w:rsidRDefault="001E7606"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4425A4A8" w14:textId="77777777" w:rsidR="00D75282" w:rsidRPr="00AD1AFD" w:rsidRDefault="00D75282" w:rsidP="007662AA">
            <w:pPr>
              <w:rPr>
                <w:color w:val="auto"/>
                <w:sz w:val="16"/>
                <w:szCs w:val="16"/>
              </w:rPr>
            </w:pPr>
          </w:p>
        </w:tc>
        <w:tc>
          <w:tcPr>
            <w:tcW w:w="1306" w:type="dxa"/>
            <w:shd w:val="clear" w:color="auto" w:fill="FFFFFF"/>
          </w:tcPr>
          <w:p w14:paraId="732A90C1"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5973F2A0" w14:textId="77777777" w:rsidTr="008247FA">
        <w:trPr>
          <w:trHeight w:val="1503"/>
        </w:trPr>
        <w:tc>
          <w:tcPr>
            <w:tcW w:w="851" w:type="dxa"/>
            <w:shd w:val="clear" w:color="auto" w:fill="FFFFFF"/>
          </w:tcPr>
          <w:p w14:paraId="76DDF1CC" w14:textId="77777777" w:rsidR="00D75282" w:rsidRPr="00D75282" w:rsidRDefault="00D75282" w:rsidP="00D75282">
            <w:pPr>
              <w:rPr>
                <w:color w:val="auto"/>
                <w:sz w:val="16"/>
                <w:szCs w:val="16"/>
              </w:rPr>
            </w:pPr>
          </w:p>
        </w:tc>
        <w:tc>
          <w:tcPr>
            <w:tcW w:w="1276" w:type="dxa"/>
            <w:shd w:val="clear" w:color="auto" w:fill="FFFFFF"/>
          </w:tcPr>
          <w:p w14:paraId="3B920E7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6D414EFB" w14:textId="2249CF48" w:rsidR="00D75282" w:rsidRPr="00AD1AFD" w:rsidRDefault="00D75282" w:rsidP="00D75282">
            <w:pPr>
              <w:rPr>
                <w:rFonts w:cs="Calibri"/>
                <w:color w:val="auto"/>
                <w:sz w:val="16"/>
                <w:szCs w:val="16"/>
              </w:rPr>
            </w:pPr>
            <w:r w:rsidRPr="00AD1AFD">
              <w:rPr>
                <w:rFonts w:cs="Calibri"/>
                <w:color w:val="auto"/>
                <w:sz w:val="16"/>
                <w:szCs w:val="16"/>
              </w:rPr>
              <w:t>Longdale L</w:t>
            </w:r>
            <w:r w:rsidR="00E8558A" w:rsidRPr="00AD1AFD">
              <w:rPr>
                <w:rFonts w:cs="Calibri"/>
                <w:color w:val="auto"/>
                <w:sz w:val="16"/>
                <w:szCs w:val="16"/>
              </w:rPr>
              <w:t>a</w:t>
            </w:r>
            <w:r w:rsidR="00E45D66" w:rsidRPr="00AD1AFD">
              <w:rPr>
                <w:rFonts w:cs="Calibri"/>
                <w:color w:val="auto"/>
                <w:sz w:val="16"/>
                <w:szCs w:val="16"/>
              </w:rPr>
              <w:t>ne</w:t>
            </w:r>
            <w:r w:rsidRPr="00AD1AFD">
              <w:rPr>
                <w:rFonts w:cs="Calibri"/>
                <w:color w:val="auto"/>
                <w:sz w:val="16"/>
                <w:szCs w:val="16"/>
              </w:rPr>
              <w:t>/Kighill L</w:t>
            </w:r>
            <w:r w:rsidR="00E8558A" w:rsidRPr="00AD1AFD">
              <w:rPr>
                <w:rFonts w:cs="Calibri"/>
                <w:color w:val="auto"/>
                <w:sz w:val="16"/>
                <w:szCs w:val="16"/>
              </w:rPr>
              <w:t>ane</w:t>
            </w:r>
            <w:r w:rsidRPr="00AD1AFD">
              <w:rPr>
                <w:rFonts w:cs="Calibri"/>
                <w:color w:val="auto"/>
                <w:sz w:val="16"/>
                <w:szCs w:val="16"/>
              </w:rPr>
              <w:t>/ Chapel Lane</w:t>
            </w:r>
          </w:p>
        </w:tc>
        <w:tc>
          <w:tcPr>
            <w:tcW w:w="2410" w:type="dxa"/>
            <w:shd w:val="clear" w:color="auto" w:fill="FFFFFF"/>
          </w:tcPr>
          <w:p w14:paraId="7D7FE106" w14:textId="77777777" w:rsidR="00D75282" w:rsidRPr="00AD1AFD" w:rsidRDefault="00D75282" w:rsidP="00D75282">
            <w:pPr>
              <w:rPr>
                <w:rFonts w:cs="Calibri"/>
                <w:color w:val="auto"/>
                <w:sz w:val="16"/>
                <w:szCs w:val="16"/>
              </w:rPr>
            </w:pPr>
            <w:r w:rsidRPr="00AD1AFD">
              <w:rPr>
                <w:rFonts w:cs="Calibri"/>
                <w:color w:val="auto"/>
                <w:sz w:val="16"/>
                <w:szCs w:val="16"/>
              </w:rPr>
              <w:t>Congestion along Longdale Ln, for vehicles turning right and on Chapel Lane (AM).</w:t>
            </w:r>
          </w:p>
          <w:p w14:paraId="2DE8AE79" w14:textId="77777777" w:rsidR="00D75282" w:rsidRPr="00AD1AFD" w:rsidRDefault="00D75282" w:rsidP="00D75282">
            <w:pPr>
              <w:rPr>
                <w:rFonts w:cs="Calibri"/>
                <w:color w:val="auto"/>
                <w:sz w:val="16"/>
                <w:szCs w:val="16"/>
              </w:rPr>
            </w:pPr>
            <w:r w:rsidRPr="00AD1AFD">
              <w:rPr>
                <w:rFonts w:cs="Calibri"/>
                <w:color w:val="auto"/>
                <w:sz w:val="16"/>
                <w:szCs w:val="16"/>
              </w:rPr>
              <w:t>Measures to reduce congestion</w:t>
            </w:r>
          </w:p>
        </w:tc>
        <w:tc>
          <w:tcPr>
            <w:tcW w:w="992" w:type="dxa"/>
            <w:shd w:val="clear" w:color="auto" w:fill="FFFFFF"/>
          </w:tcPr>
          <w:p w14:paraId="527A253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32F2468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unknown</w:t>
            </w:r>
          </w:p>
        </w:tc>
        <w:tc>
          <w:tcPr>
            <w:tcW w:w="1074" w:type="dxa"/>
            <w:shd w:val="clear" w:color="auto" w:fill="FFFFFF"/>
          </w:tcPr>
          <w:p w14:paraId="1387C46B" w14:textId="77777777" w:rsidR="00D75282" w:rsidRPr="00AD1AFD" w:rsidRDefault="00D75282" w:rsidP="00D75282">
            <w:pPr>
              <w:rPr>
                <w:color w:val="auto"/>
                <w:sz w:val="16"/>
                <w:szCs w:val="16"/>
              </w:rPr>
            </w:pPr>
          </w:p>
        </w:tc>
        <w:tc>
          <w:tcPr>
            <w:tcW w:w="1198" w:type="dxa"/>
            <w:shd w:val="clear" w:color="auto" w:fill="FFFFFF"/>
          </w:tcPr>
          <w:p w14:paraId="5A86F285"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0612B442"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1699F696"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2B958B38"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30ABC10" w14:textId="77777777" w:rsidR="00D75282" w:rsidRPr="00AD1AFD" w:rsidRDefault="00D75282" w:rsidP="00D75282">
            <w:pPr>
              <w:jc w:val="center"/>
              <w:rPr>
                <w:color w:val="auto"/>
                <w:sz w:val="16"/>
                <w:szCs w:val="16"/>
              </w:rPr>
            </w:pPr>
          </w:p>
        </w:tc>
        <w:tc>
          <w:tcPr>
            <w:tcW w:w="584" w:type="dxa"/>
            <w:shd w:val="clear" w:color="auto" w:fill="FFFFFF"/>
            <w:vAlign w:val="center"/>
          </w:tcPr>
          <w:p w14:paraId="6DDD67AF" w14:textId="77777777" w:rsidR="00D75282" w:rsidRPr="00AD1AFD" w:rsidRDefault="00D75282" w:rsidP="00D75282">
            <w:pPr>
              <w:jc w:val="center"/>
              <w:rPr>
                <w:color w:val="auto"/>
                <w:sz w:val="16"/>
                <w:szCs w:val="16"/>
              </w:rPr>
            </w:pPr>
          </w:p>
        </w:tc>
        <w:tc>
          <w:tcPr>
            <w:tcW w:w="1306" w:type="dxa"/>
            <w:shd w:val="clear" w:color="auto" w:fill="FFFFFF"/>
          </w:tcPr>
          <w:p w14:paraId="61DF956A"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7AB45D7B" w14:textId="77777777" w:rsidTr="008247FA">
        <w:trPr>
          <w:trHeight w:val="1503"/>
        </w:trPr>
        <w:tc>
          <w:tcPr>
            <w:tcW w:w="851" w:type="dxa"/>
            <w:shd w:val="clear" w:color="auto" w:fill="FFFFFF"/>
          </w:tcPr>
          <w:p w14:paraId="502FCC46" w14:textId="77777777" w:rsidR="00D75282" w:rsidRPr="00D75282" w:rsidRDefault="00D75282" w:rsidP="00D75282">
            <w:pPr>
              <w:rPr>
                <w:color w:val="auto"/>
                <w:sz w:val="16"/>
                <w:szCs w:val="16"/>
              </w:rPr>
            </w:pPr>
          </w:p>
        </w:tc>
        <w:tc>
          <w:tcPr>
            <w:tcW w:w="1276" w:type="dxa"/>
            <w:shd w:val="clear" w:color="auto" w:fill="FFFFFF"/>
          </w:tcPr>
          <w:p w14:paraId="54BC85B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F620FEC" w14:textId="77777777" w:rsidR="00D75282" w:rsidRPr="00AD1AFD" w:rsidRDefault="00D75282" w:rsidP="00D75282">
            <w:pPr>
              <w:rPr>
                <w:rFonts w:cs="Calibri"/>
                <w:color w:val="auto"/>
                <w:sz w:val="16"/>
                <w:szCs w:val="16"/>
              </w:rPr>
            </w:pPr>
            <w:r w:rsidRPr="00AD1AFD">
              <w:rPr>
                <w:rFonts w:cs="Calibri"/>
                <w:color w:val="auto"/>
                <w:sz w:val="16"/>
                <w:szCs w:val="16"/>
              </w:rPr>
              <w:t>Old Mill Lane / Clipstone Rd</w:t>
            </w:r>
          </w:p>
        </w:tc>
        <w:tc>
          <w:tcPr>
            <w:tcW w:w="2410" w:type="dxa"/>
            <w:shd w:val="clear" w:color="auto" w:fill="FFFFFF"/>
          </w:tcPr>
          <w:p w14:paraId="5009C027" w14:textId="77777777" w:rsidR="00D75282" w:rsidRPr="00AD1AFD" w:rsidRDefault="00D75282" w:rsidP="00D75282">
            <w:pPr>
              <w:rPr>
                <w:rFonts w:cs="Calibri"/>
                <w:color w:val="auto"/>
                <w:sz w:val="16"/>
                <w:szCs w:val="16"/>
              </w:rPr>
            </w:pPr>
            <w:r w:rsidRPr="00AD1AFD">
              <w:rPr>
                <w:rFonts w:cs="Calibri"/>
                <w:color w:val="auto"/>
                <w:sz w:val="16"/>
                <w:szCs w:val="16"/>
              </w:rPr>
              <w:t>General increase in congestion.</w:t>
            </w:r>
          </w:p>
          <w:p w14:paraId="211D75D5" w14:textId="77777777" w:rsidR="00D75282" w:rsidRPr="00AD1AFD" w:rsidRDefault="00D75282" w:rsidP="00D75282">
            <w:pPr>
              <w:rPr>
                <w:rFonts w:cs="Calibri"/>
                <w:color w:val="auto"/>
                <w:sz w:val="16"/>
                <w:szCs w:val="16"/>
              </w:rPr>
            </w:pPr>
            <w:r w:rsidRPr="00AD1AFD">
              <w:rPr>
                <w:rFonts w:cs="Calibri"/>
                <w:color w:val="auto"/>
                <w:sz w:val="16"/>
                <w:szCs w:val="16"/>
              </w:rPr>
              <w:t>Optimization of signal timing is required.</w:t>
            </w:r>
          </w:p>
        </w:tc>
        <w:tc>
          <w:tcPr>
            <w:tcW w:w="992" w:type="dxa"/>
            <w:shd w:val="clear" w:color="auto" w:fill="FFFFFF"/>
          </w:tcPr>
          <w:p w14:paraId="023E21C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24A3A2DF" w14:textId="77777777" w:rsidR="00D75282" w:rsidRPr="00AD1AFD" w:rsidRDefault="00D75282" w:rsidP="00D75282">
            <w:pPr>
              <w:rPr>
                <w:rFonts w:cs="Calibri"/>
                <w:color w:val="auto"/>
                <w:sz w:val="16"/>
                <w:szCs w:val="16"/>
                <w:lang w:val="en-US"/>
              </w:rPr>
            </w:pPr>
          </w:p>
          <w:p w14:paraId="34ABFFF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£5000</w:t>
            </w:r>
          </w:p>
        </w:tc>
        <w:tc>
          <w:tcPr>
            <w:tcW w:w="1074" w:type="dxa"/>
            <w:shd w:val="clear" w:color="auto" w:fill="FFFFFF"/>
          </w:tcPr>
          <w:p w14:paraId="45882F27" w14:textId="77777777" w:rsidR="00D75282" w:rsidRPr="00AD1AFD" w:rsidRDefault="00D75282" w:rsidP="00D75282">
            <w:pPr>
              <w:rPr>
                <w:color w:val="auto"/>
                <w:sz w:val="16"/>
                <w:szCs w:val="16"/>
              </w:rPr>
            </w:pPr>
          </w:p>
        </w:tc>
        <w:tc>
          <w:tcPr>
            <w:tcW w:w="1198" w:type="dxa"/>
            <w:shd w:val="clear" w:color="auto" w:fill="FFFFFF"/>
          </w:tcPr>
          <w:p w14:paraId="1485C562" w14:textId="77777777" w:rsidR="00D75282" w:rsidRPr="00AD1AFD" w:rsidRDefault="00D75282" w:rsidP="00D75282">
            <w:pPr>
              <w:rPr>
                <w:color w:val="auto"/>
                <w:sz w:val="16"/>
                <w:szCs w:val="16"/>
              </w:rPr>
            </w:pPr>
            <w:r w:rsidRPr="00AD1AFD">
              <w:rPr>
                <w:color w:val="auto"/>
                <w:sz w:val="16"/>
                <w:szCs w:val="16"/>
              </w:rPr>
              <w:t>Developer contributions.</w:t>
            </w:r>
          </w:p>
          <w:p w14:paraId="6AF20EC0" w14:textId="77777777" w:rsidR="00D75282" w:rsidRPr="00AD1AFD" w:rsidRDefault="00D75282" w:rsidP="00D75282">
            <w:pPr>
              <w:rPr>
                <w:color w:val="auto"/>
                <w:sz w:val="16"/>
                <w:szCs w:val="16"/>
              </w:rPr>
            </w:pPr>
            <w:r w:rsidRPr="00AD1AFD">
              <w:rPr>
                <w:color w:val="auto"/>
                <w:sz w:val="16"/>
                <w:szCs w:val="16"/>
              </w:rPr>
              <w:t>NCC capital funding</w:t>
            </w:r>
          </w:p>
        </w:tc>
        <w:tc>
          <w:tcPr>
            <w:tcW w:w="1129" w:type="dxa"/>
            <w:shd w:val="clear" w:color="auto" w:fill="FFFFFF"/>
          </w:tcPr>
          <w:p w14:paraId="632CC6E5"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47D735CE" w14:textId="77777777" w:rsidR="00D75282" w:rsidRPr="00AD1AFD" w:rsidRDefault="00D75282" w:rsidP="00D75282">
            <w:pPr>
              <w:rPr>
                <w:color w:val="auto"/>
                <w:sz w:val="16"/>
                <w:szCs w:val="16"/>
              </w:rPr>
            </w:pPr>
          </w:p>
        </w:tc>
        <w:tc>
          <w:tcPr>
            <w:tcW w:w="584" w:type="dxa"/>
            <w:shd w:val="clear" w:color="auto" w:fill="FFFFFF"/>
            <w:vAlign w:val="center"/>
          </w:tcPr>
          <w:p w14:paraId="2637E7E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9C8F22B" w14:textId="77777777" w:rsidR="00D75282" w:rsidRPr="00AD1AFD" w:rsidRDefault="00D75282" w:rsidP="00D75282">
            <w:pPr>
              <w:jc w:val="center"/>
              <w:rPr>
                <w:color w:val="auto"/>
                <w:sz w:val="16"/>
                <w:szCs w:val="16"/>
              </w:rPr>
            </w:pPr>
          </w:p>
        </w:tc>
        <w:tc>
          <w:tcPr>
            <w:tcW w:w="584" w:type="dxa"/>
            <w:shd w:val="clear" w:color="auto" w:fill="FFFFFF"/>
            <w:vAlign w:val="center"/>
          </w:tcPr>
          <w:p w14:paraId="3CFF469F" w14:textId="77777777" w:rsidR="00D75282" w:rsidRPr="00AD1AFD" w:rsidRDefault="00D75282" w:rsidP="00D75282">
            <w:pPr>
              <w:jc w:val="center"/>
              <w:rPr>
                <w:color w:val="auto"/>
                <w:sz w:val="16"/>
                <w:szCs w:val="16"/>
              </w:rPr>
            </w:pPr>
          </w:p>
        </w:tc>
        <w:tc>
          <w:tcPr>
            <w:tcW w:w="1306" w:type="dxa"/>
            <w:shd w:val="clear" w:color="auto" w:fill="FFFFFF"/>
          </w:tcPr>
          <w:p w14:paraId="284503ED"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01C147FF" w14:textId="77777777" w:rsidTr="008247FA">
        <w:trPr>
          <w:trHeight w:val="1503"/>
        </w:trPr>
        <w:tc>
          <w:tcPr>
            <w:tcW w:w="851" w:type="dxa"/>
            <w:shd w:val="clear" w:color="auto" w:fill="FFFFFF"/>
          </w:tcPr>
          <w:p w14:paraId="74733556" w14:textId="77777777" w:rsidR="00D75282" w:rsidRPr="00D75282" w:rsidRDefault="00D75282" w:rsidP="00D75282">
            <w:pPr>
              <w:rPr>
                <w:color w:val="auto"/>
                <w:sz w:val="16"/>
                <w:szCs w:val="16"/>
              </w:rPr>
            </w:pPr>
          </w:p>
        </w:tc>
        <w:tc>
          <w:tcPr>
            <w:tcW w:w="1276" w:type="dxa"/>
            <w:shd w:val="clear" w:color="auto" w:fill="FFFFFF"/>
          </w:tcPr>
          <w:p w14:paraId="02D2159D"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093D4C4" w14:textId="77777777" w:rsidR="00D75282" w:rsidRPr="00AD1AFD" w:rsidRDefault="00D75282" w:rsidP="00D75282">
            <w:pPr>
              <w:rPr>
                <w:rFonts w:cs="Calibri"/>
                <w:color w:val="auto"/>
                <w:sz w:val="16"/>
                <w:szCs w:val="16"/>
              </w:rPr>
            </w:pPr>
            <w:r w:rsidRPr="00AD1AFD">
              <w:rPr>
                <w:rFonts w:cs="Calibri"/>
                <w:color w:val="auto"/>
                <w:sz w:val="16"/>
                <w:szCs w:val="16"/>
              </w:rPr>
              <w:t>Abbott / Brick Kiln Lane</w:t>
            </w:r>
          </w:p>
        </w:tc>
        <w:tc>
          <w:tcPr>
            <w:tcW w:w="2410" w:type="dxa"/>
            <w:shd w:val="clear" w:color="auto" w:fill="FFFFFF"/>
          </w:tcPr>
          <w:p w14:paraId="52564DE7" w14:textId="77777777" w:rsidR="00D75282" w:rsidRPr="00AD1AFD" w:rsidRDefault="00D75282" w:rsidP="00D75282">
            <w:pPr>
              <w:rPr>
                <w:rFonts w:cs="Calibri"/>
                <w:color w:val="auto"/>
                <w:sz w:val="16"/>
                <w:szCs w:val="16"/>
              </w:rPr>
            </w:pPr>
            <w:r w:rsidRPr="00AD1AFD">
              <w:rPr>
                <w:rFonts w:cs="Calibri"/>
                <w:color w:val="auto"/>
                <w:sz w:val="16"/>
                <w:szCs w:val="16"/>
              </w:rPr>
              <w:t>Increased congestion for right turn traffic out of minor arm.</w:t>
            </w:r>
          </w:p>
          <w:p w14:paraId="53F77A92" w14:textId="77777777" w:rsidR="00D75282" w:rsidRPr="00AD1AFD" w:rsidRDefault="00D75282" w:rsidP="00D75282">
            <w:pPr>
              <w:rPr>
                <w:rFonts w:cs="Calibri"/>
                <w:color w:val="auto"/>
                <w:sz w:val="16"/>
                <w:szCs w:val="16"/>
              </w:rPr>
            </w:pPr>
            <w:r w:rsidRPr="00AD1AFD">
              <w:rPr>
                <w:rFonts w:cs="Calibri"/>
                <w:color w:val="auto"/>
                <w:sz w:val="16"/>
                <w:szCs w:val="16"/>
              </w:rPr>
              <w:t>Right turn flare lane required.</w:t>
            </w:r>
          </w:p>
        </w:tc>
        <w:tc>
          <w:tcPr>
            <w:tcW w:w="992" w:type="dxa"/>
            <w:shd w:val="clear" w:color="auto" w:fill="FFFFFF"/>
          </w:tcPr>
          <w:p w14:paraId="5826233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4A217ED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£50,000</w:t>
            </w:r>
          </w:p>
        </w:tc>
        <w:tc>
          <w:tcPr>
            <w:tcW w:w="1074" w:type="dxa"/>
            <w:shd w:val="clear" w:color="auto" w:fill="FFFFFF"/>
          </w:tcPr>
          <w:p w14:paraId="020D09F5" w14:textId="77777777" w:rsidR="00D75282" w:rsidRPr="00AD1AFD" w:rsidRDefault="00D75282" w:rsidP="00D75282">
            <w:pPr>
              <w:rPr>
                <w:color w:val="auto"/>
                <w:sz w:val="16"/>
                <w:szCs w:val="16"/>
              </w:rPr>
            </w:pPr>
          </w:p>
        </w:tc>
        <w:tc>
          <w:tcPr>
            <w:tcW w:w="1198" w:type="dxa"/>
            <w:shd w:val="clear" w:color="auto" w:fill="FFFFFF"/>
          </w:tcPr>
          <w:p w14:paraId="4943A06B"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426E0D5A"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1303166E"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7880408A"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B38F261" w14:textId="77777777" w:rsidR="00D75282" w:rsidRPr="00AD1AFD" w:rsidRDefault="00D75282" w:rsidP="00D75282">
            <w:pPr>
              <w:jc w:val="center"/>
              <w:rPr>
                <w:color w:val="auto"/>
                <w:sz w:val="16"/>
                <w:szCs w:val="16"/>
              </w:rPr>
            </w:pPr>
          </w:p>
        </w:tc>
        <w:tc>
          <w:tcPr>
            <w:tcW w:w="584" w:type="dxa"/>
            <w:shd w:val="clear" w:color="auto" w:fill="FFFFFF"/>
            <w:vAlign w:val="center"/>
          </w:tcPr>
          <w:p w14:paraId="02B76402" w14:textId="77777777" w:rsidR="00D75282" w:rsidRPr="00AD1AFD" w:rsidRDefault="00D75282" w:rsidP="00D75282">
            <w:pPr>
              <w:jc w:val="center"/>
              <w:rPr>
                <w:color w:val="auto"/>
                <w:sz w:val="16"/>
                <w:szCs w:val="16"/>
              </w:rPr>
            </w:pPr>
          </w:p>
        </w:tc>
        <w:tc>
          <w:tcPr>
            <w:tcW w:w="1306" w:type="dxa"/>
            <w:shd w:val="clear" w:color="auto" w:fill="FFFFFF"/>
          </w:tcPr>
          <w:p w14:paraId="50846270"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0F368B6C" w14:textId="77777777" w:rsidTr="008247FA">
        <w:trPr>
          <w:trHeight w:val="1503"/>
        </w:trPr>
        <w:tc>
          <w:tcPr>
            <w:tcW w:w="851" w:type="dxa"/>
            <w:shd w:val="clear" w:color="auto" w:fill="FFFFFF"/>
          </w:tcPr>
          <w:p w14:paraId="6EF3BBEE" w14:textId="77777777" w:rsidR="00D75282" w:rsidRPr="00D75282" w:rsidRDefault="00D75282" w:rsidP="00D75282">
            <w:pPr>
              <w:rPr>
                <w:color w:val="auto"/>
                <w:sz w:val="16"/>
                <w:szCs w:val="16"/>
              </w:rPr>
            </w:pPr>
          </w:p>
        </w:tc>
        <w:tc>
          <w:tcPr>
            <w:tcW w:w="1276" w:type="dxa"/>
            <w:shd w:val="clear" w:color="auto" w:fill="FFFFFF"/>
          </w:tcPr>
          <w:p w14:paraId="177D7F7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48EE4B2" w14:textId="77777777" w:rsidR="00D75282" w:rsidRPr="00AD1AFD" w:rsidRDefault="00D75282" w:rsidP="00D75282">
            <w:pPr>
              <w:rPr>
                <w:rFonts w:cs="Calibri"/>
                <w:color w:val="auto"/>
                <w:sz w:val="16"/>
                <w:szCs w:val="16"/>
              </w:rPr>
            </w:pPr>
            <w:r w:rsidRPr="00AD1AFD">
              <w:rPr>
                <w:rFonts w:cs="Calibri"/>
                <w:color w:val="auto"/>
                <w:sz w:val="16"/>
                <w:szCs w:val="16"/>
              </w:rPr>
              <w:t>Alfreton Rd/ Sandhill Road</w:t>
            </w:r>
          </w:p>
        </w:tc>
        <w:tc>
          <w:tcPr>
            <w:tcW w:w="2410" w:type="dxa"/>
            <w:shd w:val="clear" w:color="auto" w:fill="FFFFFF"/>
          </w:tcPr>
          <w:p w14:paraId="38E867EA" w14:textId="77777777" w:rsidR="00D75282" w:rsidRPr="00AD1AFD" w:rsidRDefault="00D75282" w:rsidP="00D75282">
            <w:pPr>
              <w:rPr>
                <w:rFonts w:cs="Calibri"/>
                <w:color w:val="auto"/>
                <w:sz w:val="16"/>
                <w:szCs w:val="16"/>
              </w:rPr>
            </w:pPr>
            <w:r w:rsidRPr="00AD1AFD">
              <w:rPr>
                <w:rFonts w:cs="Calibri"/>
                <w:color w:val="auto"/>
                <w:sz w:val="16"/>
                <w:szCs w:val="16"/>
              </w:rPr>
              <w:t>Congestion on Sandhill Rd</w:t>
            </w:r>
          </w:p>
          <w:p w14:paraId="46E76163" w14:textId="77777777" w:rsidR="00D75282" w:rsidRPr="00AD1AFD" w:rsidRDefault="00D75282" w:rsidP="00D75282">
            <w:pPr>
              <w:rPr>
                <w:rFonts w:cs="Calibri"/>
                <w:color w:val="auto"/>
                <w:sz w:val="16"/>
                <w:szCs w:val="16"/>
              </w:rPr>
            </w:pPr>
            <w:r w:rsidRPr="00AD1AFD">
              <w:rPr>
                <w:rFonts w:cs="Calibri"/>
                <w:color w:val="auto"/>
                <w:sz w:val="16"/>
                <w:szCs w:val="16"/>
              </w:rPr>
              <w:t>Mitigation measures to be considered</w:t>
            </w:r>
          </w:p>
        </w:tc>
        <w:tc>
          <w:tcPr>
            <w:tcW w:w="992" w:type="dxa"/>
            <w:shd w:val="clear" w:color="auto" w:fill="FFFFFF"/>
          </w:tcPr>
          <w:p w14:paraId="358FE39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6C1ADC6A"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Uknown</w:t>
            </w:r>
          </w:p>
        </w:tc>
        <w:tc>
          <w:tcPr>
            <w:tcW w:w="1074" w:type="dxa"/>
            <w:shd w:val="clear" w:color="auto" w:fill="FFFFFF"/>
          </w:tcPr>
          <w:p w14:paraId="5D86B010" w14:textId="77777777" w:rsidR="00D75282" w:rsidRPr="00AD1AFD" w:rsidRDefault="00D75282" w:rsidP="00D75282">
            <w:pPr>
              <w:rPr>
                <w:color w:val="auto"/>
                <w:sz w:val="16"/>
                <w:szCs w:val="16"/>
              </w:rPr>
            </w:pPr>
          </w:p>
        </w:tc>
        <w:tc>
          <w:tcPr>
            <w:tcW w:w="1198" w:type="dxa"/>
            <w:shd w:val="clear" w:color="auto" w:fill="FFFFFF"/>
          </w:tcPr>
          <w:p w14:paraId="131D42D6"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6499CA3B"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7AF02600"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9EED5C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0A8BC581" w14:textId="77777777" w:rsidR="00D75282" w:rsidRPr="00AD1AFD" w:rsidRDefault="00D75282" w:rsidP="00D75282">
            <w:pPr>
              <w:jc w:val="center"/>
              <w:rPr>
                <w:color w:val="auto"/>
                <w:sz w:val="16"/>
                <w:szCs w:val="16"/>
              </w:rPr>
            </w:pPr>
          </w:p>
        </w:tc>
        <w:tc>
          <w:tcPr>
            <w:tcW w:w="584" w:type="dxa"/>
            <w:shd w:val="clear" w:color="auto" w:fill="FFFFFF"/>
            <w:vAlign w:val="center"/>
          </w:tcPr>
          <w:p w14:paraId="2F249EA9" w14:textId="77777777" w:rsidR="00D75282" w:rsidRPr="00AD1AFD" w:rsidRDefault="00D75282" w:rsidP="00D75282">
            <w:pPr>
              <w:jc w:val="center"/>
              <w:rPr>
                <w:color w:val="auto"/>
                <w:sz w:val="16"/>
                <w:szCs w:val="16"/>
              </w:rPr>
            </w:pPr>
          </w:p>
        </w:tc>
        <w:tc>
          <w:tcPr>
            <w:tcW w:w="1306" w:type="dxa"/>
            <w:shd w:val="clear" w:color="auto" w:fill="FFFFFF"/>
          </w:tcPr>
          <w:p w14:paraId="2AE78719"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6C39D30E" w14:textId="77777777" w:rsidTr="008247FA">
        <w:trPr>
          <w:trHeight w:val="1503"/>
        </w:trPr>
        <w:tc>
          <w:tcPr>
            <w:tcW w:w="851" w:type="dxa"/>
            <w:shd w:val="clear" w:color="auto" w:fill="FFFFFF"/>
          </w:tcPr>
          <w:p w14:paraId="3A8F70B2" w14:textId="77777777" w:rsidR="00D75282" w:rsidRPr="00D75282" w:rsidRDefault="00D75282" w:rsidP="00D75282">
            <w:pPr>
              <w:rPr>
                <w:color w:val="auto"/>
                <w:sz w:val="16"/>
                <w:szCs w:val="16"/>
              </w:rPr>
            </w:pPr>
          </w:p>
        </w:tc>
        <w:tc>
          <w:tcPr>
            <w:tcW w:w="1276" w:type="dxa"/>
            <w:shd w:val="clear" w:color="auto" w:fill="FFFFFF"/>
          </w:tcPr>
          <w:p w14:paraId="2BE33AED"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7585CE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M1 Junction 28</w:t>
            </w:r>
          </w:p>
          <w:p w14:paraId="23F0FCB6" w14:textId="77777777" w:rsidR="00D75282" w:rsidRPr="00AD1AFD" w:rsidRDefault="00D75282" w:rsidP="00D75282">
            <w:pPr>
              <w:rPr>
                <w:rFonts w:cs="Calibri"/>
                <w:color w:val="auto"/>
                <w:sz w:val="16"/>
                <w:szCs w:val="16"/>
              </w:rPr>
            </w:pPr>
            <w:r w:rsidRPr="00AD1AFD">
              <w:rPr>
                <w:rFonts w:cs="Calibri"/>
                <w:color w:val="auto"/>
                <w:sz w:val="16"/>
                <w:szCs w:val="16"/>
              </w:rPr>
              <w:t>Heavily congested</w:t>
            </w:r>
          </w:p>
        </w:tc>
        <w:tc>
          <w:tcPr>
            <w:tcW w:w="2410" w:type="dxa"/>
            <w:shd w:val="clear" w:color="auto" w:fill="FFFFFF"/>
          </w:tcPr>
          <w:p w14:paraId="6F1B9015" w14:textId="187B7D5C" w:rsidR="00D75282" w:rsidRPr="00AD1AFD" w:rsidRDefault="00FD6947" w:rsidP="00D75282">
            <w:pPr>
              <w:rPr>
                <w:rFonts w:cs="Calibri"/>
                <w:color w:val="auto"/>
                <w:sz w:val="16"/>
                <w:szCs w:val="16"/>
              </w:rPr>
            </w:pPr>
            <w:r w:rsidRPr="00FD6947">
              <w:rPr>
                <w:rFonts w:cs="Calibri"/>
                <w:color w:val="auto"/>
                <w:sz w:val="16"/>
                <w:szCs w:val="16"/>
                <w:lang w:val="en-US"/>
              </w:rPr>
              <w:t>An outline scheme has been designe</w:t>
            </w:r>
            <w:r w:rsidR="003D577F">
              <w:rPr>
                <w:rFonts w:cs="Calibri"/>
                <w:color w:val="auto"/>
                <w:sz w:val="16"/>
                <w:szCs w:val="16"/>
                <w:lang w:val="en-US"/>
              </w:rPr>
              <w:t xml:space="preserve">d. </w:t>
            </w:r>
            <w:r w:rsidRPr="00FD6947">
              <w:rPr>
                <w:rFonts w:cs="Calibri"/>
                <w:color w:val="auto"/>
                <w:sz w:val="16"/>
                <w:szCs w:val="16"/>
                <w:lang w:val="en-US"/>
              </w:rPr>
              <w:t>Implementation is, however, subject to the availability of funding.</w:t>
            </w:r>
          </w:p>
        </w:tc>
        <w:tc>
          <w:tcPr>
            <w:tcW w:w="992" w:type="dxa"/>
            <w:shd w:val="clear" w:color="auto" w:fill="FFFFFF"/>
          </w:tcPr>
          <w:p w14:paraId="0F7357CA"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56FB920F" w14:textId="77777777" w:rsidR="00D75282" w:rsidRPr="00AD1AFD" w:rsidRDefault="00D75282" w:rsidP="00D75282">
            <w:pPr>
              <w:rPr>
                <w:rFonts w:cs="Calibri"/>
                <w:color w:val="auto"/>
                <w:sz w:val="16"/>
                <w:szCs w:val="16"/>
                <w:lang w:val="en-US"/>
              </w:rPr>
            </w:pPr>
            <w:r w:rsidRPr="00AD1AFD">
              <w:rPr>
                <w:rFonts w:cs="Calibri"/>
                <w:color w:val="auto"/>
                <w:sz w:val="16"/>
                <w:szCs w:val="16"/>
              </w:rPr>
              <w:t>£750,000</w:t>
            </w:r>
          </w:p>
        </w:tc>
        <w:tc>
          <w:tcPr>
            <w:tcW w:w="1074" w:type="dxa"/>
            <w:shd w:val="clear" w:color="auto" w:fill="FFFFFF"/>
          </w:tcPr>
          <w:p w14:paraId="0C1F33B3" w14:textId="77777777" w:rsidR="00D75282" w:rsidRPr="00AD1AFD" w:rsidRDefault="00D75282" w:rsidP="00D75282">
            <w:pPr>
              <w:rPr>
                <w:color w:val="auto"/>
                <w:sz w:val="16"/>
                <w:szCs w:val="16"/>
              </w:rPr>
            </w:pPr>
          </w:p>
        </w:tc>
        <w:tc>
          <w:tcPr>
            <w:tcW w:w="1198" w:type="dxa"/>
            <w:shd w:val="clear" w:color="auto" w:fill="FFFFFF"/>
          </w:tcPr>
          <w:p w14:paraId="240F233C" w14:textId="146CCB81" w:rsidR="00D75282" w:rsidRPr="00AD1AFD" w:rsidRDefault="00E8558A" w:rsidP="00D75282">
            <w:pPr>
              <w:rPr>
                <w:color w:val="auto"/>
                <w:sz w:val="16"/>
                <w:szCs w:val="16"/>
              </w:rPr>
            </w:pPr>
            <w:r w:rsidRPr="00AD1AFD">
              <w:rPr>
                <w:color w:val="auto"/>
                <w:sz w:val="16"/>
                <w:szCs w:val="16"/>
              </w:rPr>
              <w:t xml:space="preserve">Department of Transport </w:t>
            </w:r>
            <w:r w:rsidR="00D75282" w:rsidRPr="00AD1AFD">
              <w:rPr>
                <w:color w:val="auto"/>
                <w:sz w:val="16"/>
                <w:szCs w:val="16"/>
              </w:rPr>
              <w:t>/ Developer/D2N2</w:t>
            </w:r>
          </w:p>
        </w:tc>
        <w:tc>
          <w:tcPr>
            <w:tcW w:w="1129" w:type="dxa"/>
            <w:shd w:val="clear" w:color="auto" w:fill="FFFFFF"/>
          </w:tcPr>
          <w:p w14:paraId="73C77A07" w14:textId="77777777" w:rsidR="00D75282" w:rsidRPr="00AD1AFD" w:rsidRDefault="00D75282" w:rsidP="00D75282">
            <w:pPr>
              <w:rPr>
                <w:color w:val="auto"/>
                <w:sz w:val="16"/>
                <w:szCs w:val="16"/>
              </w:rPr>
            </w:pPr>
            <w:r w:rsidRPr="00AD1AFD">
              <w:rPr>
                <w:color w:val="auto"/>
                <w:sz w:val="16"/>
                <w:szCs w:val="16"/>
              </w:rPr>
              <w:t>National Highways</w:t>
            </w:r>
          </w:p>
        </w:tc>
        <w:tc>
          <w:tcPr>
            <w:tcW w:w="1195" w:type="dxa"/>
            <w:shd w:val="clear" w:color="auto" w:fill="FFFFFF"/>
          </w:tcPr>
          <w:p w14:paraId="46A15874" w14:textId="5F3ECFBF" w:rsidR="00D75282" w:rsidRPr="00AD1AFD" w:rsidRDefault="00D75282" w:rsidP="00D75282">
            <w:pPr>
              <w:rPr>
                <w:color w:val="auto"/>
                <w:sz w:val="16"/>
                <w:szCs w:val="16"/>
              </w:rPr>
            </w:pPr>
            <w:r w:rsidRPr="00AD1AFD">
              <w:rPr>
                <w:color w:val="auto"/>
                <w:sz w:val="16"/>
                <w:szCs w:val="16"/>
              </w:rPr>
              <w:t>NCC/AD</w:t>
            </w:r>
            <w:r w:rsidR="007662AA" w:rsidRPr="00AD1AFD">
              <w:rPr>
                <w:color w:val="auto"/>
                <w:sz w:val="16"/>
                <w:szCs w:val="16"/>
              </w:rPr>
              <w:t>C</w:t>
            </w:r>
          </w:p>
        </w:tc>
        <w:tc>
          <w:tcPr>
            <w:tcW w:w="584" w:type="dxa"/>
            <w:shd w:val="clear" w:color="auto" w:fill="FFFFFF"/>
            <w:vAlign w:val="center"/>
          </w:tcPr>
          <w:p w14:paraId="36CB21FF"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9E414E5" w14:textId="77777777" w:rsidR="00D75282" w:rsidRPr="00AD1AFD" w:rsidRDefault="00D75282" w:rsidP="00D75282">
            <w:pPr>
              <w:jc w:val="center"/>
              <w:rPr>
                <w:color w:val="auto"/>
                <w:sz w:val="16"/>
                <w:szCs w:val="16"/>
              </w:rPr>
            </w:pPr>
          </w:p>
        </w:tc>
        <w:tc>
          <w:tcPr>
            <w:tcW w:w="584" w:type="dxa"/>
            <w:shd w:val="clear" w:color="auto" w:fill="FFFFFF"/>
            <w:vAlign w:val="center"/>
          </w:tcPr>
          <w:p w14:paraId="2E026631" w14:textId="77777777" w:rsidR="00D75282" w:rsidRPr="00AD1AFD" w:rsidRDefault="00D75282" w:rsidP="00D75282">
            <w:pPr>
              <w:jc w:val="center"/>
              <w:rPr>
                <w:color w:val="auto"/>
                <w:sz w:val="16"/>
                <w:szCs w:val="16"/>
              </w:rPr>
            </w:pPr>
          </w:p>
        </w:tc>
        <w:tc>
          <w:tcPr>
            <w:tcW w:w="1306" w:type="dxa"/>
            <w:shd w:val="clear" w:color="auto" w:fill="FFFFFF"/>
          </w:tcPr>
          <w:p w14:paraId="08AC1515" w14:textId="10DFFAC3" w:rsidR="00D75282" w:rsidRPr="00AD1AFD" w:rsidRDefault="007662AA" w:rsidP="00D75282">
            <w:pPr>
              <w:rPr>
                <w:color w:val="auto"/>
                <w:sz w:val="16"/>
                <w:szCs w:val="16"/>
                <w:lang w:val="en-US"/>
              </w:rPr>
            </w:pPr>
            <w:r w:rsidRPr="00AD1AFD">
              <w:rPr>
                <w:color w:val="auto"/>
                <w:sz w:val="16"/>
                <w:szCs w:val="16"/>
                <w:lang w:val="en-US"/>
              </w:rPr>
              <w:t xml:space="preserve"> </w:t>
            </w:r>
          </w:p>
          <w:p w14:paraId="2D1726D7" w14:textId="5991E337" w:rsidR="007662AA" w:rsidRPr="00AD1AFD" w:rsidRDefault="007662AA" w:rsidP="00D75282">
            <w:pPr>
              <w:rPr>
                <w:color w:val="auto"/>
                <w:sz w:val="16"/>
                <w:szCs w:val="16"/>
                <w:lang w:val="en-US"/>
              </w:rPr>
            </w:pPr>
            <w:r w:rsidRPr="00AD1AFD">
              <w:rPr>
                <w:color w:val="auto"/>
                <w:sz w:val="16"/>
                <w:szCs w:val="16"/>
                <w:lang w:val="en-US"/>
              </w:rPr>
              <w:t>Programmed by National Highways</w:t>
            </w:r>
          </w:p>
        </w:tc>
      </w:tr>
      <w:tr w:rsidR="00D75282" w:rsidRPr="00D75282" w14:paraId="18425749" w14:textId="77777777" w:rsidTr="008247FA">
        <w:trPr>
          <w:trHeight w:val="1503"/>
        </w:trPr>
        <w:tc>
          <w:tcPr>
            <w:tcW w:w="851" w:type="dxa"/>
            <w:shd w:val="clear" w:color="auto" w:fill="FFFFFF"/>
          </w:tcPr>
          <w:p w14:paraId="0162AED6" w14:textId="77777777" w:rsidR="00D75282" w:rsidRPr="00D75282" w:rsidRDefault="00D75282" w:rsidP="00D75282">
            <w:pPr>
              <w:rPr>
                <w:color w:val="auto"/>
                <w:sz w:val="16"/>
                <w:szCs w:val="16"/>
              </w:rPr>
            </w:pPr>
          </w:p>
        </w:tc>
        <w:tc>
          <w:tcPr>
            <w:tcW w:w="1276" w:type="dxa"/>
            <w:shd w:val="clear" w:color="auto" w:fill="FFFFFF"/>
          </w:tcPr>
          <w:p w14:paraId="41D9E6D6"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F798831" w14:textId="77777777" w:rsidR="00D75282" w:rsidRPr="00AD1AFD" w:rsidRDefault="00D75282" w:rsidP="00D75282">
            <w:pPr>
              <w:rPr>
                <w:rFonts w:cs="Calibri"/>
                <w:color w:val="auto"/>
                <w:sz w:val="16"/>
                <w:szCs w:val="16"/>
                <w:lang w:val="en-US"/>
              </w:rPr>
            </w:pPr>
            <w:r w:rsidRPr="00AD1AFD">
              <w:rPr>
                <w:rFonts w:cs="Calibri"/>
                <w:color w:val="auto"/>
                <w:sz w:val="16"/>
                <w:szCs w:val="16"/>
              </w:rPr>
              <w:t>B6019 Mansfield Lane/ Storth Lane</w:t>
            </w:r>
          </w:p>
        </w:tc>
        <w:tc>
          <w:tcPr>
            <w:tcW w:w="2410" w:type="dxa"/>
            <w:shd w:val="clear" w:color="auto" w:fill="FFFFFF"/>
          </w:tcPr>
          <w:p w14:paraId="546AAD0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Congestion on Storth Lane</w:t>
            </w:r>
            <w:r w:rsidRPr="00AD1AFD">
              <w:rPr>
                <w:rFonts w:cs="Calibri"/>
                <w:color w:val="auto"/>
                <w:sz w:val="16"/>
                <w:szCs w:val="16"/>
                <w:lang w:val="en-US"/>
              </w:rPr>
              <w:tab/>
            </w:r>
          </w:p>
          <w:p w14:paraId="1B7D78C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Signalize junction</w:t>
            </w:r>
          </w:p>
        </w:tc>
        <w:tc>
          <w:tcPr>
            <w:tcW w:w="992" w:type="dxa"/>
            <w:shd w:val="clear" w:color="auto" w:fill="FFFFFF"/>
          </w:tcPr>
          <w:p w14:paraId="378E6452"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6CAB8051" w14:textId="77777777" w:rsidR="00D75282" w:rsidRPr="00AD1AFD" w:rsidRDefault="00D75282" w:rsidP="00D75282">
            <w:pPr>
              <w:rPr>
                <w:rFonts w:cs="Calibri"/>
                <w:color w:val="auto"/>
                <w:sz w:val="16"/>
                <w:szCs w:val="16"/>
              </w:rPr>
            </w:pPr>
            <w:r w:rsidRPr="00AD1AFD">
              <w:rPr>
                <w:rFonts w:cs="Calibri"/>
                <w:color w:val="auto"/>
                <w:sz w:val="16"/>
                <w:szCs w:val="16"/>
              </w:rPr>
              <w:t>£150,000</w:t>
            </w:r>
          </w:p>
        </w:tc>
        <w:tc>
          <w:tcPr>
            <w:tcW w:w="1074" w:type="dxa"/>
            <w:shd w:val="clear" w:color="auto" w:fill="FFFFFF"/>
          </w:tcPr>
          <w:p w14:paraId="0A669E29" w14:textId="77777777" w:rsidR="00D75282" w:rsidRPr="00AD1AFD" w:rsidRDefault="00D75282" w:rsidP="00D75282">
            <w:pPr>
              <w:rPr>
                <w:color w:val="auto"/>
                <w:sz w:val="16"/>
                <w:szCs w:val="16"/>
              </w:rPr>
            </w:pPr>
          </w:p>
        </w:tc>
        <w:tc>
          <w:tcPr>
            <w:tcW w:w="1198" w:type="dxa"/>
            <w:shd w:val="clear" w:color="auto" w:fill="FFFFFF"/>
          </w:tcPr>
          <w:p w14:paraId="1DCE52C1"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0F497103"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F812ABA"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950E29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F12479F" w14:textId="77777777" w:rsidR="00D75282" w:rsidRPr="00AD1AFD" w:rsidRDefault="00D75282" w:rsidP="00D75282">
            <w:pPr>
              <w:jc w:val="center"/>
              <w:rPr>
                <w:color w:val="auto"/>
                <w:sz w:val="16"/>
                <w:szCs w:val="16"/>
              </w:rPr>
            </w:pPr>
          </w:p>
        </w:tc>
        <w:tc>
          <w:tcPr>
            <w:tcW w:w="584" w:type="dxa"/>
            <w:shd w:val="clear" w:color="auto" w:fill="FFFFFF"/>
            <w:vAlign w:val="center"/>
          </w:tcPr>
          <w:p w14:paraId="5B528D81" w14:textId="77777777" w:rsidR="00D75282" w:rsidRPr="00AD1AFD" w:rsidRDefault="00D75282" w:rsidP="00D75282">
            <w:pPr>
              <w:jc w:val="center"/>
              <w:rPr>
                <w:color w:val="auto"/>
                <w:sz w:val="16"/>
                <w:szCs w:val="16"/>
              </w:rPr>
            </w:pPr>
          </w:p>
        </w:tc>
        <w:tc>
          <w:tcPr>
            <w:tcW w:w="1306" w:type="dxa"/>
            <w:shd w:val="clear" w:color="auto" w:fill="FFFFFF"/>
          </w:tcPr>
          <w:p w14:paraId="090B798A"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1A83C168" w14:textId="77777777" w:rsidTr="008247FA">
        <w:trPr>
          <w:trHeight w:val="1503"/>
        </w:trPr>
        <w:tc>
          <w:tcPr>
            <w:tcW w:w="851" w:type="dxa"/>
            <w:shd w:val="clear" w:color="auto" w:fill="FFFFFF"/>
          </w:tcPr>
          <w:p w14:paraId="441B4F2E" w14:textId="77777777" w:rsidR="00D75282" w:rsidRPr="00D75282" w:rsidRDefault="00D75282" w:rsidP="00D75282">
            <w:pPr>
              <w:rPr>
                <w:color w:val="auto"/>
                <w:sz w:val="16"/>
                <w:szCs w:val="16"/>
              </w:rPr>
            </w:pPr>
          </w:p>
        </w:tc>
        <w:tc>
          <w:tcPr>
            <w:tcW w:w="1276" w:type="dxa"/>
            <w:shd w:val="clear" w:color="auto" w:fill="FFFFFF"/>
          </w:tcPr>
          <w:p w14:paraId="66B9725F"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73659E78" w14:textId="77777777" w:rsidR="00D75282" w:rsidRPr="00AD1AFD" w:rsidRDefault="00D75282" w:rsidP="00D75282">
            <w:pPr>
              <w:rPr>
                <w:rFonts w:cs="Calibri"/>
                <w:color w:val="auto"/>
                <w:sz w:val="16"/>
                <w:szCs w:val="16"/>
              </w:rPr>
            </w:pPr>
            <w:r w:rsidRPr="00AD1AFD">
              <w:rPr>
                <w:rFonts w:cs="Calibri"/>
                <w:color w:val="auto"/>
                <w:sz w:val="16"/>
                <w:szCs w:val="16"/>
              </w:rPr>
              <w:t>Low Moor Road /Sherwood Street traffic signal</w:t>
            </w:r>
          </w:p>
          <w:p w14:paraId="1C7D5A61" w14:textId="77777777" w:rsidR="00D75282" w:rsidRPr="00AD1AFD" w:rsidRDefault="00D75282" w:rsidP="00D75282">
            <w:pPr>
              <w:rPr>
                <w:rFonts w:cs="Calibri"/>
                <w:color w:val="auto"/>
                <w:sz w:val="16"/>
                <w:szCs w:val="16"/>
              </w:rPr>
            </w:pPr>
          </w:p>
        </w:tc>
        <w:tc>
          <w:tcPr>
            <w:tcW w:w="2410" w:type="dxa"/>
            <w:shd w:val="clear" w:color="auto" w:fill="FFFFFF"/>
          </w:tcPr>
          <w:p w14:paraId="10010D96" w14:textId="77777777" w:rsidR="00D75282" w:rsidRPr="00AD1AFD" w:rsidRDefault="00D75282" w:rsidP="00D75282">
            <w:pPr>
              <w:rPr>
                <w:rFonts w:cs="Calibri"/>
                <w:color w:val="auto"/>
                <w:sz w:val="16"/>
                <w:szCs w:val="16"/>
              </w:rPr>
            </w:pPr>
            <w:r w:rsidRPr="00AD1AFD">
              <w:rPr>
                <w:rFonts w:cs="Calibri"/>
                <w:color w:val="auto"/>
                <w:sz w:val="16"/>
                <w:szCs w:val="16"/>
              </w:rPr>
              <w:t>Upgrade to MOVA control at the Low Moor Road /Sherwood Street traffic signal junction -</w:t>
            </w:r>
          </w:p>
        </w:tc>
        <w:tc>
          <w:tcPr>
            <w:tcW w:w="992" w:type="dxa"/>
            <w:shd w:val="clear" w:color="auto" w:fill="FFFFFF"/>
          </w:tcPr>
          <w:p w14:paraId="1372FEE0"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3DA88083" w14:textId="77777777" w:rsidR="00D75282" w:rsidRPr="00AD1AFD" w:rsidRDefault="00D75282" w:rsidP="00D75282">
            <w:pPr>
              <w:rPr>
                <w:rFonts w:cs="Calibri"/>
                <w:color w:val="auto"/>
                <w:sz w:val="16"/>
                <w:szCs w:val="16"/>
              </w:rPr>
            </w:pPr>
            <w:r w:rsidRPr="00AD1AFD">
              <w:rPr>
                <w:rFonts w:cs="Calibri"/>
                <w:color w:val="auto"/>
                <w:sz w:val="16"/>
                <w:szCs w:val="16"/>
              </w:rPr>
              <w:t>£25,000</w:t>
            </w:r>
          </w:p>
        </w:tc>
        <w:tc>
          <w:tcPr>
            <w:tcW w:w="1074" w:type="dxa"/>
            <w:shd w:val="clear" w:color="auto" w:fill="FFFFFF"/>
          </w:tcPr>
          <w:p w14:paraId="0456F0B8" w14:textId="77777777" w:rsidR="00D75282" w:rsidRPr="00AD1AFD" w:rsidRDefault="00D75282" w:rsidP="00D75282">
            <w:pPr>
              <w:rPr>
                <w:color w:val="auto"/>
                <w:sz w:val="16"/>
                <w:szCs w:val="16"/>
              </w:rPr>
            </w:pPr>
            <w:r w:rsidRPr="00AD1AFD">
              <w:rPr>
                <w:color w:val="auto"/>
                <w:sz w:val="16"/>
                <w:szCs w:val="16"/>
              </w:rPr>
              <w:t>£25,000</w:t>
            </w:r>
          </w:p>
        </w:tc>
        <w:tc>
          <w:tcPr>
            <w:tcW w:w="1198" w:type="dxa"/>
            <w:shd w:val="clear" w:color="auto" w:fill="FFFFFF"/>
          </w:tcPr>
          <w:p w14:paraId="165D6F21"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197D05E1"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6C5747C0"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B6887B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42C2239" w14:textId="77777777" w:rsidR="00D75282" w:rsidRPr="00AD1AFD" w:rsidRDefault="00D75282" w:rsidP="00D75282">
            <w:pPr>
              <w:jc w:val="center"/>
              <w:rPr>
                <w:color w:val="auto"/>
                <w:sz w:val="16"/>
                <w:szCs w:val="16"/>
              </w:rPr>
            </w:pPr>
          </w:p>
        </w:tc>
        <w:tc>
          <w:tcPr>
            <w:tcW w:w="584" w:type="dxa"/>
            <w:shd w:val="clear" w:color="auto" w:fill="FFFFFF"/>
            <w:vAlign w:val="center"/>
          </w:tcPr>
          <w:p w14:paraId="4C299FFA" w14:textId="77777777" w:rsidR="00D75282" w:rsidRPr="00AD1AFD" w:rsidRDefault="00D75282" w:rsidP="00D75282">
            <w:pPr>
              <w:jc w:val="center"/>
              <w:rPr>
                <w:color w:val="auto"/>
                <w:sz w:val="16"/>
                <w:szCs w:val="16"/>
              </w:rPr>
            </w:pPr>
          </w:p>
        </w:tc>
        <w:tc>
          <w:tcPr>
            <w:tcW w:w="1306" w:type="dxa"/>
            <w:shd w:val="clear" w:color="auto" w:fill="FFFFFF"/>
          </w:tcPr>
          <w:p w14:paraId="73EB074B" w14:textId="77777777" w:rsidR="00D75282" w:rsidRPr="00AD1AFD" w:rsidRDefault="00D75282" w:rsidP="00D75282">
            <w:pPr>
              <w:rPr>
                <w:color w:val="auto"/>
                <w:sz w:val="16"/>
                <w:szCs w:val="16"/>
                <w:lang w:val="en-US"/>
              </w:rPr>
            </w:pPr>
            <w:r w:rsidRPr="00AD1AFD">
              <w:rPr>
                <w:color w:val="auto"/>
                <w:sz w:val="16"/>
                <w:szCs w:val="16"/>
                <w:lang w:val="en-US"/>
              </w:rPr>
              <w:t>Requirement for site allocation H1Kd - Land off Welsby Drive/ North of Farm View Road.</w:t>
            </w:r>
          </w:p>
        </w:tc>
      </w:tr>
      <w:tr w:rsidR="00D75282" w:rsidRPr="00D75282" w14:paraId="6A2763C2" w14:textId="77777777" w:rsidTr="008247FA">
        <w:trPr>
          <w:trHeight w:val="567"/>
        </w:trPr>
        <w:tc>
          <w:tcPr>
            <w:tcW w:w="851" w:type="dxa"/>
            <w:shd w:val="clear" w:color="auto" w:fill="FFFFFF"/>
          </w:tcPr>
          <w:p w14:paraId="4B9F81AE" w14:textId="77777777" w:rsidR="00D75282" w:rsidRPr="00D75282" w:rsidRDefault="00D75282" w:rsidP="00D75282">
            <w:pPr>
              <w:rPr>
                <w:color w:val="auto"/>
                <w:sz w:val="16"/>
                <w:szCs w:val="16"/>
              </w:rPr>
            </w:pPr>
          </w:p>
        </w:tc>
        <w:tc>
          <w:tcPr>
            <w:tcW w:w="1276" w:type="dxa"/>
            <w:shd w:val="clear" w:color="auto" w:fill="FFFFFF"/>
          </w:tcPr>
          <w:p w14:paraId="413ED451" w14:textId="77777777" w:rsidR="00D75282" w:rsidRPr="00AD1AFD" w:rsidRDefault="00D75282" w:rsidP="00D75282">
            <w:pPr>
              <w:rPr>
                <w:color w:val="auto"/>
                <w:sz w:val="16"/>
                <w:szCs w:val="16"/>
              </w:rPr>
            </w:pPr>
            <w:r w:rsidRPr="00AD1AFD">
              <w:rPr>
                <w:color w:val="auto"/>
                <w:sz w:val="16"/>
                <w:szCs w:val="16"/>
              </w:rPr>
              <w:t>Primary Education.</w:t>
            </w:r>
          </w:p>
        </w:tc>
        <w:tc>
          <w:tcPr>
            <w:tcW w:w="1508" w:type="dxa"/>
            <w:shd w:val="clear" w:color="auto" w:fill="FFFFFF"/>
          </w:tcPr>
          <w:p w14:paraId="2263F4AE" w14:textId="5767E60D" w:rsidR="00D75282" w:rsidRPr="00AD1AFD" w:rsidRDefault="00E8558A" w:rsidP="00D75282">
            <w:pPr>
              <w:rPr>
                <w:color w:val="auto"/>
                <w:sz w:val="16"/>
                <w:szCs w:val="16"/>
              </w:rPr>
            </w:pPr>
            <w:r w:rsidRPr="00AD1AFD">
              <w:rPr>
                <w:color w:val="auto"/>
                <w:sz w:val="16"/>
                <w:szCs w:val="16"/>
              </w:rPr>
              <w:t>Expansion of existing Primary Schools in Sutton</w:t>
            </w:r>
            <w:r w:rsidR="00D75282" w:rsidRPr="00AD1AFD">
              <w:rPr>
                <w:color w:val="auto"/>
                <w:sz w:val="16"/>
                <w:szCs w:val="16"/>
              </w:rPr>
              <w:t xml:space="preserve"> </w:t>
            </w:r>
          </w:p>
        </w:tc>
        <w:tc>
          <w:tcPr>
            <w:tcW w:w="2410" w:type="dxa"/>
            <w:shd w:val="clear" w:color="auto" w:fill="FFFFFF"/>
          </w:tcPr>
          <w:p w14:paraId="6FAE7519" w14:textId="77777777" w:rsidR="00D75282" w:rsidRPr="00AD1AFD" w:rsidRDefault="00D75282" w:rsidP="00D75282">
            <w:pPr>
              <w:rPr>
                <w:color w:val="auto"/>
                <w:sz w:val="16"/>
                <w:szCs w:val="16"/>
              </w:rPr>
            </w:pPr>
            <w:r w:rsidRPr="00AD1AFD">
              <w:rPr>
                <w:color w:val="auto"/>
                <w:sz w:val="16"/>
                <w:szCs w:val="16"/>
              </w:rPr>
              <w:t xml:space="preserve">Based on the proposed sites in the Regulation 19 Draft Local Plan a requirement towards one and half form of entry (315 places) (would be required. </w:t>
            </w:r>
          </w:p>
          <w:p w14:paraId="12CF41A3" w14:textId="77777777" w:rsidR="00D75282" w:rsidRPr="00AD1AFD" w:rsidRDefault="00D75282" w:rsidP="00D75282">
            <w:pPr>
              <w:rPr>
                <w:color w:val="auto"/>
                <w:sz w:val="16"/>
                <w:szCs w:val="16"/>
              </w:rPr>
            </w:pPr>
            <w:r w:rsidRPr="00AD1AFD">
              <w:rPr>
                <w:color w:val="auto"/>
                <w:sz w:val="16"/>
                <w:szCs w:val="16"/>
              </w:rPr>
              <w:t>The cost of delivering these additional places should be shared between local plan sites within the Sutton area.</w:t>
            </w:r>
          </w:p>
          <w:p w14:paraId="3415BFF1" w14:textId="77777777" w:rsidR="00D75282" w:rsidRPr="00AD1AFD" w:rsidRDefault="00D75282" w:rsidP="00D75282">
            <w:pPr>
              <w:rPr>
                <w:color w:val="auto"/>
                <w:sz w:val="16"/>
                <w:szCs w:val="16"/>
              </w:rPr>
            </w:pPr>
          </w:p>
          <w:p w14:paraId="41713D18" w14:textId="77777777" w:rsidR="00D75282" w:rsidRPr="00AD1AFD" w:rsidRDefault="00D75282" w:rsidP="00D75282">
            <w:pPr>
              <w:rPr>
                <w:color w:val="auto"/>
                <w:sz w:val="16"/>
                <w:szCs w:val="16"/>
              </w:rPr>
            </w:pPr>
          </w:p>
        </w:tc>
        <w:tc>
          <w:tcPr>
            <w:tcW w:w="992" w:type="dxa"/>
            <w:shd w:val="clear" w:color="auto" w:fill="FFFFFF"/>
          </w:tcPr>
          <w:p w14:paraId="30419291"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5EA09E23" w14:textId="77777777" w:rsidR="00D75282" w:rsidRPr="00AD1AFD" w:rsidRDefault="00D75282" w:rsidP="00D75282">
            <w:pPr>
              <w:rPr>
                <w:color w:val="auto"/>
                <w:sz w:val="16"/>
                <w:szCs w:val="16"/>
              </w:rPr>
            </w:pPr>
            <w:r w:rsidRPr="00AD1AFD">
              <w:rPr>
                <w:color w:val="auto"/>
                <w:sz w:val="16"/>
                <w:szCs w:val="16"/>
              </w:rPr>
              <w:t>£6.4 m.</w:t>
            </w:r>
          </w:p>
        </w:tc>
        <w:tc>
          <w:tcPr>
            <w:tcW w:w="1074" w:type="dxa"/>
            <w:shd w:val="clear" w:color="auto" w:fill="FFFFFF"/>
          </w:tcPr>
          <w:p w14:paraId="52DFA045" w14:textId="77777777" w:rsidR="00D75282" w:rsidRPr="00AD1AFD" w:rsidRDefault="00D75282" w:rsidP="00D75282">
            <w:pPr>
              <w:rPr>
                <w:color w:val="auto"/>
                <w:sz w:val="16"/>
                <w:szCs w:val="16"/>
              </w:rPr>
            </w:pPr>
          </w:p>
          <w:p w14:paraId="6814650F" w14:textId="77777777" w:rsidR="00D75282" w:rsidRPr="00AD1AFD" w:rsidRDefault="00D75282" w:rsidP="00D75282">
            <w:pPr>
              <w:rPr>
                <w:color w:val="auto"/>
                <w:sz w:val="16"/>
                <w:szCs w:val="16"/>
              </w:rPr>
            </w:pPr>
          </w:p>
        </w:tc>
        <w:tc>
          <w:tcPr>
            <w:tcW w:w="1198" w:type="dxa"/>
            <w:shd w:val="clear" w:color="auto" w:fill="FFFFFF"/>
          </w:tcPr>
          <w:p w14:paraId="7175E329" w14:textId="77777777" w:rsidR="00D75282" w:rsidRPr="00AD1AFD" w:rsidRDefault="00D75282" w:rsidP="00D75282">
            <w:pPr>
              <w:rPr>
                <w:color w:val="auto"/>
                <w:sz w:val="22"/>
              </w:rPr>
            </w:pPr>
            <w:r w:rsidRPr="00AD1AFD">
              <w:rPr>
                <w:color w:val="auto"/>
                <w:sz w:val="16"/>
                <w:szCs w:val="16"/>
              </w:rPr>
              <w:t>S106 developer contributions/LEA and other funding sources.</w:t>
            </w:r>
          </w:p>
        </w:tc>
        <w:tc>
          <w:tcPr>
            <w:tcW w:w="1129" w:type="dxa"/>
            <w:shd w:val="clear" w:color="auto" w:fill="FFFFFF"/>
          </w:tcPr>
          <w:p w14:paraId="52989F9E"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443056D3"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0D7FC21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9465D66"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1B79F8DC" w14:textId="77777777" w:rsidR="00D75282" w:rsidRPr="00AD1AFD" w:rsidRDefault="00D75282" w:rsidP="00D75282">
            <w:pPr>
              <w:jc w:val="center"/>
              <w:rPr>
                <w:color w:val="auto"/>
                <w:sz w:val="16"/>
                <w:szCs w:val="16"/>
              </w:rPr>
            </w:pPr>
          </w:p>
        </w:tc>
        <w:tc>
          <w:tcPr>
            <w:tcW w:w="1306" w:type="dxa"/>
            <w:shd w:val="clear" w:color="auto" w:fill="FFFFFF"/>
          </w:tcPr>
          <w:p w14:paraId="314CCB7E" w14:textId="77777777" w:rsidR="00D75282" w:rsidRPr="00D75282" w:rsidRDefault="00D75282" w:rsidP="00D75282">
            <w:pPr>
              <w:rPr>
                <w:color w:val="auto"/>
                <w:sz w:val="16"/>
                <w:szCs w:val="16"/>
              </w:rPr>
            </w:pPr>
            <w:r w:rsidRPr="00D75282">
              <w:rPr>
                <w:color w:val="auto"/>
                <w:sz w:val="16"/>
                <w:szCs w:val="16"/>
              </w:rPr>
              <w:t xml:space="preserve">Source Notts County Council education places strategy. </w:t>
            </w:r>
          </w:p>
        </w:tc>
      </w:tr>
      <w:tr w:rsidR="00D75282" w:rsidRPr="00D75282" w14:paraId="2C27B768" w14:textId="77777777" w:rsidTr="002251F9">
        <w:trPr>
          <w:trHeight w:val="567"/>
        </w:trPr>
        <w:tc>
          <w:tcPr>
            <w:tcW w:w="851" w:type="dxa"/>
            <w:shd w:val="clear" w:color="auto" w:fill="FFFFFF"/>
          </w:tcPr>
          <w:p w14:paraId="042AF228" w14:textId="77777777" w:rsidR="00D75282" w:rsidRPr="00D75282" w:rsidRDefault="00D75282" w:rsidP="00D75282">
            <w:pPr>
              <w:rPr>
                <w:color w:val="auto"/>
                <w:sz w:val="16"/>
                <w:szCs w:val="16"/>
              </w:rPr>
            </w:pPr>
          </w:p>
        </w:tc>
        <w:tc>
          <w:tcPr>
            <w:tcW w:w="1276" w:type="dxa"/>
            <w:shd w:val="clear" w:color="auto" w:fill="FFFFFF"/>
          </w:tcPr>
          <w:p w14:paraId="7E98927D" w14:textId="77777777" w:rsidR="00D75282" w:rsidRPr="00AD1AFD" w:rsidRDefault="00D75282" w:rsidP="00D75282">
            <w:pPr>
              <w:rPr>
                <w:color w:val="auto"/>
                <w:sz w:val="16"/>
                <w:szCs w:val="16"/>
              </w:rPr>
            </w:pPr>
            <w:r w:rsidRPr="00AD1AFD">
              <w:rPr>
                <w:color w:val="auto"/>
                <w:sz w:val="16"/>
                <w:szCs w:val="16"/>
              </w:rPr>
              <w:t>Primary Education</w:t>
            </w:r>
          </w:p>
        </w:tc>
        <w:tc>
          <w:tcPr>
            <w:tcW w:w="1508" w:type="dxa"/>
            <w:shd w:val="clear" w:color="auto" w:fill="FFFFFF"/>
          </w:tcPr>
          <w:p w14:paraId="3E38BAD3" w14:textId="4F5B8F98" w:rsidR="00D75282" w:rsidRPr="00AD1AFD" w:rsidRDefault="00E8558A" w:rsidP="00D75282">
            <w:pPr>
              <w:rPr>
                <w:color w:val="auto"/>
                <w:sz w:val="16"/>
                <w:szCs w:val="16"/>
                <w:highlight w:val="yellow"/>
              </w:rPr>
            </w:pPr>
            <w:r w:rsidRPr="00AD1AFD">
              <w:rPr>
                <w:color w:val="auto"/>
                <w:sz w:val="16"/>
                <w:szCs w:val="16"/>
              </w:rPr>
              <w:t>Expansion of existing primary school in Huthwaite</w:t>
            </w:r>
          </w:p>
        </w:tc>
        <w:tc>
          <w:tcPr>
            <w:tcW w:w="2410" w:type="dxa"/>
            <w:shd w:val="clear" w:color="auto" w:fill="FFFFFF"/>
          </w:tcPr>
          <w:p w14:paraId="2163FC68" w14:textId="77777777" w:rsidR="00D75282" w:rsidRPr="00AD1AFD" w:rsidRDefault="00D75282" w:rsidP="00D75282">
            <w:pPr>
              <w:rPr>
                <w:color w:val="auto"/>
                <w:sz w:val="16"/>
                <w:szCs w:val="16"/>
              </w:rPr>
            </w:pPr>
            <w:r w:rsidRPr="00AD1AFD">
              <w:rPr>
                <w:color w:val="auto"/>
                <w:sz w:val="16"/>
                <w:szCs w:val="16"/>
              </w:rPr>
              <w:t>Based on the proposed sites in the Regulation 19 Draft Local Plan a requirement up to a half form entry (105 places) will be required in the Huthwaite school planning area.</w:t>
            </w:r>
          </w:p>
          <w:p w14:paraId="13D6EDC3" w14:textId="77777777" w:rsidR="00D75282" w:rsidRPr="00AD1AFD" w:rsidRDefault="00D75282" w:rsidP="00D75282">
            <w:pPr>
              <w:rPr>
                <w:color w:val="auto"/>
                <w:sz w:val="16"/>
                <w:szCs w:val="16"/>
              </w:rPr>
            </w:pPr>
            <w:r w:rsidRPr="00AD1AFD">
              <w:rPr>
                <w:color w:val="auto"/>
                <w:sz w:val="16"/>
                <w:szCs w:val="16"/>
              </w:rPr>
              <w:t>Financial contributions will be sought from site allocations mainly: H1Sj; H1Sk; H1St and H1Sag for an increase in school places.</w:t>
            </w:r>
          </w:p>
          <w:p w14:paraId="4722F9F1" w14:textId="77777777" w:rsidR="00D75282" w:rsidRPr="00AD1AFD" w:rsidRDefault="00D75282" w:rsidP="00E8558A">
            <w:pPr>
              <w:rPr>
                <w:color w:val="auto"/>
                <w:sz w:val="16"/>
                <w:szCs w:val="16"/>
              </w:rPr>
            </w:pPr>
          </w:p>
        </w:tc>
        <w:tc>
          <w:tcPr>
            <w:tcW w:w="992" w:type="dxa"/>
            <w:shd w:val="clear" w:color="auto" w:fill="FFFFFF"/>
          </w:tcPr>
          <w:p w14:paraId="23DB6832"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3339113E" w14:textId="77777777" w:rsidR="00D75282" w:rsidRPr="00AD1AFD" w:rsidRDefault="00D75282" w:rsidP="00D75282">
            <w:pPr>
              <w:rPr>
                <w:color w:val="auto"/>
                <w:sz w:val="16"/>
                <w:szCs w:val="16"/>
              </w:rPr>
            </w:pPr>
            <w:r w:rsidRPr="00AD1AFD">
              <w:rPr>
                <w:color w:val="auto"/>
                <w:sz w:val="16"/>
                <w:szCs w:val="16"/>
              </w:rPr>
              <w:t>£2.1m</w:t>
            </w:r>
          </w:p>
        </w:tc>
        <w:tc>
          <w:tcPr>
            <w:tcW w:w="1074" w:type="dxa"/>
            <w:shd w:val="clear" w:color="auto" w:fill="FFFFFF"/>
          </w:tcPr>
          <w:p w14:paraId="2F575183" w14:textId="77777777" w:rsidR="00D75282" w:rsidRPr="00AD1AFD" w:rsidRDefault="00D75282" w:rsidP="00D75282">
            <w:pPr>
              <w:rPr>
                <w:color w:val="auto"/>
                <w:sz w:val="16"/>
                <w:szCs w:val="16"/>
              </w:rPr>
            </w:pPr>
          </w:p>
        </w:tc>
        <w:tc>
          <w:tcPr>
            <w:tcW w:w="1198" w:type="dxa"/>
            <w:shd w:val="clear" w:color="auto" w:fill="FFFFFF"/>
          </w:tcPr>
          <w:p w14:paraId="43DEEE33" w14:textId="77777777" w:rsidR="00D75282" w:rsidRPr="00AD1AFD" w:rsidRDefault="00D75282" w:rsidP="00D75282">
            <w:pPr>
              <w:rPr>
                <w:color w:val="auto"/>
                <w:sz w:val="16"/>
                <w:szCs w:val="16"/>
              </w:rPr>
            </w:pPr>
            <w:r w:rsidRPr="00AD1AFD">
              <w:rPr>
                <w:color w:val="auto"/>
                <w:sz w:val="16"/>
                <w:szCs w:val="16"/>
              </w:rPr>
              <w:t>S106 developer contributions/LEA and other funding sources</w:t>
            </w:r>
          </w:p>
        </w:tc>
        <w:tc>
          <w:tcPr>
            <w:tcW w:w="1129" w:type="dxa"/>
            <w:shd w:val="clear" w:color="auto" w:fill="FFFFFF"/>
          </w:tcPr>
          <w:p w14:paraId="5A64EBAC"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6CB21AD2"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07BBD55E" w14:textId="77777777" w:rsidR="00D75282" w:rsidRPr="00AD1AFD" w:rsidRDefault="00D75282" w:rsidP="002251F9">
            <w:pP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BF519FD" w14:textId="01583E44" w:rsidR="00D75282" w:rsidRPr="00AD1AFD" w:rsidRDefault="005100D4" w:rsidP="002251F9">
            <w:pPr>
              <w:rPr>
                <w:color w:val="auto"/>
                <w:sz w:val="16"/>
                <w:szCs w:val="16"/>
              </w:rPr>
            </w:pPr>
            <w:r w:rsidRPr="00AD1AFD">
              <w:rPr>
                <w:color w:val="auto"/>
                <w:sz w:val="16"/>
                <w:szCs w:val="16"/>
              </w:rPr>
              <w:sym w:font="Wingdings" w:char="F0FC"/>
            </w:r>
          </w:p>
        </w:tc>
        <w:tc>
          <w:tcPr>
            <w:tcW w:w="584" w:type="dxa"/>
            <w:shd w:val="clear" w:color="auto" w:fill="FFFFFF"/>
            <w:vAlign w:val="center"/>
          </w:tcPr>
          <w:p w14:paraId="14F2EA83" w14:textId="77777777" w:rsidR="00D75282" w:rsidRPr="00AD1AFD" w:rsidRDefault="00D75282" w:rsidP="00D75282">
            <w:pPr>
              <w:jc w:val="center"/>
              <w:rPr>
                <w:color w:val="auto"/>
                <w:sz w:val="16"/>
                <w:szCs w:val="16"/>
              </w:rPr>
            </w:pPr>
          </w:p>
          <w:p w14:paraId="461B50C6" w14:textId="77777777" w:rsidR="00D75282" w:rsidRPr="00AD1AFD" w:rsidRDefault="00D75282" w:rsidP="00D75282">
            <w:pPr>
              <w:jc w:val="center"/>
              <w:rPr>
                <w:color w:val="auto"/>
                <w:sz w:val="16"/>
                <w:szCs w:val="16"/>
              </w:rPr>
            </w:pPr>
          </w:p>
        </w:tc>
        <w:tc>
          <w:tcPr>
            <w:tcW w:w="1306" w:type="dxa"/>
            <w:shd w:val="clear" w:color="auto" w:fill="FFFFFF"/>
          </w:tcPr>
          <w:p w14:paraId="20F683B7" w14:textId="77777777" w:rsidR="00D75282" w:rsidRPr="00D75282" w:rsidRDefault="00D75282" w:rsidP="00D75282">
            <w:pPr>
              <w:rPr>
                <w:color w:val="auto"/>
                <w:sz w:val="16"/>
                <w:szCs w:val="16"/>
              </w:rPr>
            </w:pPr>
            <w:r w:rsidRPr="00D75282">
              <w:rPr>
                <w:color w:val="auto"/>
                <w:sz w:val="16"/>
                <w:szCs w:val="16"/>
              </w:rPr>
              <w:t>Source: Notts County Council education places strategy</w:t>
            </w:r>
          </w:p>
        </w:tc>
      </w:tr>
      <w:tr w:rsidR="00D75282" w:rsidRPr="00D75282" w14:paraId="2B8FF300" w14:textId="77777777" w:rsidTr="008247FA">
        <w:trPr>
          <w:trHeight w:val="567"/>
        </w:trPr>
        <w:tc>
          <w:tcPr>
            <w:tcW w:w="851" w:type="dxa"/>
            <w:shd w:val="clear" w:color="auto" w:fill="FFFFFF"/>
          </w:tcPr>
          <w:p w14:paraId="0AB3E5E7" w14:textId="77777777" w:rsidR="00D75282" w:rsidRPr="00D75282" w:rsidRDefault="00D75282" w:rsidP="00D75282">
            <w:pPr>
              <w:rPr>
                <w:color w:val="auto"/>
                <w:sz w:val="16"/>
                <w:szCs w:val="16"/>
              </w:rPr>
            </w:pPr>
          </w:p>
        </w:tc>
        <w:tc>
          <w:tcPr>
            <w:tcW w:w="1276" w:type="dxa"/>
            <w:shd w:val="clear" w:color="auto" w:fill="FFFFFF"/>
          </w:tcPr>
          <w:p w14:paraId="32878F95" w14:textId="77777777" w:rsidR="00D75282" w:rsidRPr="00AD1AFD" w:rsidRDefault="00D75282" w:rsidP="00D75282">
            <w:pPr>
              <w:rPr>
                <w:color w:val="auto"/>
                <w:sz w:val="16"/>
                <w:szCs w:val="16"/>
              </w:rPr>
            </w:pPr>
            <w:r w:rsidRPr="00AD1AFD">
              <w:rPr>
                <w:color w:val="auto"/>
                <w:sz w:val="16"/>
                <w:szCs w:val="16"/>
              </w:rPr>
              <w:t>Secondary Education.</w:t>
            </w:r>
          </w:p>
        </w:tc>
        <w:tc>
          <w:tcPr>
            <w:tcW w:w="1508" w:type="dxa"/>
            <w:shd w:val="clear" w:color="auto" w:fill="FFFFFF"/>
          </w:tcPr>
          <w:p w14:paraId="159C179B" w14:textId="77777777" w:rsidR="00D75282" w:rsidRPr="00AD1AFD" w:rsidRDefault="00D75282" w:rsidP="00D75282">
            <w:pPr>
              <w:rPr>
                <w:color w:val="auto"/>
                <w:sz w:val="16"/>
                <w:szCs w:val="16"/>
              </w:rPr>
            </w:pPr>
          </w:p>
        </w:tc>
        <w:tc>
          <w:tcPr>
            <w:tcW w:w="2410" w:type="dxa"/>
            <w:shd w:val="clear" w:color="auto" w:fill="FFFFFF"/>
          </w:tcPr>
          <w:p w14:paraId="20424BEF" w14:textId="77777777" w:rsidR="00D75282" w:rsidRPr="00AD1AFD" w:rsidRDefault="00D75282" w:rsidP="00D75282">
            <w:pPr>
              <w:rPr>
                <w:color w:val="auto"/>
                <w:sz w:val="16"/>
                <w:szCs w:val="16"/>
              </w:rPr>
            </w:pPr>
            <w:r w:rsidRPr="00AD1AFD">
              <w:rPr>
                <w:color w:val="auto"/>
                <w:sz w:val="16"/>
                <w:szCs w:val="16"/>
              </w:rPr>
              <w:t>Based on the proposed sites in the Regulation 19 Draft Local Plan a requirement of 3 form entry (450 places) will be required in the Sutton-Kirkby area.</w:t>
            </w:r>
          </w:p>
          <w:p w14:paraId="2A67D343" w14:textId="77777777" w:rsidR="00D75282" w:rsidRPr="00AD1AFD" w:rsidRDefault="00D75282" w:rsidP="00D75282">
            <w:pPr>
              <w:rPr>
                <w:color w:val="auto"/>
                <w:sz w:val="16"/>
                <w:szCs w:val="16"/>
              </w:rPr>
            </w:pPr>
            <w:r w:rsidRPr="00AD1AFD">
              <w:rPr>
                <w:color w:val="auto"/>
                <w:sz w:val="16"/>
                <w:szCs w:val="16"/>
              </w:rPr>
              <w:t>Developer contributions will be required from all the proposed residential allocations @ £27,518 per place.</w:t>
            </w:r>
          </w:p>
          <w:p w14:paraId="6C207719" w14:textId="77777777" w:rsidR="00D75282" w:rsidRPr="00AD1AFD" w:rsidRDefault="00D75282" w:rsidP="00D75282">
            <w:pPr>
              <w:rPr>
                <w:color w:val="auto"/>
                <w:sz w:val="16"/>
                <w:szCs w:val="16"/>
              </w:rPr>
            </w:pPr>
          </w:p>
        </w:tc>
        <w:tc>
          <w:tcPr>
            <w:tcW w:w="992" w:type="dxa"/>
            <w:shd w:val="clear" w:color="auto" w:fill="FFFFFF"/>
          </w:tcPr>
          <w:p w14:paraId="3485D80B"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0DBDEF72" w14:textId="77777777" w:rsidR="00D75282" w:rsidRPr="00AD1AFD" w:rsidRDefault="00D75282" w:rsidP="00D75282">
            <w:pPr>
              <w:rPr>
                <w:color w:val="auto"/>
                <w:sz w:val="16"/>
                <w:szCs w:val="16"/>
              </w:rPr>
            </w:pPr>
            <w:r w:rsidRPr="00AD1AFD">
              <w:rPr>
                <w:color w:val="auto"/>
                <w:sz w:val="16"/>
                <w:szCs w:val="16"/>
              </w:rPr>
              <w:t>£12.4m</w:t>
            </w:r>
          </w:p>
        </w:tc>
        <w:tc>
          <w:tcPr>
            <w:tcW w:w="1074" w:type="dxa"/>
            <w:shd w:val="clear" w:color="auto" w:fill="FFFFFF"/>
          </w:tcPr>
          <w:p w14:paraId="4A97ACE6" w14:textId="77777777" w:rsidR="00D75282" w:rsidRPr="00AD1AFD" w:rsidRDefault="00D75282" w:rsidP="00D75282">
            <w:pPr>
              <w:rPr>
                <w:color w:val="auto"/>
                <w:sz w:val="16"/>
                <w:szCs w:val="16"/>
              </w:rPr>
            </w:pPr>
          </w:p>
        </w:tc>
        <w:tc>
          <w:tcPr>
            <w:tcW w:w="1198" w:type="dxa"/>
            <w:shd w:val="clear" w:color="auto" w:fill="FFFFFF"/>
          </w:tcPr>
          <w:p w14:paraId="37D0CE25" w14:textId="77777777" w:rsidR="00D75282" w:rsidRPr="00AD1AFD" w:rsidRDefault="00D75282" w:rsidP="00D75282">
            <w:pPr>
              <w:rPr>
                <w:color w:val="auto"/>
                <w:sz w:val="22"/>
              </w:rPr>
            </w:pPr>
            <w:r w:rsidRPr="00AD1AFD">
              <w:rPr>
                <w:color w:val="auto"/>
                <w:sz w:val="16"/>
                <w:szCs w:val="16"/>
              </w:rPr>
              <w:t>S106 developer contributions/LEA and other funding sources</w:t>
            </w:r>
          </w:p>
        </w:tc>
        <w:tc>
          <w:tcPr>
            <w:tcW w:w="1129" w:type="dxa"/>
            <w:shd w:val="clear" w:color="auto" w:fill="FFFFFF"/>
          </w:tcPr>
          <w:p w14:paraId="60812C11"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56848515"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4F2489A"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DD80AD8"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7424E492"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1306" w:type="dxa"/>
            <w:shd w:val="clear" w:color="auto" w:fill="FFFFFF"/>
          </w:tcPr>
          <w:p w14:paraId="4661A8A7" w14:textId="77777777" w:rsidR="00D75282" w:rsidRPr="00D75282" w:rsidRDefault="00D75282" w:rsidP="00D75282">
            <w:pPr>
              <w:rPr>
                <w:color w:val="auto"/>
                <w:sz w:val="16"/>
                <w:szCs w:val="16"/>
              </w:rPr>
            </w:pPr>
            <w:r w:rsidRPr="00D75282">
              <w:rPr>
                <w:color w:val="auto"/>
                <w:sz w:val="16"/>
                <w:szCs w:val="16"/>
              </w:rPr>
              <w:t xml:space="preserve">Source Notts County Council. </w:t>
            </w:r>
          </w:p>
        </w:tc>
      </w:tr>
      <w:tr w:rsidR="00D75282" w:rsidRPr="00D75282" w14:paraId="487A88A8" w14:textId="77777777" w:rsidTr="008247FA">
        <w:trPr>
          <w:trHeight w:val="567"/>
        </w:trPr>
        <w:tc>
          <w:tcPr>
            <w:tcW w:w="851" w:type="dxa"/>
            <w:shd w:val="clear" w:color="auto" w:fill="FFFFFF"/>
          </w:tcPr>
          <w:p w14:paraId="4C6A02CB" w14:textId="77777777" w:rsidR="00D75282" w:rsidRPr="00D75282" w:rsidRDefault="00D75282" w:rsidP="00D75282">
            <w:pPr>
              <w:rPr>
                <w:color w:val="auto"/>
                <w:sz w:val="16"/>
                <w:szCs w:val="16"/>
              </w:rPr>
            </w:pPr>
          </w:p>
          <w:p w14:paraId="19F9FDA4" w14:textId="77777777" w:rsidR="00D75282" w:rsidRPr="00D75282" w:rsidRDefault="00D75282" w:rsidP="00D75282">
            <w:pPr>
              <w:rPr>
                <w:color w:val="auto"/>
                <w:sz w:val="16"/>
                <w:szCs w:val="16"/>
              </w:rPr>
            </w:pPr>
          </w:p>
          <w:p w14:paraId="26843287" w14:textId="77777777" w:rsidR="00D75282" w:rsidRPr="00D75282" w:rsidRDefault="00D75282" w:rsidP="00D75282">
            <w:pPr>
              <w:rPr>
                <w:color w:val="auto"/>
                <w:sz w:val="16"/>
                <w:szCs w:val="16"/>
              </w:rPr>
            </w:pPr>
          </w:p>
          <w:p w14:paraId="3893367E"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029E4443" w14:textId="77777777" w:rsidR="00D75282" w:rsidRPr="00AD1AFD" w:rsidRDefault="00D75282" w:rsidP="00D75282">
            <w:pPr>
              <w:rPr>
                <w:color w:val="auto"/>
                <w:sz w:val="16"/>
                <w:szCs w:val="16"/>
              </w:rPr>
            </w:pPr>
            <w:r w:rsidRPr="00AD1AFD">
              <w:rPr>
                <w:color w:val="auto"/>
                <w:sz w:val="16"/>
                <w:szCs w:val="16"/>
              </w:rPr>
              <w:t>Healthcare, GP surgeries</w:t>
            </w:r>
          </w:p>
          <w:p w14:paraId="0CAD7291" w14:textId="77777777" w:rsidR="00D75282" w:rsidRPr="00AD1AFD" w:rsidRDefault="00D75282" w:rsidP="00D75282">
            <w:pPr>
              <w:rPr>
                <w:color w:val="auto"/>
                <w:sz w:val="16"/>
                <w:szCs w:val="16"/>
              </w:rPr>
            </w:pPr>
          </w:p>
        </w:tc>
        <w:tc>
          <w:tcPr>
            <w:tcW w:w="1508" w:type="dxa"/>
            <w:tcBorders>
              <w:bottom w:val="single" w:sz="4" w:space="0" w:color="auto"/>
            </w:tcBorders>
            <w:shd w:val="clear" w:color="auto" w:fill="FFFFFF"/>
          </w:tcPr>
          <w:p w14:paraId="7510EF4E" w14:textId="77777777" w:rsidR="00D75282" w:rsidRPr="00AD1AFD" w:rsidRDefault="00D75282" w:rsidP="00D75282">
            <w:pPr>
              <w:rPr>
                <w:color w:val="auto"/>
                <w:sz w:val="16"/>
                <w:szCs w:val="16"/>
              </w:rPr>
            </w:pPr>
            <w:r w:rsidRPr="00AD1AFD">
              <w:rPr>
                <w:color w:val="auto"/>
                <w:sz w:val="16"/>
                <w:szCs w:val="16"/>
              </w:rPr>
              <w:t>All sites</w:t>
            </w:r>
          </w:p>
        </w:tc>
        <w:tc>
          <w:tcPr>
            <w:tcW w:w="2410" w:type="dxa"/>
            <w:tcBorders>
              <w:bottom w:val="single" w:sz="4" w:space="0" w:color="auto"/>
            </w:tcBorders>
            <w:shd w:val="clear" w:color="auto" w:fill="FFFFFF"/>
          </w:tcPr>
          <w:p w14:paraId="25B970E0" w14:textId="77777777" w:rsidR="00D75282" w:rsidRPr="00D75282" w:rsidRDefault="00D75282" w:rsidP="00D75282">
            <w:pPr>
              <w:rPr>
                <w:color w:val="auto"/>
                <w:sz w:val="16"/>
                <w:szCs w:val="16"/>
              </w:rPr>
            </w:pPr>
            <w:r w:rsidRPr="00D75282">
              <w:rPr>
                <w:color w:val="auto"/>
                <w:sz w:val="16"/>
                <w:szCs w:val="16"/>
              </w:rPr>
              <w:t>Specific projects and timescales for new infrastructure project have not yet identified.</w:t>
            </w:r>
          </w:p>
          <w:p w14:paraId="562BFB25" w14:textId="1F3903F0" w:rsidR="00D75282" w:rsidRPr="00D75282" w:rsidRDefault="00E94897" w:rsidP="00D75282">
            <w:pPr>
              <w:rPr>
                <w:color w:val="auto"/>
                <w:sz w:val="16"/>
                <w:szCs w:val="16"/>
              </w:rPr>
            </w:pPr>
            <w:r>
              <w:rPr>
                <w:color w:val="auto"/>
                <w:sz w:val="16"/>
                <w:szCs w:val="16"/>
              </w:rPr>
              <w:t>S</w:t>
            </w:r>
            <w:r w:rsidR="00D75282" w:rsidRPr="00D75282">
              <w:rPr>
                <w:color w:val="auto"/>
                <w:sz w:val="16"/>
                <w:szCs w:val="16"/>
              </w:rPr>
              <w:t>tandard NHS floor space requirements for primary health care facilities generate the amount of clinical space required per dwelling. Standard NHS costs generate a cost per dwelling based on the future expansion of the population. £610 per dwelling + £69 per dwelling for acute.</w:t>
            </w:r>
          </w:p>
          <w:p w14:paraId="704E9600"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11DD7CDB" w14:textId="77777777" w:rsidR="00D75282" w:rsidRPr="00D75282" w:rsidRDefault="00D75282" w:rsidP="00D75282">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790BA4F6" w14:textId="77777777" w:rsidR="00D75282" w:rsidRPr="00D75282" w:rsidRDefault="00D75282" w:rsidP="00D75282">
            <w:pPr>
              <w:rPr>
                <w:color w:val="auto"/>
                <w:sz w:val="16"/>
                <w:szCs w:val="16"/>
              </w:rPr>
            </w:pPr>
            <w:r w:rsidRPr="00D75282">
              <w:rPr>
                <w:color w:val="auto"/>
                <w:sz w:val="16"/>
                <w:szCs w:val="16"/>
              </w:rPr>
              <w:t>Non</w:t>
            </w:r>
            <w:r w:rsidRPr="00D75282">
              <w:rPr>
                <w:rFonts w:ascii="Cambria Math" w:hAnsi="Cambria Math" w:cs="Cambria Math"/>
                <w:color w:val="auto"/>
                <w:sz w:val="16"/>
                <w:szCs w:val="16"/>
              </w:rPr>
              <w:t>‐</w:t>
            </w:r>
            <w:r w:rsidRPr="00D75282">
              <w:rPr>
                <w:color w:val="auto"/>
                <w:sz w:val="16"/>
                <w:szCs w:val="16"/>
              </w:rPr>
              <w:t>specific contribution towards increasing primary healthcare capacity in the area.</w:t>
            </w:r>
          </w:p>
          <w:p w14:paraId="4EC4758A" w14:textId="77777777" w:rsidR="00D75282" w:rsidRPr="00D75282" w:rsidRDefault="00D75282" w:rsidP="00D75282">
            <w:pPr>
              <w:rPr>
                <w:color w:val="auto"/>
                <w:sz w:val="16"/>
                <w:szCs w:val="16"/>
              </w:rPr>
            </w:pPr>
            <w:r w:rsidRPr="00D75282">
              <w:rPr>
                <w:color w:val="auto"/>
                <w:sz w:val="16"/>
                <w:szCs w:val="16"/>
              </w:rPr>
              <w:t>(Estimate £2.5m)</w:t>
            </w:r>
          </w:p>
        </w:tc>
        <w:tc>
          <w:tcPr>
            <w:tcW w:w="1074" w:type="dxa"/>
            <w:tcBorders>
              <w:bottom w:val="single" w:sz="4" w:space="0" w:color="auto"/>
            </w:tcBorders>
            <w:shd w:val="clear" w:color="auto" w:fill="FFFFFF"/>
          </w:tcPr>
          <w:p w14:paraId="61DE18DB" w14:textId="30C75BEE" w:rsidR="00D75282" w:rsidRPr="00162B6B" w:rsidRDefault="00E45D66" w:rsidP="00D75282">
            <w:pPr>
              <w:rPr>
                <w:color w:val="FF0000"/>
                <w:sz w:val="16"/>
                <w:szCs w:val="16"/>
              </w:rPr>
            </w:pPr>
            <w:r w:rsidRPr="00E45D66">
              <w:rPr>
                <w:color w:val="auto"/>
                <w:sz w:val="16"/>
                <w:szCs w:val="16"/>
              </w:rPr>
              <w:t>£388,610</w:t>
            </w:r>
          </w:p>
        </w:tc>
        <w:tc>
          <w:tcPr>
            <w:tcW w:w="1198" w:type="dxa"/>
            <w:tcBorders>
              <w:bottom w:val="single" w:sz="4" w:space="0" w:color="auto"/>
            </w:tcBorders>
            <w:shd w:val="clear" w:color="auto" w:fill="FFFFFF"/>
          </w:tcPr>
          <w:p w14:paraId="206C6EB7" w14:textId="77777777" w:rsidR="00D75282" w:rsidRPr="00D75282" w:rsidRDefault="00D75282" w:rsidP="00D75282">
            <w:pPr>
              <w:rPr>
                <w:color w:val="auto"/>
                <w:sz w:val="16"/>
                <w:szCs w:val="16"/>
              </w:rPr>
            </w:pPr>
            <w:r w:rsidRPr="00D75282">
              <w:rPr>
                <w:color w:val="auto"/>
                <w:sz w:val="16"/>
                <w:szCs w:val="16"/>
              </w:rPr>
              <w:t>S106/other funding sources.</w:t>
            </w:r>
          </w:p>
          <w:p w14:paraId="7AE01E32" w14:textId="77777777" w:rsidR="00D75282" w:rsidRPr="00D75282" w:rsidRDefault="00D75282" w:rsidP="00D75282">
            <w:pPr>
              <w:rPr>
                <w:color w:val="auto"/>
                <w:sz w:val="16"/>
                <w:szCs w:val="16"/>
              </w:rPr>
            </w:pPr>
          </w:p>
        </w:tc>
        <w:tc>
          <w:tcPr>
            <w:tcW w:w="1129" w:type="dxa"/>
            <w:tcBorders>
              <w:bottom w:val="single" w:sz="4" w:space="0" w:color="auto"/>
            </w:tcBorders>
            <w:shd w:val="clear" w:color="auto" w:fill="FFFFFF"/>
          </w:tcPr>
          <w:p w14:paraId="02F35B74" w14:textId="77777777" w:rsidR="00D75282" w:rsidRPr="00D75282" w:rsidRDefault="00D75282" w:rsidP="00D75282">
            <w:pPr>
              <w:rPr>
                <w:color w:val="auto"/>
                <w:sz w:val="16"/>
                <w:szCs w:val="16"/>
              </w:rPr>
            </w:pPr>
            <w:r w:rsidRPr="00D75282">
              <w:rPr>
                <w:color w:val="auto"/>
                <w:sz w:val="16"/>
                <w:szCs w:val="16"/>
              </w:rPr>
              <w:t>Nottingham &amp; Nottinghamshire Integrated Care Board (NNICB/</w:t>
            </w:r>
          </w:p>
          <w:p w14:paraId="4D082B36" w14:textId="77777777" w:rsidR="00D75282" w:rsidRPr="00D75282" w:rsidRDefault="00D75282" w:rsidP="00D75282">
            <w:pPr>
              <w:rPr>
                <w:color w:val="auto"/>
                <w:sz w:val="16"/>
                <w:szCs w:val="16"/>
              </w:rPr>
            </w:pPr>
            <w:r w:rsidRPr="00D75282">
              <w:rPr>
                <w:color w:val="auto"/>
                <w:sz w:val="16"/>
                <w:szCs w:val="16"/>
              </w:rPr>
              <w:t>Developer</w:t>
            </w:r>
          </w:p>
        </w:tc>
        <w:tc>
          <w:tcPr>
            <w:tcW w:w="1195" w:type="dxa"/>
            <w:tcBorders>
              <w:bottom w:val="single" w:sz="4" w:space="0" w:color="auto"/>
            </w:tcBorders>
            <w:shd w:val="clear" w:color="auto" w:fill="FFFFFF"/>
          </w:tcPr>
          <w:p w14:paraId="4D6E87B1" w14:textId="77777777" w:rsidR="00D75282" w:rsidRPr="00D75282" w:rsidRDefault="00D75282" w:rsidP="00D75282">
            <w:pPr>
              <w:rPr>
                <w:color w:val="auto"/>
                <w:sz w:val="16"/>
                <w:szCs w:val="16"/>
              </w:rPr>
            </w:pPr>
            <w:r w:rsidRPr="00D75282">
              <w:rPr>
                <w:color w:val="auto"/>
                <w:sz w:val="16"/>
                <w:szCs w:val="16"/>
              </w:rPr>
              <w:t>Ashfield DC.</w:t>
            </w:r>
          </w:p>
        </w:tc>
        <w:tc>
          <w:tcPr>
            <w:tcW w:w="584" w:type="dxa"/>
            <w:tcBorders>
              <w:bottom w:val="single" w:sz="4" w:space="0" w:color="auto"/>
            </w:tcBorders>
            <w:shd w:val="clear" w:color="auto" w:fill="FFFFFF"/>
            <w:vAlign w:val="center"/>
          </w:tcPr>
          <w:p w14:paraId="24587050"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FD96CD3"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0330CA99"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01D91173" w14:textId="77777777" w:rsidR="00D75282" w:rsidRPr="00D75282" w:rsidRDefault="00D75282" w:rsidP="00D75282">
            <w:pPr>
              <w:keepNext w:val="0"/>
              <w:spacing w:before="0"/>
              <w:rPr>
                <w:color w:val="auto"/>
                <w:sz w:val="16"/>
                <w:szCs w:val="16"/>
              </w:rPr>
            </w:pPr>
            <w:r w:rsidRPr="00D75282">
              <w:rPr>
                <w:color w:val="auto"/>
                <w:sz w:val="16"/>
                <w:szCs w:val="16"/>
              </w:rPr>
              <w:t>Nottingham &amp; Nottinghamshire Integrated Care Board assessment</w:t>
            </w:r>
          </w:p>
          <w:p w14:paraId="7F7F0F4A" w14:textId="77777777" w:rsidR="00D75282" w:rsidRPr="00D75282" w:rsidRDefault="00D75282" w:rsidP="00D75282">
            <w:pPr>
              <w:keepNext w:val="0"/>
              <w:spacing w:before="0"/>
              <w:rPr>
                <w:color w:val="auto"/>
                <w:sz w:val="16"/>
                <w:szCs w:val="16"/>
              </w:rPr>
            </w:pPr>
          </w:p>
        </w:tc>
      </w:tr>
      <w:tr w:rsidR="00D75282" w:rsidRPr="00D75282" w14:paraId="6502A68B" w14:textId="77777777" w:rsidTr="008247FA">
        <w:trPr>
          <w:trHeight w:val="567"/>
        </w:trPr>
        <w:tc>
          <w:tcPr>
            <w:tcW w:w="851" w:type="dxa"/>
            <w:shd w:val="clear" w:color="auto" w:fill="FFFFFF"/>
          </w:tcPr>
          <w:p w14:paraId="1FD97444"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744E295F" w14:textId="77777777" w:rsidR="00D75282" w:rsidRPr="00AD1AFD" w:rsidRDefault="00D75282" w:rsidP="00D75282">
            <w:pPr>
              <w:rPr>
                <w:color w:val="auto"/>
                <w:sz w:val="16"/>
                <w:szCs w:val="16"/>
              </w:rPr>
            </w:pPr>
            <w:r w:rsidRPr="00AD1AFD">
              <w:rPr>
                <w:color w:val="auto"/>
                <w:sz w:val="16"/>
                <w:szCs w:val="16"/>
              </w:rPr>
              <w:t>Regeneration</w:t>
            </w:r>
          </w:p>
        </w:tc>
        <w:tc>
          <w:tcPr>
            <w:tcW w:w="1508" w:type="dxa"/>
            <w:tcBorders>
              <w:bottom w:val="single" w:sz="4" w:space="0" w:color="auto"/>
            </w:tcBorders>
            <w:shd w:val="clear" w:color="auto" w:fill="FFFFFF"/>
          </w:tcPr>
          <w:p w14:paraId="75960517" w14:textId="63174A75" w:rsidR="00D75282" w:rsidRPr="00AD1AFD" w:rsidRDefault="00891D31" w:rsidP="00D75282">
            <w:pPr>
              <w:rPr>
                <w:color w:val="auto"/>
                <w:sz w:val="16"/>
                <w:szCs w:val="16"/>
              </w:rPr>
            </w:pPr>
            <w:r w:rsidRPr="00AD1AFD">
              <w:rPr>
                <w:color w:val="auto"/>
                <w:sz w:val="16"/>
                <w:szCs w:val="16"/>
              </w:rPr>
              <w:t xml:space="preserve">Sutton Town Centre and Stanton Hill High Street </w:t>
            </w:r>
          </w:p>
        </w:tc>
        <w:tc>
          <w:tcPr>
            <w:tcW w:w="2410" w:type="dxa"/>
            <w:tcBorders>
              <w:bottom w:val="single" w:sz="4" w:space="0" w:color="auto"/>
            </w:tcBorders>
            <w:shd w:val="clear" w:color="auto" w:fill="FFFFFF"/>
          </w:tcPr>
          <w:p w14:paraId="174E2CA2" w14:textId="5E06E36D" w:rsidR="00D75282" w:rsidRDefault="00D75282" w:rsidP="00D75282">
            <w:pPr>
              <w:rPr>
                <w:color w:val="auto"/>
                <w:sz w:val="16"/>
                <w:szCs w:val="16"/>
              </w:rPr>
            </w:pPr>
            <w:r w:rsidRPr="00D75282">
              <w:rPr>
                <w:color w:val="auto"/>
                <w:sz w:val="16"/>
                <w:szCs w:val="16"/>
              </w:rPr>
              <w:t xml:space="preserve">Provision of business realm </w:t>
            </w:r>
            <w:r w:rsidR="00891D31" w:rsidRPr="00D75282">
              <w:rPr>
                <w:color w:val="auto"/>
                <w:sz w:val="16"/>
                <w:szCs w:val="16"/>
              </w:rPr>
              <w:t>Improvements</w:t>
            </w:r>
            <w:r w:rsidR="00891D31">
              <w:rPr>
                <w:color w:val="auto"/>
                <w:sz w:val="16"/>
                <w:szCs w:val="16"/>
              </w:rPr>
              <w:t xml:space="preserve"> / Towns Fund / Future High Streets programme </w:t>
            </w:r>
            <w:hyperlink r:id="rId28" w:history="1">
              <w:r w:rsidR="00A547D6" w:rsidRPr="00FE1A98">
                <w:rPr>
                  <w:rStyle w:val="Hyperlink"/>
                  <w:sz w:val="16"/>
                  <w:szCs w:val="16"/>
                </w:rPr>
                <w:t>https://www.ashfield.gov.uk/media/rrmoogbj/town-investment-plan-2021-to-2030.pdf</w:t>
              </w:r>
            </w:hyperlink>
          </w:p>
          <w:p w14:paraId="433ACFE0" w14:textId="77777777" w:rsidR="00A547D6" w:rsidRPr="00D75282" w:rsidRDefault="00A547D6" w:rsidP="00D75282">
            <w:pPr>
              <w:rPr>
                <w:color w:val="auto"/>
                <w:sz w:val="16"/>
                <w:szCs w:val="16"/>
              </w:rPr>
            </w:pPr>
          </w:p>
          <w:p w14:paraId="2D12FE45"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4CB1787A" w14:textId="6B1C0C3D" w:rsidR="00D75282" w:rsidRPr="00D75282" w:rsidRDefault="00891D31" w:rsidP="00D75282">
            <w:pPr>
              <w:rPr>
                <w:color w:val="auto"/>
                <w:sz w:val="16"/>
                <w:szCs w:val="16"/>
              </w:rPr>
            </w:pPr>
            <w:r>
              <w:rPr>
                <w:color w:val="auto"/>
                <w:sz w:val="16"/>
                <w:szCs w:val="16"/>
              </w:rPr>
              <w:t xml:space="preserve">High </w:t>
            </w:r>
          </w:p>
        </w:tc>
        <w:tc>
          <w:tcPr>
            <w:tcW w:w="992" w:type="dxa"/>
            <w:tcBorders>
              <w:bottom w:val="single" w:sz="4" w:space="0" w:color="auto"/>
            </w:tcBorders>
            <w:shd w:val="clear" w:color="auto" w:fill="FFFFFF"/>
          </w:tcPr>
          <w:p w14:paraId="4F67D13D" w14:textId="52AE6ED8" w:rsidR="00D75282" w:rsidRPr="00D75282" w:rsidRDefault="00DF3D0C" w:rsidP="00D75282">
            <w:pPr>
              <w:rPr>
                <w:color w:val="auto"/>
                <w:sz w:val="16"/>
                <w:szCs w:val="16"/>
              </w:rPr>
            </w:pPr>
            <w:r>
              <w:rPr>
                <w:color w:val="auto"/>
                <w:sz w:val="16"/>
                <w:szCs w:val="16"/>
              </w:rPr>
              <w:t>£40,800,00</w:t>
            </w:r>
          </w:p>
        </w:tc>
        <w:tc>
          <w:tcPr>
            <w:tcW w:w="1074" w:type="dxa"/>
            <w:tcBorders>
              <w:bottom w:val="single" w:sz="4" w:space="0" w:color="auto"/>
            </w:tcBorders>
            <w:shd w:val="clear" w:color="auto" w:fill="FFFFFF"/>
          </w:tcPr>
          <w:p w14:paraId="5CD2E0BC" w14:textId="51E69B01" w:rsidR="00D75282" w:rsidRPr="00D75282" w:rsidRDefault="00DF3D0C" w:rsidP="00D75282">
            <w:pPr>
              <w:rPr>
                <w:color w:val="auto"/>
                <w:sz w:val="16"/>
                <w:szCs w:val="16"/>
              </w:rPr>
            </w:pPr>
            <w:r w:rsidRPr="00DF3D0C">
              <w:rPr>
                <w:color w:val="auto"/>
                <w:sz w:val="16"/>
                <w:szCs w:val="16"/>
              </w:rPr>
              <w:t>£40,800,00</w:t>
            </w:r>
          </w:p>
        </w:tc>
        <w:tc>
          <w:tcPr>
            <w:tcW w:w="1198" w:type="dxa"/>
            <w:tcBorders>
              <w:bottom w:val="single" w:sz="4" w:space="0" w:color="auto"/>
            </w:tcBorders>
            <w:shd w:val="clear" w:color="auto" w:fill="FFFFFF"/>
          </w:tcPr>
          <w:p w14:paraId="403F64DA" w14:textId="47A899C6" w:rsidR="00D75282" w:rsidRPr="00D75282" w:rsidRDefault="00D75282" w:rsidP="00891D31">
            <w:pPr>
              <w:rPr>
                <w:color w:val="auto"/>
                <w:sz w:val="16"/>
                <w:szCs w:val="16"/>
              </w:rPr>
            </w:pPr>
            <w:r w:rsidRPr="00D75282">
              <w:rPr>
                <w:color w:val="auto"/>
                <w:sz w:val="16"/>
                <w:szCs w:val="16"/>
              </w:rPr>
              <w:t>S106</w:t>
            </w:r>
            <w:r w:rsidR="00891D31">
              <w:rPr>
                <w:color w:val="auto"/>
                <w:sz w:val="16"/>
                <w:szCs w:val="16"/>
              </w:rPr>
              <w:t xml:space="preserve"> / Future High Streets / Towns Fund</w:t>
            </w:r>
            <w:r w:rsidR="00B92183">
              <w:rPr>
                <w:color w:val="auto"/>
                <w:sz w:val="16"/>
                <w:szCs w:val="16"/>
              </w:rPr>
              <w:t xml:space="preserve"> / LUF</w:t>
            </w:r>
          </w:p>
        </w:tc>
        <w:tc>
          <w:tcPr>
            <w:tcW w:w="1129" w:type="dxa"/>
            <w:tcBorders>
              <w:bottom w:val="single" w:sz="4" w:space="0" w:color="auto"/>
            </w:tcBorders>
            <w:shd w:val="clear" w:color="auto" w:fill="FFFFFF"/>
          </w:tcPr>
          <w:p w14:paraId="5B0CE6D2" w14:textId="77777777" w:rsidR="00D75282" w:rsidRPr="00D75282" w:rsidRDefault="00D75282" w:rsidP="00D75282">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18FFE826"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2C79B5D3"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4412616" w14:textId="77777777" w:rsidR="00D75282" w:rsidRPr="00D75282" w:rsidRDefault="00D75282" w:rsidP="00D75282">
            <w:pPr>
              <w:jc w:val="center"/>
              <w:rPr>
                <w:color w:val="auto"/>
                <w:sz w:val="16"/>
                <w:szCs w:val="16"/>
              </w:rPr>
            </w:pPr>
          </w:p>
        </w:tc>
        <w:tc>
          <w:tcPr>
            <w:tcW w:w="584" w:type="dxa"/>
            <w:tcBorders>
              <w:bottom w:val="single" w:sz="4" w:space="0" w:color="auto"/>
            </w:tcBorders>
            <w:shd w:val="clear" w:color="auto" w:fill="FFFFFF"/>
            <w:vAlign w:val="center"/>
          </w:tcPr>
          <w:p w14:paraId="625EE9F0"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6E41951F" w14:textId="7B113AF7" w:rsidR="00D75282" w:rsidRPr="00D75282" w:rsidRDefault="00D75282" w:rsidP="00D75282">
            <w:pPr>
              <w:keepNext w:val="0"/>
              <w:spacing w:before="0"/>
              <w:rPr>
                <w:color w:val="auto"/>
                <w:sz w:val="16"/>
                <w:szCs w:val="16"/>
              </w:rPr>
            </w:pPr>
          </w:p>
        </w:tc>
      </w:tr>
      <w:tr w:rsidR="00A2548E" w:rsidRPr="00D75282" w14:paraId="7B3C2F29" w14:textId="77777777" w:rsidTr="00A2548E">
        <w:trPr>
          <w:trHeight w:val="567"/>
        </w:trPr>
        <w:tc>
          <w:tcPr>
            <w:tcW w:w="851" w:type="dxa"/>
            <w:shd w:val="clear" w:color="auto" w:fill="FFFFFF"/>
          </w:tcPr>
          <w:p w14:paraId="31BC0C12" w14:textId="77777777" w:rsidR="00D75282" w:rsidRPr="00D75282" w:rsidRDefault="00D75282" w:rsidP="00D75282">
            <w:pPr>
              <w:rPr>
                <w:color w:val="auto"/>
                <w:sz w:val="16"/>
                <w:szCs w:val="16"/>
              </w:rPr>
            </w:pPr>
          </w:p>
          <w:p w14:paraId="1627E5C2" w14:textId="77777777" w:rsidR="00D75282" w:rsidRPr="00D75282" w:rsidRDefault="00D75282" w:rsidP="00D75282">
            <w:pPr>
              <w:rPr>
                <w:color w:val="auto"/>
                <w:sz w:val="16"/>
                <w:szCs w:val="16"/>
              </w:rPr>
            </w:pPr>
          </w:p>
          <w:p w14:paraId="13A60771"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637823DC" w14:textId="77777777" w:rsidR="00D75282" w:rsidRPr="00AD1AFD" w:rsidRDefault="00D75282" w:rsidP="00D75282">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13049667" w14:textId="77777777" w:rsidR="00D75282" w:rsidRPr="00AD1AFD" w:rsidRDefault="00D75282" w:rsidP="00D75282">
            <w:pPr>
              <w:rPr>
                <w:color w:val="auto"/>
                <w:sz w:val="16"/>
                <w:szCs w:val="16"/>
              </w:rPr>
            </w:pPr>
          </w:p>
        </w:tc>
        <w:tc>
          <w:tcPr>
            <w:tcW w:w="2410" w:type="dxa"/>
            <w:tcBorders>
              <w:bottom w:val="single" w:sz="4" w:space="0" w:color="auto"/>
            </w:tcBorders>
            <w:shd w:val="clear" w:color="auto" w:fill="FFFFFF"/>
          </w:tcPr>
          <w:p w14:paraId="320A9AFA" w14:textId="77777777" w:rsidR="00D75282" w:rsidRPr="00D75282" w:rsidRDefault="00D75282" w:rsidP="00D75282">
            <w:pPr>
              <w:rPr>
                <w:color w:val="auto"/>
                <w:sz w:val="16"/>
                <w:szCs w:val="16"/>
              </w:rPr>
            </w:pPr>
            <w:r w:rsidRPr="00D75282">
              <w:rPr>
                <w:color w:val="auto"/>
                <w:sz w:val="16"/>
                <w:szCs w:val="16"/>
              </w:rPr>
              <w:t xml:space="preserve">Provision of additional library stock. </w:t>
            </w:r>
          </w:p>
          <w:p w14:paraId="5BE82D14" w14:textId="77777777" w:rsidR="00D75282" w:rsidRDefault="00D75282" w:rsidP="00D75282">
            <w:pPr>
              <w:rPr>
                <w:color w:val="auto"/>
                <w:sz w:val="16"/>
                <w:szCs w:val="16"/>
              </w:rPr>
            </w:pPr>
            <w:r w:rsidRPr="00D75282">
              <w:rPr>
                <w:color w:val="auto"/>
                <w:sz w:val="16"/>
                <w:szCs w:val="16"/>
              </w:rPr>
              <w:t>New Stock per Dwelling</w:t>
            </w:r>
          </w:p>
          <w:p w14:paraId="4549854C" w14:textId="3685619B" w:rsidR="00A42AA6" w:rsidRPr="00D75282" w:rsidRDefault="00A42AA6" w:rsidP="00D75282">
            <w:pPr>
              <w:rPr>
                <w:color w:val="auto"/>
                <w:sz w:val="16"/>
                <w:szCs w:val="16"/>
              </w:rPr>
            </w:pPr>
            <w:r>
              <w:rPr>
                <w:color w:val="auto"/>
                <w:sz w:val="16"/>
                <w:szCs w:val="16"/>
              </w:rPr>
              <w:t>(</w:t>
            </w:r>
            <w:r w:rsidRPr="00A42AA6">
              <w:rPr>
                <w:color w:val="auto"/>
                <w:sz w:val="16"/>
                <w:szCs w:val="16"/>
              </w:rPr>
              <w:t>£</w:t>
            </w:r>
            <w:r w:rsidR="009E20BF">
              <w:rPr>
                <w:color w:val="auto"/>
                <w:sz w:val="16"/>
                <w:szCs w:val="16"/>
              </w:rPr>
              <w:t>35</w:t>
            </w:r>
            <w:r w:rsidRPr="00A42AA6">
              <w:rPr>
                <w:color w:val="auto"/>
                <w:sz w:val="16"/>
                <w:szCs w:val="16"/>
              </w:rPr>
              <w:t xml:space="preserve"> per dwelling (based on 2.3</w:t>
            </w:r>
            <w:r>
              <w:rPr>
                <w:color w:val="auto"/>
                <w:sz w:val="16"/>
                <w:szCs w:val="16"/>
              </w:rPr>
              <w:t xml:space="preserve"> </w:t>
            </w:r>
            <w:r w:rsidRPr="00A42AA6">
              <w:rPr>
                <w:color w:val="auto"/>
                <w:sz w:val="16"/>
                <w:szCs w:val="16"/>
              </w:rPr>
              <w:t>occupants per dwelling)</w:t>
            </w:r>
          </w:p>
          <w:p w14:paraId="7516444F" w14:textId="77777777" w:rsidR="00D75282" w:rsidRPr="00D75282" w:rsidRDefault="00D75282" w:rsidP="00D75282">
            <w:pPr>
              <w:rPr>
                <w:color w:val="auto"/>
                <w:sz w:val="16"/>
                <w:szCs w:val="16"/>
              </w:rPr>
            </w:pPr>
          </w:p>
          <w:p w14:paraId="7247880D"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3D3B5694" w14:textId="77777777" w:rsidR="00D75282" w:rsidRPr="00D75282" w:rsidRDefault="00D75282" w:rsidP="00D75282">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28754F59" w14:textId="3EEF79D4" w:rsidR="00D75282" w:rsidRPr="00AD1AFD" w:rsidRDefault="00D75282" w:rsidP="00D75282">
            <w:pPr>
              <w:rPr>
                <w:color w:val="auto"/>
                <w:sz w:val="16"/>
                <w:szCs w:val="16"/>
              </w:rPr>
            </w:pPr>
            <w:r w:rsidRPr="00AD1AFD">
              <w:rPr>
                <w:color w:val="auto"/>
                <w:sz w:val="16"/>
                <w:szCs w:val="16"/>
              </w:rPr>
              <w:t>£1</w:t>
            </w:r>
            <w:r w:rsidR="0042273C">
              <w:rPr>
                <w:color w:val="auto"/>
                <w:sz w:val="16"/>
                <w:szCs w:val="16"/>
              </w:rPr>
              <w:t>115,000</w:t>
            </w:r>
          </w:p>
        </w:tc>
        <w:tc>
          <w:tcPr>
            <w:tcW w:w="1074" w:type="dxa"/>
            <w:tcBorders>
              <w:bottom w:val="single" w:sz="4" w:space="0" w:color="auto"/>
            </w:tcBorders>
            <w:shd w:val="clear" w:color="auto" w:fill="FFFFFF"/>
          </w:tcPr>
          <w:p w14:paraId="3771CC2B" w14:textId="1BAFC718" w:rsidR="00D75282" w:rsidRPr="00AD1AFD" w:rsidRDefault="00DF3D0C" w:rsidP="00D75282">
            <w:pPr>
              <w:rPr>
                <w:color w:val="auto"/>
                <w:sz w:val="16"/>
                <w:szCs w:val="16"/>
              </w:rPr>
            </w:pPr>
            <w:r w:rsidRPr="00AD1AFD">
              <w:rPr>
                <w:color w:val="auto"/>
                <w:sz w:val="16"/>
                <w:szCs w:val="16"/>
              </w:rPr>
              <w:t>18,359</w:t>
            </w:r>
          </w:p>
        </w:tc>
        <w:tc>
          <w:tcPr>
            <w:tcW w:w="1198" w:type="dxa"/>
            <w:tcBorders>
              <w:bottom w:val="single" w:sz="4" w:space="0" w:color="auto"/>
            </w:tcBorders>
            <w:shd w:val="clear" w:color="auto" w:fill="FFFFFF"/>
          </w:tcPr>
          <w:p w14:paraId="23B2685C" w14:textId="1B0DCA29" w:rsidR="00D75282" w:rsidRPr="00E94897" w:rsidRDefault="00D75282" w:rsidP="00D75282">
            <w:pPr>
              <w:rPr>
                <w:color w:val="FF0000"/>
                <w:sz w:val="16"/>
                <w:szCs w:val="16"/>
              </w:rPr>
            </w:pPr>
            <w:r w:rsidRPr="00AD1AFD">
              <w:rPr>
                <w:color w:val="auto"/>
                <w:sz w:val="16"/>
                <w:szCs w:val="16"/>
              </w:rPr>
              <w:t>S106</w:t>
            </w:r>
          </w:p>
        </w:tc>
        <w:tc>
          <w:tcPr>
            <w:tcW w:w="1129" w:type="dxa"/>
            <w:tcBorders>
              <w:bottom w:val="single" w:sz="4" w:space="0" w:color="auto"/>
            </w:tcBorders>
            <w:shd w:val="clear" w:color="auto" w:fill="FFFFFF"/>
          </w:tcPr>
          <w:p w14:paraId="0E5A69FE" w14:textId="77777777" w:rsidR="00D75282" w:rsidRPr="00D75282" w:rsidRDefault="00D75282" w:rsidP="00D75282">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3DA0DD36"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5F533356"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5E55877"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A7F8820"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299604A0" w14:textId="77777777" w:rsidR="00D75282" w:rsidRPr="00D75282" w:rsidRDefault="00D75282" w:rsidP="00D75282">
            <w:pPr>
              <w:keepNext w:val="0"/>
              <w:spacing w:before="0"/>
              <w:rPr>
                <w:color w:val="auto"/>
                <w:sz w:val="16"/>
                <w:szCs w:val="16"/>
              </w:rPr>
            </w:pPr>
          </w:p>
        </w:tc>
      </w:tr>
      <w:tr w:rsidR="00D75282" w:rsidRPr="00D75282" w14:paraId="0CEC448F" w14:textId="77777777" w:rsidTr="008247FA">
        <w:trPr>
          <w:trHeight w:val="567"/>
        </w:trPr>
        <w:tc>
          <w:tcPr>
            <w:tcW w:w="851" w:type="dxa"/>
            <w:shd w:val="clear" w:color="auto" w:fill="FFFFFF"/>
          </w:tcPr>
          <w:p w14:paraId="4EEA2B35"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08887F14" w14:textId="77777777" w:rsidR="00D75282" w:rsidRPr="00AD1AFD" w:rsidRDefault="00D75282" w:rsidP="00D75282">
            <w:pPr>
              <w:rPr>
                <w:color w:val="auto"/>
                <w:sz w:val="16"/>
                <w:szCs w:val="16"/>
              </w:rPr>
            </w:pPr>
            <w:r w:rsidRPr="00AD1AFD">
              <w:rPr>
                <w:color w:val="auto"/>
                <w:sz w:val="16"/>
                <w:szCs w:val="16"/>
              </w:rPr>
              <w:t>Electricity</w:t>
            </w:r>
          </w:p>
        </w:tc>
        <w:tc>
          <w:tcPr>
            <w:tcW w:w="1508" w:type="dxa"/>
            <w:tcBorders>
              <w:bottom w:val="single" w:sz="4" w:space="0" w:color="auto"/>
            </w:tcBorders>
            <w:shd w:val="clear" w:color="auto" w:fill="FFFFFF"/>
          </w:tcPr>
          <w:p w14:paraId="777FC82D" w14:textId="77777777" w:rsidR="00D75282" w:rsidRPr="00AD1AFD" w:rsidRDefault="00D75282" w:rsidP="00D75282">
            <w:pPr>
              <w:rPr>
                <w:color w:val="auto"/>
                <w:sz w:val="16"/>
                <w:szCs w:val="16"/>
              </w:rPr>
            </w:pPr>
          </w:p>
        </w:tc>
        <w:tc>
          <w:tcPr>
            <w:tcW w:w="2410" w:type="dxa"/>
            <w:tcBorders>
              <w:bottom w:val="single" w:sz="4" w:space="0" w:color="auto"/>
            </w:tcBorders>
            <w:shd w:val="clear" w:color="auto" w:fill="FFFFFF"/>
          </w:tcPr>
          <w:p w14:paraId="7C2F631A" w14:textId="77777777" w:rsidR="00D75282" w:rsidRPr="00D75282" w:rsidRDefault="00D75282" w:rsidP="00D75282">
            <w:pPr>
              <w:rPr>
                <w:color w:val="auto"/>
                <w:sz w:val="16"/>
                <w:szCs w:val="16"/>
              </w:rPr>
            </w:pPr>
            <w:r w:rsidRPr="00D75282">
              <w:rPr>
                <w:color w:val="auto"/>
                <w:sz w:val="16"/>
                <w:szCs w:val="16"/>
              </w:rPr>
              <w:t>Significant development likely to require upgrades to transformers.</w:t>
            </w:r>
          </w:p>
          <w:p w14:paraId="40F9C6EB"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4951038E" w14:textId="77777777" w:rsidR="00D75282" w:rsidRPr="00D75282" w:rsidRDefault="00D75282" w:rsidP="00D75282">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440244CA" w14:textId="77777777" w:rsidR="00D75282" w:rsidRPr="00D75282" w:rsidRDefault="00D75282" w:rsidP="00D75282">
            <w:pPr>
              <w:rPr>
                <w:color w:val="auto"/>
                <w:sz w:val="16"/>
                <w:szCs w:val="16"/>
              </w:rPr>
            </w:pPr>
            <w:r w:rsidRPr="00D75282">
              <w:rPr>
                <w:color w:val="auto"/>
                <w:sz w:val="16"/>
                <w:szCs w:val="16"/>
              </w:rPr>
              <w:t>N/A</w:t>
            </w:r>
          </w:p>
        </w:tc>
        <w:tc>
          <w:tcPr>
            <w:tcW w:w="1074" w:type="dxa"/>
            <w:tcBorders>
              <w:bottom w:val="single" w:sz="4" w:space="0" w:color="auto"/>
            </w:tcBorders>
            <w:shd w:val="clear" w:color="auto" w:fill="FFFFFF"/>
          </w:tcPr>
          <w:p w14:paraId="2615C9EF" w14:textId="77777777" w:rsidR="00D75282" w:rsidRPr="00D75282" w:rsidRDefault="00D75282" w:rsidP="00D75282">
            <w:pPr>
              <w:rPr>
                <w:color w:val="auto"/>
                <w:sz w:val="16"/>
                <w:szCs w:val="16"/>
              </w:rPr>
            </w:pPr>
          </w:p>
        </w:tc>
        <w:tc>
          <w:tcPr>
            <w:tcW w:w="1198" w:type="dxa"/>
            <w:tcBorders>
              <w:bottom w:val="single" w:sz="4" w:space="0" w:color="auto"/>
            </w:tcBorders>
            <w:shd w:val="clear" w:color="auto" w:fill="FFFFFF"/>
          </w:tcPr>
          <w:p w14:paraId="2CF0936B" w14:textId="77777777" w:rsidR="00D75282" w:rsidRPr="00D75282" w:rsidRDefault="00D75282" w:rsidP="00D75282">
            <w:pPr>
              <w:rPr>
                <w:color w:val="auto"/>
                <w:sz w:val="16"/>
                <w:szCs w:val="16"/>
              </w:rPr>
            </w:pPr>
            <w:r w:rsidRPr="00D75282">
              <w:rPr>
                <w:color w:val="auto"/>
                <w:sz w:val="16"/>
                <w:szCs w:val="16"/>
              </w:rPr>
              <w:t>Developer funded</w:t>
            </w:r>
          </w:p>
        </w:tc>
        <w:tc>
          <w:tcPr>
            <w:tcW w:w="1129" w:type="dxa"/>
            <w:tcBorders>
              <w:bottom w:val="single" w:sz="4" w:space="0" w:color="auto"/>
            </w:tcBorders>
            <w:shd w:val="clear" w:color="auto" w:fill="FFFFFF"/>
          </w:tcPr>
          <w:p w14:paraId="24542F30" w14:textId="77777777" w:rsidR="00D75282" w:rsidRPr="00D75282" w:rsidRDefault="00D75282" w:rsidP="00D75282">
            <w:pPr>
              <w:rPr>
                <w:color w:val="auto"/>
                <w:sz w:val="16"/>
                <w:szCs w:val="16"/>
              </w:rPr>
            </w:pPr>
            <w:r w:rsidRPr="00D75282">
              <w:rPr>
                <w:color w:val="auto"/>
                <w:sz w:val="16"/>
                <w:szCs w:val="16"/>
              </w:rPr>
              <w:t>Western Power</w:t>
            </w:r>
          </w:p>
          <w:p w14:paraId="4CA30A92" w14:textId="77777777" w:rsidR="00D75282" w:rsidRPr="00D75282" w:rsidRDefault="00D75282" w:rsidP="00D75282">
            <w:pPr>
              <w:rPr>
                <w:color w:val="auto"/>
                <w:sz w:val="16"/>
                <w:szCs w:val="16"/>
              </w:rPr>
            </w:pPr>
            <w:r w:rsidRPr="00D75282">
              <w:rPr>
                <w:color w:val="auto"/>
                <w:sz w:val="16"/>
                <w:szCs w:val="16"/>
              </w:rPr>
              <w:t>Distribution</w:t>
            </w:r>
          </w:p>
        </w:tc>
        <w:tc>
          <w:tcPr>
            <w:tcW w:w="1195" w:type="dxa"/>
            <w:tcBorders>
              <w:bottom w:val="single" w:sz="4" w:space="0" w:color="auto"/>
            </w:tcBorders>
            <w:shd w:val="clear" w:color="auto" w:fill="FFFFFF"/>
          </w:tcPr>
          <w:p w14:paraId="25D95D7B"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1EE3F461"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A22E5A9"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7D1559F"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54CE6457" w14:textId="77777777" w:rsidR="00D75282" w:rsidRPr="00D75282" w:rsidRDefault="00D75282" w:rsidP="00D75282">
            <w:pPr>
              <w:keepNext w:val="0"/>
              <w:spacing w:before="0"/>
              <w:rPr>
                <w:color w:val="auto"/>
                <w:sz w:val="16"/>
                <w:szCs w:val="16"/>
              </w:rPr>
            </w:pPr>
            <w:r w:rsidRPr="00D75282">
              <w:rPr>
                <w:color w:val="auto"/>
                <w:sz w:val="16"/>
                <w:szCs w:val="16"/>
              </w:rPr>
              <w:t>Delivered as part of the development</w:t>
            </w:r>
          </w:p>
        </w:tc>
      </w:tr>
      <w:tr w:rsidR="00B64571" w:rsidRPr="00D75282" w14:paraId="072AB9ED" w14:textId="77777777" w:rsidTr="008247FA">
        <w:trPr>
          <w:trHeight w:val="567"/>
        </w:trPr>
        <w:tc>
          <w:tcPr>
            <w:tcW w:w="851" w:type="dxa"/>
            <w:shd w:val="clear" w:color="auto" w:fill="FFFFFF"/>
          </w:tcPr>
          <w:p w14:paraId="5F0EEB74" w14:textId="77777777" w:rsidR="00B64571" w:rsidRPr="00D75282" w:rsidRDefault="00B64571" w:rsidP="00B64571">
            <w:pPr>
              <w:rPr>
                <w:color w:val="auto"/>
                <w:sz w:val="16"/>
                <w:szCs w:val="16"/>
              </w:rPr>
            </w:pPr>
          </w:p>
        </w:tc>
        <w:tc>
          <w:tcPr>
            <w:tcW w:w="1276" w:type="dxa"/>
            <w:tcBorders>
              <w:bottom w:val="single" w:sz="4" w:space="0" w:color="auto"/>
            </w:tcBorders>
            <w:shd w:val="clear" w:color="auto" w:fill="FFFFFF"/>
          </w:tcPr>
          <w:p w14:paraId="6E3C344F" w14:textId="343633F5" w:rsidR="00B64571" w:rsidRPr="00AD1AFD" w:rsidRDefault="00B64571" w:rsidP="00B64571">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6C26BE51" w14:textId="694E51AE" w:rsidR="00B64571" w:rsidRPr="00AD1AFD" w:rsidRDefault="00B64571" w:rsidP="00B64571">
            <w:pPr>
              <w:rPr>
                <w:color w:val="auto"/>
                <w:sz w:val="16"/>
                <w:szCs w:val="16"/>
              </w:rPr>
            </w:pPr>
            <w:r w:rsidRPr="00AD1AFD">
              <w:rPr>
                <w:color w:val="auto"/>
                <w:sz w:val="16"/>
                <w:szCs w:val="16"/>
              </w:rPr>
              <w:t>Sutton</w:t>
            </w:r>
          </w:p>
        </w:tc>
        <w:tc>
          <w:tcPr>
            <w:tcW w:w="2410" w:type="dxa"/>
            <w:tcBorders>
              <w:bottom w:val="single" w:sz="4" w:space="0" w:color="auto"/>
            </w:tcBorders>
            <w:shd w:val="clear" w:color="auto" w:fill="FFFFFF"/>
          </w:tcPr>
          <w:p w14:paraId="25602D27" w14:textId="7CA0643D" w:rsidR="00B64571" w:rsidRPr="00D75282" w:rsidRDefault="00B64571" w:rsidP="00B64571">
            <w:pPr>
              <w:rPr>
                <w:color w:val="auto"/>
                <w:sz w:val="16"/>
                <w:szCs w:val="16"/>
              </w:rPr>
            </w:pPr>
            <w:r w:rsidRPr="00D75282">
              <w:rPr>
                <w:color w:val="auto"/>
                <w:sz w:val="16"/>
                <w:szCs w:val="16"/>
              </w:rPr>
              <w:t>Improvements and provision of changing rooms</w:t>
            </w:r>
          </w:p>
        </w:tc>
        <w:tc>
          <w:tcPr>
            <w:tcW w:w="992" w:type="dxa"/>
            <w:tcBorders>
              <w:bottom w:val="single" w:sz="4" w:space="0" w:color="auto"/>
            </w:tcBorders>
            <w:shd w:val="clear" w:color="auto" w:fill="FFFFFF"/>
          </w:tcPr>
          <w:p w14:paraId="75B0F13B" w14:textId="303264CF" w:rsidR="00B64571" w:rsidRPr="00D75282" w:rsidRDefault="00B64571" w:rsidP="00B64571">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202349E4" w14:textId="18521B5D" w:rsidR="00B64571" w:rsidRPr="00D75282" w:rsidRDefault="00B64571" w:rsidP="00B64571">
            <w:pPr>
              <w:rPr>
                <w:color w:val="auto"/>
                <w:sz w:val="16"/>
                <w:szCs w:val="16"/>
              </w:rPr>
            </w:pPr>
            <w:r w:rsidRPr="00D75282">
              <w:rPr>
                <w:color w:val="auto"/>
                <w:sz w:val="16"/>
                <w:szCs w:val="16"/>
              </w:rPr>
              <w:t>£15,000</w:t>
            </w:r>
          </w:p>
        </w:tc>
        <w:tc>
          <w:tcPr>
            <w:tcW w:w="1074" w:type="dxa"/>
            <w:tcBorders>
              <w:bottom w:val="single" w:sz="4" w:space="0" w:color="auto"/>
            </w:tcBorders>
            <w:shd w:val="clear" w:color="auto" w:fill="FFFFFF"/>
          </w:tcPr>
          <w:p w14:paraId="04D66136" w14:textId="20F0812D" w:rsidR="00B64571" w:rsidRPr="00D75282" w:rsidRDefault="00B64571" w:rsidP="00B64571">
            <w:pPr>
              <w:rPr>
                <w:color w:val="auto"/>
                <w:sz w:val="16"/>
                <w:szCs w:val="16"/>
              </w:rPr>
            </w:pPr>
            <w:r w:rsidRPr="00D75282">
              <w:rPr>
                <w:color w:val="auto"/>
                <w:sz w:val="16"/>
                <w:szCs w:val="16"/>
              </w:rPr>
              <w:t>£15,000</w:t>
            </w:r>
          </w:p>
        </w:tc>
        <w:tc>
          <w:tcPr>
            <w:tcW w:w="1198" w:type="dxa"/>
            <w:tcBorders>
              <w:bottom w:val="single" w:sz="4" w:space="0" w:color="auto"/>
            </w:tcBorders>
            <w:shd w:val="clear" w:color="auto" w:fill="FFFFFF"/>
          </w:tcPr>
          <w:p w14:paraId="2F5BFCA1" w14:textId="45984C47" w:rsidR="00B64571" w:rsidRPr="00D75282" w:rsidRDefault="00B64571" w:rsidP="00B64571">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76F7862D" w14:textId="7EB30AB8" w:rsidR="00B64571" w:rsidRPr="00D75282" w:rsidRDefault="00B64571" w:rsidP="00B64571">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10E35673" w14:textId="12D88918" w:rsidR="00B64571" w:rsidRPr="00D75282" w:rsidRDefault="00B64571" w:rsidP="00B64571">
            <w:pPr>
              <w:rPr>
                <w:color w:val="auto"/>
                <w:sz w:val="16"/>
                <w:szCs w:val="16"/>
              </w:rPr>
            </w:pPr>
          </w:p>
        </w:tc>
        <w:tc>
          <w:tcPr>
            <w:tcW w:w="584" w:type="dxa"/>
            <w:tcBorders>
              <w:bottom w:val="single" w:sz="4" w:space="0" w:color="auto"/>
            </w:tcBorders>
            <w:shd w:val="clear" w:color="auto" w:fill="FFFFFF"/>
            <w:vAlign w:val="center"/>
          </w:tcPr>
          <w:p w14:paraId="7C78350B" w14:textId="35AF2743" w:rsidR="00B64571" w:rsidRPr="00D75282" w:rsidRDefault="00B64571" w:rsidP="00B6457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A97DAD6" w14:textId="77777777" w:rsidR="00B64571" w:rsidRPr="00D75282" w:rsidRDefault="00B64571" w:rsidP="00B64571">
            <w:pPr>
              <w:jc w:val="center"/>
              <w:rPr>
                <w:color w:val="auto"/>
                <w:sz w:val="16"/>
                <w:szCs w:val="16"/>
              </w:rPr>
            </w:pPr>
          </w:p>
        </w:tc>
        <w:tc>
          <w:tcPr>
            <w:tcW w:w="584" w:type="dxa"/>
            <w:tcBorders>
              <w:bottom w:val="single" w:sz="4" w:space="0" w:color="auto"/>
            </w:tcBorders>
            <w:shd w:val="clear" w:color="auto" w:fill="FFFFFF"/>
            <w:vAlign w:val="center"/>
          </w:tcPr>
          <w:p w14:paraId="1EB316B1" w14:textId="77777777" w:rsidR="00B64571" w:rsidRPr="00D75282" w:rsidRDefault="00B64571" w:rsidP="00B64571">
            <w:pPr>
              <w:jc w:val="center"/>
              <w:rPr>
                <w:color w:val="auto"/>
                <w:sz w:val="16"/>
                <w:szCs w:val="16"/>
              </w:rPr>
            </w:pPr>
          </w:p>
        </w:tc>
        <w:tc>
          <w:tcPr>
            <w:tcW w:w="1306" w:type="dxa"/>
            <w:tcBorders>
              <w:bottom w:val="single" w:sz="4" w:space="0" w:color="auto"/>
            </w:tcBorders>
            <w:shd w:val="clear" w:color="auto" w:fill="FFFFFF"/>
          </w:tcPr>
          <w:p w14:paraId="577A3AB3" w14:textId="427F5057" w:rsidR="00B64571" w:rsidRPr="00D75282" w:rsidRDefault="00B64571" w:rsidP="00B64571">
            <w:pPr>
              <w:keepNext w:val="0"/>
              <w:spacing w:before="0"/>
              <w:rPr>
                <w:color w:val="auto"/>
                <w:sz w:val="16"/>
                <w:szCs w:val="16"/>
              </w:rPr>
            </w:pPr>
          </w:p>
        </w:tc>
      </w:tr>
      <w:tr w:rsidR="00B64571" w:rsidRPr="00D75282" w14:paraId="458FCD86" w14:textId="77777777" w:rsidTr="008247FA">
        <w:trPr>
          <w:trHeight w:val="567"/>
        </w:trPr>
        <w:tc>
          <w:tcPr>
            <w:tcW w:w="851" w:type="dxa"/>
            <w:shd w:val="clear" w:color="auto" w:fill="FFFFFF"/>
          </w:tcPr>
          <w:p w14:paraId="264EBDCB" w14:textId="77777777" w:rsidR="00B64571" w:rsidRPr="00D75282" w:rsidRDefault="00B64571" w:rsidP="00B64571">
            <w:pPr>
              <w:rPr>
                <w:color w:val="auto"/>
                <w:sz w:val="16"/>
                <w:szCs w:val="16"/>
              </w:rPr>
            </w:pPr>
          </w:p>
        </w:tc>
        <w:tc>
          <w:tcPr>
            <w:tcW w:w="1276" w:type="dxa"/>
            <w:tcBorders>
              <w:bottom w:val="single" w:sz="4" w:space="0" w:color="auto"/>
            </w:tcBorders>
            <w:shd w:val="clear" w:color="auto" w:fill="FFFFFF"/>
          </w:tcPr>
          <w:p w14:paraId="35D3E91E" w14:textId="2424E785" w:rsidR="00B64571" w:rsidRPr="00AD1AFD" w:rsidRDefault="00B64571" w:rsidP="00B64571">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1DA2EB9B" w14:textId="6A4291B7" w:rsidR="00B64571" w:rsidRPr="00AD1AFD" w:rsidRDefault="00B64571" w:rsidP="00B64571">
            <w:pPr>
              <w:rPr>
                <w:color w:val="auto"/>
                <w:sz w:val="16"/>
                <w:szCs w:val="16"/>
              </w:rPr>
            </w:pPr>
            <w:r w:rsidRPr="00AD1AFD">
              <w:rPr>
                <w:color w:val="auto"/>
                <w:sz w:val="16"/>
                <w:szCs w:val="16"/>
              </w:rPr>
              <w:t>Taylor Crescent Recreation Ground</w:t>
            </w:r>
            <w:r w:rsidR="00A547D6" w:rsidRPr="00AD1AFD">
              <w:rPr>
                <w:color w:val="auto"/>
                <w:sz w:val="16"/>
                <w:szCs w:val="16"/>
              </w:rPr>
              <w:t xml:space="preserve"> Sutton</w:t>
            </w:r>
          </w:p>
        </w:tc>
        <w:tc>
          <w:tcPr>
            <w:tcW w:w="2410" w:type="dxa"/>
            <w:tcBorders>
              <w:bottom w:val="single" w:sz="4" w:space="0" w:color="auto"/>
            </w:tcBorders>
            <w:shd w:val="clear" w:color="auto" w:fill="FFFFFF"/>
          </w:tcPr>
          <w:p w14:paraId="0E356CA2" w14:textId="114ABEC6" w:rsidR="00B64571" w:rsidRPr="00D75282" w:rsidRDefault="00B64571" w:rsidP="00B64571">
            <w:pPr>
              <w:rPr>
                <w:color w:val="auto"/>
                <w:sz w:val="16"/>
                <w:szCs w:val="16"/>
              </w:rPr>
            </w:pPr>
            <w:r>
              <w:rPr>
                <w:color w:val="auto"/>
                <w:sz w:val="16"/>
                <w:szCs w:val="16"/>
              </w:rPr>
              <w:t>Open space improvements</w:t>
            </w:r>
          </w:p>
        </w:tc>
        <w:tc>
          <w:tcPr>
            <w:tcW w:w="992" w:type="dxa"/>
            <w:tcBorders>
              <w:bottom w:val="single" w:sz="4" w:space="0" w:color="auto"/>
            </w:tcBorders>
            <w:shd w:val="clear" w:color="auto" w:fill="FFFFFF"/>
          </w:tcPr>
          <w:p w14:paraId="329535BB" w14:textId="0232130F" w:rsidR="00B64571" w:rsidRPr="00D75282" w:rsidRDefault="00B64571" w:rsidP="00B64571">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213B0739" w14:textId="47454D30" w:rsidR="00B64571" w:rsidRPr="00D75282" w:rsidRDefault="00B64571" w:rsidP="00B64571">
            <w:pPr>
              <w:rPr>
                <w:color w:val="auto"/>
                <w:sz w:val="16"/>
                <w:szCs w:val="16"/>
              </w:rPr>
            </w:pPr>
            <w:r>
              <w:rPr>
                <w:color w:val="auto"/>
                <w:sz w:val="16"/>
                <w:szCs w:val="16"/>
              </w:rPr>
              <w:t>£35,000</w:t>
            </w:r>
          </w:p>
        </w:tc>
        <w:tc>
          <w:tcPr>
            <w:tcW w:w="1074" w:type="dxa"/>
            <w:tcBorders>
              <w:bottom w:val="single" w:sz="4" w:space="0" w:color="auto"/>
            </w:tcBorders>
            <w:shd w:val="clear" w:color="auto" w:fill="FFFFFF"/>
          </w:tcPr>
          <w:p w14:paraId="7090E9B3" w14:textId="35E04B8C" w:rsidR="00B64571" w:rsidRPr="00D75282" w:rsidRDefault="00B64571" w:rsidP="00B64571">
            <w:pPr>
              <w:rPr>
                <w:color w:val="auto"/>
                <w:sz w:val="16"/>
                <w:szCs w:val="16"/>
              </w:rPr>
            </w:pPr>
            <w:r>
              <w:rPr>
                <w:color w:val="auto"/>
                <w:sz w:val="16"/>
                <w:szCs w:val="16"/>
              </w:rPr>
              <w:t>£10,000</w:t>
            </w:r>
          </w:p>
        </w:tc>
        <w:tc>
          <w:tcPr>
            <w:tcW w:w="1198" w:type="dxa"/>
            <w:tcBorders>
              <w:bottom w:val="single" w:sz="4" w:space="0" w:color="auto"/>
            </w:tcBorders>
            <w:shd w:val="clear" w:color="auto" w:fill="FFFFFF"/>
          </w:tcPr>
          <w:p w14:paraId="0262699F" w14:textId="55B48677" w:rsidR="00B64571" w:rsidRPr="00D75282" w:rsidRDefault="00B64571" w:rsidP="00B64571">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147ABA54" w14:textId="09976B4F" w:rsidR="00B64571" w:rsidRPr="00D75282" w:rsidRDefault="00B64571" w:rsidP="00B64571">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434AD985" w14:textId="77777777" w:rsidR="00B64571" w:rsidRPr="00D75282" w:rsidRDefault="00B64571" w:rsidP="00B64571">
            <w:pPr>
              <w:rPr>
                <w:color w:val="auto"/>
                <w:sz w:val="16"/>
                <w:szCs w:val="16"/>
              </w:rPr>
            </w:pPr>
          </w:p>
        </w:tc>
        <w:tc>
          <w:tcPr>
            <w:tcW w:w="584" w:type="dxa"/>
            <w:tcBorders>
              <w:bottom w:val="single" w:sz="4" w:space="0" w:color="auto"/>
            </w:tcBorders>
            <w:shd w:val="clear" w:color="auto" w:fill="FFFFFF"/>
            <w:vAlign w:val="center"/>
          </w:tcPr>
          <w:p w14:paraId="2987AC38" w14:textId="77777777" w:rsidR="00B64571" w:rsidRPr="00D75282" w:rsidRDefault="00B64571" w:rsidP="00B64571">
            <w:pPr>
              <w:jc w:val="center"/>
              <w:rPr>
                <w:color w:val="auto"/>
                <w:sz w:val="16"/>
                <w:szCs w:val="16"/>
              </w:rPr>
            </w:pPr>
          </w:p>
        </w:tc>
        <w:tc>
          <w:tcPr>
            <w:tcW w:w="584" w:type="dxa"/>
            <w:tcBorders>
              <w:bottom w:val="single" w:sz="4" w:space="0" w:color="auto"/>
            </w:tcBorders>
            <w:shd w:val="clear" w:color="auto" w:fill="FFFFFF"/>
            <w:vAlign w:val="center"/>
          </w:tcPr>
          <w:p w14:paraId="54E69F35" w14:textId="2B68CC73" w:rsidR="00B64571" w:rsidRPr="00D75282" w:rsidRDefault="00B64571" w:rsidP="00B6457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E769D4E" w14:textId="77777777" w:rsidR="00B64571" w:rsidRPr="00D75282" w:rsidRDefault="00B64571" w:rsidP="00B64571">
            <w:pPr>
              <w:jc w:val="center"/>
              <w:rPr>
                <w:color w:val="auto"/>
                <w:sz w:val="16"/>
                <w:szCs w:val="16"/>
              </w:rPr>
            </w:pPr>
          </w:p>
        </w:tc>
        <w:tc>
          <w:tcPr>
            <w:tcW w:w="1306" w:type="dxa"/>
            <w:tcBorders>
              <w:bottom w:val="single" w:sz="4" w:space="0" w:color="auto"/>
            </w:tcBorders>
            <w:shd w:val="clear" w:color="auto" w:fill="FFFFFF"/>
          </w:tcPr>
          <w:p w14:paraId="177D8624" w14:textId="77777777" w:rsidR="00B64571" w:rsidRPr="00D75282" w:rsidRDefault="00B64571" w:rsidP="00B64571">
            <w:pPr>
              <w:keepNext w:val="0"/>
              <w:spacing w:before="0"/>
              <w:rPr>
                <w:color w:val="auto"/>
                <w:sz w:val="16"/>
                <w:szCs w:val="16"/>
              </w:rPr>
            </w:pPr>
          </w:p>
        </w:tc>
      </w:tr>
      <w:tr w:rsidR="00A547D6" w:rsidRPr="00D75282" w14:paraId="2EE556B1" w14:textId="77777777" w:rsidTr="008247FA">
        <w:trPr>
          <w:trHeight w:val="567"/>
        </w:trPr>
        <w:tc>
          <w:tcPr>
            <w:tcW w:w="851" w:type="dxa"/>
            <w:shd w:val="clear" w:color="auto" w:fill="FFFFFF"/>
          </w:tcPr>
          <w:p w14:paraId="0D2B64DC" w14:textId="77777777" w:rsidR="00A547D6" w:rsidRPr="00D75282" w:rsidRDefault="00A547D6" w:rsidP="00A547D6">
            <w:pPr>
              <w:rPr>
                <w:color w:val="auto"/>
                <w:sz w:val="16"/>
                <w:szCs w:val="16"/>
              </w:rPr>
            </w:pPr>
          </w:p>
        </w:tc>
        <w:tc>
          <w:tcPr>
            <w:tcW w:w="1276" w:type="dxa"/>
            <w:tcBorders>
              <w:bottom w:val="single" w:sz="4" w:space="0" w:color="auto"/>
            </w:tcBorders>
            <w:shd w:val="clear" w:color="auto" w:fill="FFFFFF"/>
          </w:tcPr>
          <w:p w14:paraId="54C90265" w14:textId="11669CA7" w:rsidR="00A547D6" w:rsidRPr="00AD1AFD" w:rsidRDefault="00A547D6" w:rsidP="00A547D6">
            <w:pPr>
              <w:rPr>
                <w:color w:val="auto"/>
                <w:sz w:val="16"/>
                <w:szCs w:val="16"/>
              </w:rPr>
            </w:pPr>
            <w:r w:rsidRPr="00AD1AFD">
              <w:rPr>
                <w:color w:val="auto"/>
                <w:sz w:val="16"/>
                <w:szCs w:val="16"/>
              </w:rPr>
              <w:t>Public Open Space Green/ Infrastructure</w:t>
            </w:r>
          </w:p>
        </w:tc>
        <w:tc>
          <w:tcPr>
            <w:tcW w:w="1508" w:type="dxa"/>
            <w:tcBorders>
              <w:bottom w:val="single" w:sz="4" w:space="0" w:color="auto"/>
            </w:tcBorders>
            <w:shd w:val="clear" w:color="auto" w:fill="FFFFFF"/>
          </w:tcPr>
          <w:p w14:paraId="289469D1" w14:textId="77777777" w:rsidR="00A547D6" w:rsidRPr="00AD1AFD" w:rsidRDefault="00A547D6" w:rsidP="00A547D6">
            <w:pPr>
              <w:rPr>
                <w:color w:val="auto"/>
                <w:sz w:val="16"/>
                <w:szCs w:val="16"/>
              </w:rPr>
            </w:pPr>
            <w:r w:rsidRPr="00AD1AFD">
              <w:rPr>
                <w:color w:val="auto"/>
                <w:sz w:val="16"/>
                <w:szCs w:val="16"/>
              </w:rPr>
              <w:t>Rookery Park, Sutton</w:t>
            </w:r>
          </w:p>
          <w:p w14:paraId="124DED97" w14:textId="77777777" w:rsidR="00A547D6" w:rsidRPr="00AD1AFD" w:rsidRDefault="00A547D6" w:rsidP="00A547D6">
            <w:pPr>
              <w:rPr>
                <w:color w:val="auto"/>
                <w:sz w:val="16"/>
                <w:szCs w:val="16"/>
              </w:rPr>
            </w:pPr>
          </w:p>
        </w:tc>
        <w:tc>
          <w:tcPr>
            <w:tcW w:w="2410" w:type="dxa"/>
            <w:tcBorders>
              <w:bottom w:val="single" w:sz="4" w:space="0" w:color="auto"/>
            </w:tcBorders>
            <w:shd w:val="clear" w:color="auto" w:fill="FFFFFF"/>
          </w:tcPr>
          <w:p w14:paraId="52A070B4" w14:textId="60AC44C6" w:rsidR="00A547D6" w:rsidRPr="00D75282" w:rsidRDefault="00A547D6" w:rsidP="00A547D6">
            <w:pPr>
              <w:rPr>
                <w:color w:val="auto"/>
                <w:sz w:val="16"/>
                <w:szCs w:val="16"/>
              </w:rPr>
            </w:pPr>
            <w:r w:rsidRPr="00D75282">
              <w:rPr>
                <w:color w:val="auto"/>
                <w:sz w:val="16"/>
                <w:szCs w:val="16"/>
              </w:rPr>
              <w:t>Improved infrastructure and entrances</w:t>
            </w:r>
          </w:p>
        </w:tc>
        <w:tc>
          <w:tcPr>
            <w:tcW w:w="992" w:type="dxa"/>
            <w:tcBorders>
              <w:bottom w:val="single" w:sz="4" w:space="0" w:color="auto"/>
            </w:tcBorders>
            <w:shd w:val="clear" w:color="auto" w:fill="FFFFFF"/>
          </w:tcPr>
          <w:p w14:paraId="701081BA" w14:textId="4BD75591" w:rsidR="00A547D6" w:rsidRPr="00D75282" w:rsidRDefault="00A547D6" w:rsidP="00A547D6">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444DC2B1" w14:textId="1EFA7C43" w:rsidR="00A547D6" w:rsidRPr="00D75282" w:rsidRDefault="00A547D6" w:rsidP="00A547D6">
            <w:pPr>
              <w:rPr>
                <w:color w:val="auto"/>
                <w:sz w:val="16"/>
                <w:szCs w:val="16"/>
              </w:rPr>
            </w:pPr>
            <w:r w:rsidRPr="00D75282">
              <w:rPr>
                <w:color w:val="auto"/>
                <w:sz w:val="16"/>
                <w:szCs w:val="16"/>
              </w:rPr>
              <w:t>£61,000</w:t>
            </w:r>
          </w:p>
        </w:tc>
        <w:tc>
          <w:tcPr>
            <w:tcW w:w="1074" w:type="dxa"/>
            <w:tcBorders>
              <w:bottom w:val="single" w:sz="4" w:space="0" w:color="auto"/>
            </w:tcBorders>
            <w:shd w:val="clear" w:color="auto" w:fill="FFFFFF"/>
          </w:tcPr>
          <w:p w14:paraId="7632DF88" w14:textId="0A7DCEFD" w:rsidR="00A547D6" w:rsidRPr="00D75282" w:rsidRDefault="00A547D6" w:rsidP="00A547D6">
            <w:pPr>
              <w:rPr>
                <w:color w:val="auto"/>
                <w:sz w:val="16"/>
                <w:szCs w:val="16"/>
              </w:rPr>
            </w:pPr>
            <w:r w:rsidRPr="00D75282">
              <w:rPr>
                <w:color w:val="auto"/>
                <w:sz w:val="16"/>
                <w:szCs w:val="16"/>
              </w:rPr>
              <w:t>£61,000</w:t>
            </w:r>
          </w:p>
        </w:tc>
        <w:tc>
          <w:tcPr>
            <w:tcW w:w="1198" w:type="dxa"/>
            <w:tcBorders>
              <w:bottom w:val="single" w:sz="4" w:space="0" w:color="auto"/>
            </w:tcBorders>
            <w:shd w:val="clear" w:color="auto" w:fill="FFFFFF"/>
          </w:tcPr>
          <w:p w14:paraId="18B65F71" w14:textId="177A7FAD" w:rsidR="00A547D6" w:rsidRPr="00D75282" w:rsidRDefault="00A547D6" w:rsidP="00A547D6">
            <w:pPr>
              <w:rPr>
                <w:color w:val="auto"/>
                <w:sz w:val="16"/>
                <w:szCs w:val="16"/>
              </w:rPr>
            </w:pPr>
            <w:r w:rsidRPr="00D75282">
              <w:rPr>
                <w:color w:val="auto"/>
                <w:sz w:val="16"/>
                <w:szCs w:val="16"/>
              </w:rPr>
              <w:t>S106 developer contribution</w:t>
            </w:r>
          </w:p>
        </w:tc>
        <w:tc>
          <w:tcPr>
            <w:tcW w:w="1129" w:type="dxa"/>
            <w:tcBorders>
              <w:bottom w:val="single" w:sz="4" w:space="0" w:color="auto"/>
            </w:tcBorders>
            <w:shd w:val="clear" w:color="auto" w:fill="FFFFFF"/>
          </w:tcPr>
          <w:p w14:paraId="27782F6B" w14:textId="237EBA0A" w:rsidR="00A547D6" w:rsidRPr="00D75282" w:rsidRDefault="00A547D6" w:rsidP="00A547D6">
            <w:pPr>
              <w:rPr>
                <w:color w:val="auto"/>
                <w:sz w:val="16"/>
                <w:szCs w:val="16"/>
              </w:rPr>
            </w:pPr>
            <w:r>
              <w:rPr>
                <w:color w:val="auto"/>
                <w:sz w:val="16"/>
                <w:szCs w:val="16"/>
              </w:rPr>
              <w:t>NCC</w:t>
            </w:r>
          </w:p>
        </w:tc>
        <w:tc>
          <w:tcPr>
            <w:tcW w:w="1195" w:type="dxa"/>
            <w:tcBorders>
              <w:bottom w:val="single" w:sz="4" w:space="0" w:color="auto"/>
            </w:tcBorders>
            <w:shd w:val="clear" w:color="auto" w:fill="FFFFFF"/>
          </w:tcPr>
          <w:p w14:paraId="48BFECA5" w14:textId="368B235D" w:rsidR="00A547D6" w:rsidRPr="00D75282" w:rsidRDefault="00A547D6" w:rsidP="00A547D6">
            <w:pPr>
              <w:rPr>
                <w:color w:val="auto"/>
                <w:sz w:val="16"/>
                <w:szCs w:val="16"/>
              </w:rPr>
            </w:pPr>
          </w:p>
        </w:tc>
        <w:tc>
          <w:tcPr>
            <w:tcW w:w="584" w:type="dxa"/>
            <w:tcBorders>
              <w:bottom w:val="single" w:sz="4" w:space="0" w:color="auto"/>
            </w:tcBorders>
            <w:shd w:val="clear" w:color="auto" w:fill="FFFFFF"/>
            <w:vAlign w:val="center"/>
          </w:tcPr>
          <w:p w14:paraId="05E64871" w14:textId="572212AC" w:rsidR="00A547D6" w:rsidRPr="00D75282" w:rsidRDefault="00A547D6" w:rsidP="00A547D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E75CA00" w14:textId="77777777" w:rsidR="00A547D6" w:rsidRPr="00D75282" w:rsidRDefault="00A547D6" w:rsidP="00A547D6">
            <w:pPr>
              <w:jc w:val="center"/>
              <w:rPr>
                <w:color w:val="auto"/>
                <w:sz w:val="16"/>
                <w:szCs w:val="16"/>
              </w:rPr>
            </w:pPr>
          </w:p>
        </w:tc>
        <w:tc>
          <w:tcPr>
            <w:tcW w:w="584" w:type="dxa"/>
            <w:tcBorders>
              <w:bottom w:val="single" w:sz="4" w:space="0" w:color="auto"/>
            </w:tcBorders>
            <w:shd w:val="clear" w:color="auto" w:fill="FFFFFF"/>
            <w:vAlign w:val="center"/>
          </w:tcPr>
          <w:p w14:paraId="37D34F9F" w14:textId="77777777" w:rsidR="00A547D6" w:rsidRPr="00D75282" w:rsidRDefault="00A547D6" w:rsidP="00A547D6">
            <w:pPr>
              <w:jc w:val="center"/>
              <w:rPr>
                <w:color w:val="auto"/>
                <w:sz w:val="16"/>
                <w:szCs w:val="16"/>
              </w:rPr>
            </w:pPr>
          </w:p>
        </w:tc>
        <w:tc>
          <w:tcPr>
            <w:tcW w:w="1306" w:type="dxa"/>
            <w:tcBorders>
              <w:bottom w:val="single" w:sz="4" w:space="0" w:color="auto"/>
            </w:tcBorders>
            <w:shd w:val="clear" w:color="auto" w:fill="FFFFFF"/>
          </w:tcPr>
          <w:p w14:paraId="40A256B6" w14:textId="4FB3E6FA" w:rsidR="00A547D6" w:rsidRPr="00D75282" w:rsidRDefault="00A547D6" w:rsidP="00A547D6">
            <w:pPr>
              <w:keepNext w:val="0"/>
              <w:spacing w:before="0"/>
              <w:rPr>
                <w:color w:val="auto"/>
                <w:sz w:val="16"/>
                <w:szCs w:val="16"/>
              </w:rPr>
            </w:pPr>
          </w:p>
        </w:tc>
      </w:tr>
      <w:tr w:rsidR="005039E5" w:rsidRPr="00D75282" w14:paraId="5D24D06C" w14:textId="77777777" w:rsidTr="008247FA">
        <w:trPr>
          <w:trHeight w:val="567"/>
        </w:trPr>
        <w:tc>
          <w:tcPr>
            <w:tcW w:w="851" w:type="dxa"/>
            <w:shd w:val="clear" w:color="auto" w:fill="FFFFFF"/>
          </w:tcPr>
          <w:p w14:paraId="3F7F29CD" w14:textId="77777777" w:rsidR="005039E5" w:rsidRPr="00D75282" w:rsidRDefault="005039E5" w:rsidP="00A547D6">
            <w:pPr>
              <w:rPr>
                <w:color w:val="auto"/>
                <w:sz w:val="16"/>
                <w:szCs w:val="16"/>
              </w:rPr>
            </w:pPr>
          </w:p>
        </w:tc>
        <w:tc>
          <w:tcPr>
            <w:tcW w:w="1276" w:type="dxa"/>
            <w:tcBorders>
              <w:bottom w:val="single" w:sz="4" w:space="0" w:color="auto"/>
            </w:tcBorders>
            <w:shd w:val="clear" w:color="auto" w:fill="FFFFFF"/>
          </w:tcPr>
          <w:p w14:paraId="0C7364CF" w14:textId="03FE63EE" w:rsidR="005039E5" w:rsidRPr="00AD1AFD" w:rsidRDefault="005039E5" w:rsidP="00A547D6">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41EF09AE" w14:textId="7A9CD00B" w:rsidR="005039E5" w:rsidRPr="00AD1AFD" w:rsidRDefault="005039E5" w:rsidP="00A547D6">
            <w:pPr>
              <w:rPr>
                <w:color w:val="auto"/>
                <w:sz w:val="16"/>
                <w:szCs w:val="16"/>
              </w:rPr>
            </w:pPr>
            <w:r w:rsidRPr="00AD1AFD">
              <w:rPr>
                <w:color w:val="auto"/>
                <w:sz w:val="16"/>
                <w:szCs w:val="16"/>
              </w:rPr>
              <w:t>John Whetton Park</w:t>
            </w:r>
          </w:p>
        </w:tc>
        <w:tc>
          <w:tcPr>
            <w:tcW w:w="2410" w:type="dxa"/>
            <w:tcBorders>
              <w:bottom w:val="single" w:sz="4" w:space="0" w:color="auto"/>
            </w:tcBorders>
            <w:shd w:val="clear" w:color="auto" w:fill="FFFFFF"/>
          </w:tcPr>
          <w:p w14:paraId="0A531FB2" w14:textId="1D6BA906" w:rsidR="005039E5" w:rsidRPr="00D75282" w:rsidRDefault="005039E5" w:rsidP="00A547D6">
            <w:pPr>
              <w:rPr>
                <w:color w:val="auto"/>
                <w:sz w:val="16"/>
                <w:szCs w:val="16"/>
              </w:rPr>
            </w:pPr>
            <w:r>
              <w:rPr>
                <w:color w:val="auto"/>
                <w:sz w:val="16"/>
                <w:szCs w:val="16"/>
              </w:rPr>
              <w:t>Create Bike track / trail</w:t>
            </w:r>
          </w:p>
        </w:tc>
        <w:tc>
          <w:tcPr>
            <w:tcW w:w="992" w:type="dxa"/>
            <w:tcBorders>
              <w:bottom w:val="single" w:sz="4" w:space="0" w:color="auto"/>
            </w:tcBorders>
            <w:shd w:val="clear" w:color="auto" w:fill="FFFFFF"/>
          </w:tcPr>
          <w:p w14:paraId="31F3AE15" w14:textId="3CCC7FB4" w:rsidR="005039E5" w:rsidRPr="00D75282" w:rsidRDefault="005039E5" w:rsidP="00A547D6">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6C6A1ADE" w14:textId="02122006" w:rsidR="005039E5" w:rsidRPr="00D75282" w:rsidRDefault="005039E5" w:rsidP="00A547D6">
            <w:pPr>
              <w:rPr>
                <w:color w:val="auto"/>
                <w:sz w:val="16"/>
                <w:szCs w:val="16"/>
              </w:rPr>
            </w:pPr>
            <w:r>
              <w:rPr>
                <w:color w:val="auto"/>
                <w:sz w:val="16"/>
                <w:szCs w:val="16"/>
              </w:rPr>
              <w:t>£15,000</w:t>
            </w:r>
          </w:p>
        </w:tc>
        <w:tc>
          <w:tcPr>
            <w:tcW w:w="1074" w:type="dxa"/>
            <w:tcBorders>
              <w:bottom w:val="single" w:sz="4" w:space="0" w:color="auto"/>
            </w:tcBorders>
            <w:shd w:val="clear" w:color="auto" w:fill="FFFFFF"/>
          </w:tcPr>
          <w:p w14:paraId="3D959C2D" w14:textId="3E8DCF68" w:rsidR="005039E5" w:rsidRPr="00D75282" w:rsidRDefault="005039E5" w:rsidP="00A547D6">
            <w:pPr>
              <w:rPr>
                <w:color w:val="auto"/>
                <w:sz w:val="16"/>
                <w:szCs w:val="16"/>
              </w:rPr>
            </w:pPr>
            <w:r>
              <w:rPr>
                <w:color w:val="auto"/>
                <w:sz w:val="16"/>
                <w:szCs w:val="16"/>
              </w:rPr>
              <w:t>£5,000</w:t>
            </w:r>
          </w:p>
        </w:tc>
        <w:tc>
          <w:tcPr>
            <w:tcW w:w="1198" w:type="dxa"/>
            <w:tcBorders>
              <w:bottom w:val="single" w:sz="4" w:space="0" w:color="auto"/>
            </w:tcBorders>
            <w:shd w:val="clear" w:color="auto" w:fill="FFFFFF"/>
          </w:tcPr>
          <w:p w14:paraId="2F9548FC" w14:textId="5F6BFE09" w:rsidR="005039E5" w:rsidRPr="00D75282" w:rsidRDefault="005039E5" w:rsidP="00A547D6">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0D1DAED6" w14:textId="49468438" w:rsidR="005039E5" w:rsidRDefault="005039E5" w:rsidP="00A547D6">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46C8FF90" w14:textId="77777777" w:rsidR="005039E5" w:rsidRPr="00D75282" w:rsidRDefault="005039E5" w:rsidP="00A547D6">
            <w:pPr>
              <w:rPr>
                <w:color w:val="auto"/>
                <w:sz w:val="16"/>
                <w:szCs w:val="16"/>
              </w:rPr>
            </w:pPr>
          </w:p>
        </w:tc>
        <w:tc>
          <w:tcPr>
            <w:tcW w:w="584" w:type="dxa"/>
            <w:tcBorders>
              <w:bottom w:val="single" w:sz="4" w:space="0" w:color="auto"/>
            </w:tcBorders>
            <w:shd w:val="clear" w:color="auto" w:fill="FFFFFF"/>
            <w:vAlign w:val="center"/>
          </w:tcPr>
          <w:p w14:paraId="28011D84" w14:textId="2BEB1118" w:rsidR="005039E5" w:rsidRPr="00D75282" w:rsidRDefault="005039E5" w:rsidP="00A547D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DD62180" w14:textId="77777777" w:rsidR="005039E5" w:rsidRPr="00D75282" w:rsidRDefault="005039E5" w:rsidP="00A547D6">
            <w:pPr>
              <w:jc w:val="center"/>
              <w:rPr>
                <w:color w:val="auto"/>
                <w:sz w:val="16"/>
                <w:szCs w:val="16"/>
              </w:rPr>
            </w:pPr>
          </w:p>
        </w:tc>
        <w:tc>
          <w:tcPr>
            <w:tcW w:w="584" w:type="dxa"/>
            <w:tcBorders>
              <w:bottom w:val="single" w:sz="4" w:space="0" w:color="auto"/>
            </w:tcBorders>
            <w:shd w:val="clear" w:color="auto" w:fill="FFFFFF"/>
            <w:vAlign w:val="center"/>
          </w:tcPr>
          <w:p w14:paraId="2AD00F75" w14:textId="77777777" w:rsidR="005039E5" w:rsidRPr="00D75282" w:rsidRDefault="005039E5" w:rsidP="00A547D6">
            <w:pPr>
              <w:jc w:val="center"/>
              <w:rPr>
                <w:color w:val="auto"/>
                <w:sz w:val="16"/>
                <w:szCs w:val="16"/>
              </w:rPr>
            </w:pPr>
          </w:p>
        </w:tc>
        <w:tc>
          <w:tcPr>
            <w:tcW w:w="1306" w:type="dxa"/>
            <w:tcBorders>
              <w:bottom w:val="single" w:sz="4" w:space="0" w:color="auto"/>
            </w:tcBorders>
            <w:shd w:val="clear" w:color="auto" w:fill="FFFFFF"/>
          </w:tcPr>
          <w:p w14:paraId="0AEDBAD2" w14:textId="77777777" w:rsidR="005039E5" w:rsidRPr="00D75282" w:rsidRDefault="005039E5" w:rsidP="00A547D6">
            <w:pPr>
              <w:keepNext w:val="0"/>
              <w:spacing w:before="0"/>
              <w:rPr>
                <w:color w:val="auto"/>
                <w:sz w:val="16"/>
                <w:szCs w:val="16"/>
              </w:rPr>
            </w:pPr>
          </w:p>
        </w:tc>
      </w:tr>
      <w:tr w:rsidR="00F14A6F" w:rsidRPr="00D75282" w14:paraId="35E1C601" w14:textId="77777777" w:rsidTr="008247FA">
        <w:trPr>
          <w:trHeight w:val="567"/>
        </w:trPr>
        <w:tc>
          <w:tcPr>
            <w:tcW w:w="851" w:type="dxa"/>
            <w:shd w:val="clear" w:color="auto" w:fill="FFFFFF"/>
          </w:tcPr>
          <w:p w14:paraId="71CA82A2"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01026F9A" w14:textId="5AC8A0CE" w:rsidR="00F14A6F" w:rsidRPr="00AD1AFD" w:rsidRDefault="00F14A6F" w:rsidP="00F14A6F">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5580060A" w14:textId="2DAB5B4D" w:rsidR="00F14A6F" w:rsidRPr="00AD1AFD" w:rsidRDefault="00F14A6F" w:rsidP="00F14A6F">
            <w:pPr>
              <w:rPr>
                <w:color w:val="auto"/>
                <w:sz w:val="16"/>
                <w:szCs w:val="16"/>
              </w:rPr>
            </w:pPr>
            <w:r w:rsidRPr="00AD1AFD">
              <w:rPr>
                <w:color w:val="auto"/>
                <w:sz w:val="16"/>
                <w:szCs w:val="16"/>
              </w:rPr>
              <w:t>Bluebell Woodway Recreation Ground</w:t>
            </w:r>
          </w:p>
        </w:tc>
        <w:tc>
          <w:tcPr>
            <w:tcW w:w="2410" w:type="dxa"/>
            <w:tcBorders>
              <w:bottom w:val="single" w:sz="4" w:space="0" w:color="auto"/>
            </w:tcBorders>
            <w:shd w:val="clear" w:color="auto" w:fill="FFFFFF"/>
          </w:tcPr>
          <w:p w14:paraId="2B749616" w14:textId="06BEBC29" w:rsidR="00F14A6F" w:rsidRDefault="00F14A6F" w:rsidP="00F14A6F">
            <w:pPr>
              <w:rPr>
                <w:color w:val="auto"/>
                <w:sz w:val="16"/>
                <w:szCs w:val="16"/>
              </w:rPr>
            </w:pPr>
            <w:r>
              <w:rPr>
                <w:color w:val="auto"/>
                <w:sz w:val="16"/>
                <w:szCs w:val="16"/>
              </w:rPr>
              <w:t>Improvement works</w:t>
            </w:r>
          </w:p>
        </w:tc>
        <w:tc>
          <w:tcPr>
            <w:tcW w:w="992" w:type="dxa"/>
            <w:tcBorders>
              <w:bottom w:val="single" w:sz="4" w:space="0" w:color="auto"/>
            </w:tcBorders>
            <w:shd w:val="clear" w:color="auto" w:fill="FFFFFF"/>
          </w:tcPr>
          <w:p w14:paraId="32AE90E0" w14:textId="3E7F2E2E" w:rsidR="00F14A6F" w:rsidRDefault="00F14A6F" w:rsidP="00F14A6F">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6DF8B4C5" w14:textId="51018DED" w:rsidR="00F14A6F" w:rsidRDefault="00F14A6F" w:rsidP="00F14A6F">
            <w:pPr>
              <w:rPr>
                <w:color w:val="auto"/>
                <w:sz w:val="16"/>
                <w:szCs w:val="16"/>
              </w:rPr>
            </w:pPr>
            <w:r>
              <w:rPr>
                <w:color w:val="auto"/>
                <w:sz w:val="16"/>
                <w:szCs w:val="16"/>
              </w:rPr>
              <w:t>£30,000</w:t>
            </w:r>
          </w:p>
        </w:tc>
        <w:tc>
          <w:tcPr>
            <w:tcW w:w="1074" w:type="dxa"/>
            <w:tcBorders>
              <w:bottom w:val="single" w:sz="4" w:space="0" w:color="auto"/>
            </w:tcBorders>
            <w:shd w:val="clear" w:color="auto" w:fill="FFFFFF"/>
          </w:tcPr>
          <w:p w14:paraId="793BC9C5" w14:textId="12D0DFA3" w:rsidR="00F14A6F" w:rsidRDefault="00F14A6F" w:rsidP="00F14A6F">
            <w:pPr>
              <w:rPr>
                <w:color w:val="auto"/>
                <w:sz w:val="16"/>
                <w:szCs w:val="16"/>
              </w:rPr>
            </w:pPr>
            <w:r>
              <w:rPr>
                <w:color w:val="auto"/>
                <w:sz w:val="16"/>
                <w:szCs w:val="16"/>
              </w:rPr>
              <w:t>£30,000</w:t>
            </w:r>
          </w:p>
        </w:tc>
        <w:tc>
          <w:tcPr>
            <w:tcW w:w="1198" w:type="dxa"/>
            <w:tcBorders>
              <w:bottom w:val="single" w:sz="4" w:space="0" w:color="auto"/>
            </w:tcBorders>
            <w:shd w:val="clear" w:color="auto" w:fill="FFFFFF"/>
          </w:tcPr>
          <w:p w14:paraId="05B89377" w14:textId="517AEBB0" w:rsidR="00F14A6F"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14FDEA50" w14:textId="73B091E1" w:rsidR="00F14A6F" w:rsidRDefault="00F14A6F"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C12CDBC"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286B9ADC" w14:textId="57D967DD"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320C39C"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5AFD21C5"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3C056433" w14:textId="77777777" w:rsidR="00F14A6F" w:rsidRPr="00D75282" w:rsidRDefault="00F14A6F" w:rsidP="00F14A6F">
            <w:pPr>
              <w:keepNext w:val="0"/>
              <w:spacing w:before="0"/>
              <w:rPr>
                <w:color w:val="auto"/>
                <w:sz w:val="16"/>
                <w:szCs w:val="16"/>
              </w:rPr>
            </w:pPr>
          </w:p>
        </w:tc>
      </w:tr>
      <w:tr w:rsidR="00F14A6F" w:rsidRPr="00D75282" w14:paraId="0DFC058A" w14:textId="77777777" w:rsidTr="008247FA">
        <w:trPr>
          <w:trHeight w:val="567"/>
        </w:trPr>
        <w:tc>
          <w:tcPr>
            <w:tcW w:w="851" w:type="dxa"/>
            <w:shd w:val="clear" w:color="auto" w:fill="FFFFFF"/>
          </w:tcPr>
          <w:p w14:paraId="36AD690C"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35A3C8E0" w14:textId="726B1743" w:rsidR="00F14A6F" w:rsidRPr="00AD1AFD" w:rsidRDefault="00F14A6F" w:rsidP="00F14A6F">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675E1935" w14:textId="3C68EBC3" w:rsidR="00F14A6F" w:rsidRPr="00AD1AFD" w:rsidRDefault="00F14A6F" w:rsidP="00F14A6F">
            <w:pPr>
              <w:rPr>
                <w:color w:val="auto"/>
                <w:sz w:val="16"/>
                <w:szCs w:val="16"/>
              </w:rPr>
            </w:pPr>
            <w:r w:rsidRPr="00AD1AFD">
              <w:rPr>
                <w:color w:val="auto"/>
                <w:sz w:val="16"/>
                <w:szCs w:val="16"/>
              </w:rPr>
              <w:t>Huthwaite Welfare Park</w:t>
            </w:r>
          </w:p>
        </w:tc>
        <w:tc>
          <w:tcPr>
            <w:tcW w:w="2410" w:type="dxa"/>
            <w:tcBorders>
              <w:bottom w:val="single" w:sz="4" w:space="0" w:color="auto"/>
            </w:tcBorders>
            <w:shd w:val="clear" w:color="auto" w:fill="FFFFFF"/>
          </w:tcPr>
          <w:p w14:paraId="1FF9EC4F" w14:textId="313D67A0" w:rsidR="00F14A6F" w:rsidRDefault="00F14A6F" w:rsidP="00F14A6F">
            <w:pPr>
              <w:rPr>
                <w:color w:val="auto"/>
                <w:sz w:val="16"/>
                <w:szCs w:val="16"/>
              </w:rPr>
            </w:pPr>
            <w:r>
              <w:rPr>
                <w:color w:val="auto"/>
                <w:sz w:val="16"/>
                <w:szCs w:val="16"/>
              </w:rPr>
              <w:t>Improvement works</w:t>
            </w:r>
            <w:r w:rsidR="009F1D9C">
              <w:rPr>
                <w:color w:val="auto"/>
                <w:sz w:val="16"/>
                <w:szCs w:val="16"/>
              </w:rPr>
              <w:t xml:space="preserve"> - </w:t>
            </w:r>
            <w:r w:rsidR="009F1D9C" w:rsidRPr="009F1D9C">
              <w:rPr>
                <w:color w:val="auto"/>
                <w:sz w:val="16"/>
                <w:szCs w:val="16"/>
              </w:rPr>
              <w:t>Tennis courts, MUGA, exercise equipment, CCTV, general access improvements.</w:t>
            </w:r>
          </w:p>
        </w:tc>
        <w:tc>
          <w:tcPr>
            <w:tcW w:w="992" w:type="dxa"/>
            <w:tcBorders>
              <w:bottom w:val="single" w:sz="4" w:space="0" w:color="auto"/>
            </w:tcBorders>
            <w:shd w:val="clear" w:color="auto" w:fill="FFFFFF"/>
          </w:tcPr>
          <w:p w14:paraId="51EB554F" w14:textId="3F76519E" w:rsidR="00F14A6F" w:rsidRDefault="00F14A6F" w:rsidP="00F14A6F">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4C34A3E5" w14:textId="43C85797" w:rsidR="00F14A6F" w:rsidRDefault="00F14A6F" w:rsidP="00F14A6F">
            <w:pPr>
              <w:rPr>
                <w:color w:val="auto"/>
                <w:sz w:val="16"/>
                <w:szCs w:val="16"/>
              </w:rPr>
            </w:pPr>
            <w:r>
              <w:rPr>
                <w:color w:val="auto"/>
                <w:sz w:val="16"/>
                <w:szCs w:val="16"/>
              </w:rPr>
              <w:t>£192,000</w:t>
            </w:r>
          </w:p>
        </w:tc>
        <w:tc>
          <w:tcPr>
            <w:tcW w:w="1074" w:type="dxa"/>
            <w:tcBorders>
              <w:bottom w:val="single" w:sz="4" w:space="0" w:color="auto"/>
            </w:tcBorders>
            <w:shd w:val="clear" w:color="auto" w:fill="FFFFFF"/>
          </w:tcPr>
          <w:p w14:paraId="1A806D1F" w14:textId="14E47651" w:rsidR="00F14A6F" w:rsidRDefault="00F14A6F" w:rsidP="00F14A6F">
            <w:pPr>
              <w:rPr>
                <w:color w:val="auto"/>
                <w:sz w:val="16"/>
                <w:szCs w:val="16"/>
              </w:rPr>
            </w:pPr>
            <w:r>
              <w:rPr>
                <w:color w:val="auto"/>
                <w:sz w:val="16"/>
                <w:szCs w:val="16"/>
              </w:rPr>
              <w:t>£192,000</w:t>
            </w:r>
          </w:p>
        </w:tc>
        <w:tc>
          <w:tcPr>
            <w:tcW w:w="1198" w:type="dxa"/>
            <w:tcBorders>
              <w:bottom w:val="single" w:sz="4" w:space="0" w:color="auto"/>
            </w:tcBorders>
            <w:shd w:val="clear" w:color="auto" w:fill="FFFFFF"/>
          </w:tcPr>
          <w:p w14:paraId="4BE70B70" w14:textId="5BE6577B" w:rsidR="00F14A6F"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79AEA4F8" w14:textId="2EB6E805" w:rsidR="00F14A6F" w:rsidRDefault="00F14A6F"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3BFBC3C4"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449211D7" w14:textId="39EFD598"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2C34491"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082A31E4"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55C8A8AE" w14:textId="77777777" w:rsidR="00F14A6F" w:rsidRPr="00D75282" w:rsidRDefault="00F14A6F" w:rsidP="00F14A6F">
            <w:pPr>
              <w:keepNext w:val="0"/>
              <w:spacing w:before="0"/>
              <w:rPr>
                <w:color w:val="auto"/>
                <w:sz w:val="16"/>
                <w:szCs w:val="16"/>
              </w:rPr>
            </w:pPr>
          </w:p>
        </w:tc>
      </w:tr>
      <w:tr w:rsidR="00F14A6F" w:rsidRPr="00D75282" w14:paraId="69AF21BD" w14:textId="77777777" w:rsidTr="008247FA">
        <w:trPr>
          <w:trHeight w:val="567"/>
        </w:trPr>
        <w:tc>
          <w:tcPr>
            <w:tcW w:w="851" w:type="dxa"/>
            <w:shd w:val="clear" w:color="auto" w:fill="FFFFFF"/>
          </w:tcPr>
          <w:p w14:paraId="55F9618B"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5B20081B" w14:textId="3BC7FA6F" w:rsidR="00F14A6F" w:rsidRPr="00AD1AFD" w:rsidRDefault="00F14A6F" w:rsidP="00F14A6F">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76E3E240" w14:textId="72997529" w:rsidR="00F14A6F" w:rsidRPr="00AD1AFD" w:rsidRDefault="00F14A6F" w:rsidP="00F14A6F">
            <w:pPr>
              <w:rPr>
                <w:color w:val="auto"/>
                <w:sz w:val="16"/>
                <w:szCs w:val="16"/>
              </w:rPr>
            </w:pPr>
            <w:r w:rsidRPr="00AD1AFD">
              <w:rPr>
                <w:color w:val="auto"/>
                <w:sz w:val="16"/>
                <w:szCs w:val="16"/>
              </w:rPr>
              <w:t>Sutton Lawn Outdoor Gym area</w:t>
            </w:r>
          </w:p>
        </w:tc>
        <w:tc>
          <w:tcPr>
            <w:tcW w:w="2410" w:type="dxa"/>
            <w:tcBorders>
              <w:bottom w:val="single" w:sz="4" w:space="0" w:color="auto"/>
            </w:tcBorders>
            <w:shd w:val="clear" w:color="auto" w:fill="FFFFFF"/>
          </w:tcPr>
          <w:p w14:paraId="1F6BA76A" w14:textId="6AD1A027" w:rsidR="00F14A6F" w:rsidRPr="00D75282" w:rsidRDefault="00F14A6F" w:rsidP="00F14A6F">
            <w:pPr>
              <w:rPr>
                <w:color w:val="auto"/>
                <w:sz w:val="16"/>
                <w:szCs w:val="16"/>
              </w:rPr>
            </w:pPr>
            <w:r>
              <w:rPr>
                <w:color w:val="auto"/>
                <w:sz w:val="16"/>
                <w:szCs w:val="16"/>
              </w:rPr>
              <w:t>Outdoor gym refurbishment</w:t>
            </w:r>
          </w:p>
        </w:tc>
        <w:tc>
          <w:tcPr>
            <w:tcW w:w="992" w:type="dxa"/>
            <w:tcBorders>
              <w:bottom w:val="single" w:sz="4" w:space="0" w:color="auto"/>
            </w:tcBorders>
            <w:shd w:val="clear" w:color="auto" w:fill="FFFFFF"/>
          </w:tcPr>
          <w:p w14:paraId="00025239" w14:textId="369FA281" w:rsidR="00F14A6F" w:rsidRPr="00D75282" w:rsidRDefault="00F14A6F" w:rsidP="00F14A6F">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418F779" w14:textId="531E5C7F" w:rsidR="00F14A6F" w:rsidRPr="00D75282" w:rsidRDefault="00F14A6F" w:rsidP="00F14A6F">
            <w:pPr>
              <w:rPr>
                <w:color w:val="auto"/>
                <w:sz w:val="16"/>
                <w:szCs w:val="16"/>
              </w:rPr>
            </w:pPr>
            <w:r>
              <w:rPr>
                <w:color w:val="auto"/>
                <w:sz w:val="16"/>
                <w:szCs w:val="16"/>
              </w:rPr>
              <w:t>£14,000</w:t>
            </w:r>
          </w:p>
        </w:tc>
        <w:tc>
          <w:tcPr>
            <w:tcW w:w="1074" w:type="dxa"/>
            <w:tcBorders>
              <w:bottom w:val="single" w:sz="4" w:space="0" w:color="auto"/>
            </w:tcBorders>
            <w:shd w:val="clear" w:color="auto" w:fill="FFFFFF"/>
          </w:tcPr>
          <w:p w14:paraId="7CDAC195" w14:textId="4468EC1D" w:rsidR="00F14A6F" w:rsidRPr="00D75282" w:rsidRDefault="00F14A6F" w:rsidP="00F14A6F">
            <w:pPr>
              <w:rPr>
                <w:color w:val="auto"/>
                <w:sz w:val="16"/>
                <w:szCs w:val="16"/>
              </w:rPr>
            </w:pPr>
            <w:r>
              <w:rPr>
                <w:color w:val="auto"/>
                <w:sz w:val="16"/>
                <w:szCs w:val="16"/>
              </w:rPr>
              <w:t>£14,000</w:t>
            </w:r>
          </w:p>
        </w:tc>
        <w:tc>
          <w:tcPr>
            <w:tcW w:w="1198" w:type="dxa"/>
            <w:tcBorders>
              <w:bottom w:val="single" w:sz="4" w:space="0" w:color="auto"/>
            </w:tcBorders>
            <w:shd w:val="clear" w:color="auto" w:fill="FFFFFF"/>
          </w:tcPr>
          <w:p w14:paraId="6F417D04" w14:textId="4A26B289" w:rsidR="00F14A6F" w:rsidRPr="00D75282"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3E660774" w14:textId="3276C086" w:rsidR="00F14A6F" w:rsidRPr="00D75282" w:rsidRDefault="009F1D9C"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B38B080"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78D803A6" w14:textId="508BD836" w:rsidR="00F14A6F" w:rsidRPr="00D75282" w:rsidRDefault="009F1D9C" w:rsidP="00F14A6F">
            <w:pPr>
              <w:jc w:val="center"/>
              <w:rPr>
                <w:color w:val="auto"/>
                <w:sz w:val="16"/>
                <w:szCs w:val="16"/>
              </w:rPr>
            </w:pPr>
            <w:r w:rsidRPr="00162B6B">
              <w:rPr>
                <w:color w:val="auto"/>
                <w:sz w:val="16"/>
                <w:szCs w:val="16"/>
              </w:rPr>
              <w:sym w:font="Wingdings" w:char="F0FC"/>
            </w:r>
          </w:p>
        </w:tc>
        <w:tc>
          <w:tcPr>
            <w:tcW w:w="584" w:type="dxa"/>
            <w:tcBorders>
              <w:bottom w:val="single" w:sz="4" w:space="0" w:color="auto"/>
            </w:tcBorders>
            <w:shd w:val="clear" w:color="auto" w:fill="FFFFFF"/>
            <w:vAlign w:val="center"/>
          </w:tcPr>
          <w:p w14:paraId="1210FFE7" w14:textId="65568B41"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3135F97D"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7EB10F91" w14:textId="77777777" w:rsidR="00F14A6F" w:rsidRPr="00D75282" w:rsidRDefault="00F14A6F" w:rsidP="00F14A6F">
            <w:pPr>
              <w:keepNext w:val="0"/>
              <w:spacing w:before="0"/>
              <w:rPr>
                <w:color w:val="auto"/>
                <w:sz w:val="16"/>
                <w:szCs w:val="16"/>
              </w:rPr>
            </w:pPr>
          </w:p>
        </w:tc>
      </w:tr>
      <w:tr w:rsidR="00F14A6F" w:rsidRPr="00D75282" w14:paraId="5086399C" w14:textId="77777777" w:rsidTr="008247FA">
        <w:trPr>
          <w:trHeight w:val="567"/>
        </w:trPr>
        <w:tc>
          <w:tcPr>
            <w:tcW w:w="851" w:type="dxa"/>
            <w:shd w:val="clear" w:color="auto" w:fill="FFFFFF"/>
          </w:tcPr>
          <w:p w14:paraId="5B278400"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6F6E7B8B" w14:textId="58F5D7F6" w:rsidR="00F14A6F" w:rsidRPr="00AD1AFD" w:rsidRDefault="00F14A6F" w:rsidP="00F14A6F">
            <w:pPr>
              <w:rPr>
                <w:color w:val="auto"/>
                <w:sz w:val="16"/>
                <w:szCs w:val="16"/>
              </w:rPr>
            </w:pPr>
            <w:r w:rsidRPr="00AD1AFD">
              <w:rPr>
                <w:color w:val="auto"/>
                <w:sz w:val="16"/>
                <w:szCs w:val="16"/>
              </w:rPr>
              <w:t xml:space="preserve">Public Open Space </w:t>
            </w:r>
          </w:p>
          <w:p w14:paraId="15FFE3DF" w14:textId="25723D78" w:rsidR="00F14A6F" w:rsidRPr="00AD1AFD" w:rsidRDefault="00F14A6F" w:rsidP="00F14A6F">
            <w:pPr>
              <w:rPr>
                <w:color w:val="auto"/>
                <w:sz w:val="16"/>
                <w:szCs w:val="16"/>
              </w:rPr>
            </w:pPr>
          </w:p>
        </w:tc>
        <w:tc>
          <w:tcPr>
            <w:tcW w:w="1508" w:type="dxa"/>
            <w:tcBorders>
              <w:bottom w:val="single" w:sz="4" w:space="0" w:color="auto"/>
            </w:tcBorders>
            <w:shd w:val="clear" w:color="auto" w:fill="FFFFFF"/>
          </w:tcPr>
          <w:p w14:paraId="4BABA77C" w14:textId="77777777" w:rsidR="00F14A6F" w:rsidRPr="00AD1AFD" w:rsidRDefault="00F14A6F" w:rsidP="00F14A6F">
            <w:pPr>
              <w:rPr>
                <w:color w:val="auto"/>
                <w:sz w:val="16"/>
                <w:szCs w:val="16"/>
              </w:rPr>
            </w:pPr>
            <w:r w:rsidRPr="00AD1AFD">
              <w:rPr>
                <w:color w:val="auto"/>
                <w:sz w:val="16"/>
                <w:szCs w:val="16"/>
              </w:rPr>
              <w:t>Hardwick Lane or Twitchell Recreation Grounds.</w:t>
            </w:r>
          </w:p>
          <w:p w14:paraId="14D59CC2" w14:textId="77777777" w:rsidR="00F14A6F" w:rsidRPr="00AD1AFD" w:rsidRDefault="00F14A6F" w:rsidP="00F14A6F">
            <w:pPr>
              <w:rPr>
                <w:color w:val="auto"/>
                <w:sz w:val="16"/>
                <w:szCs w:val="16"/>
              </w:rPr>
            </w:pPr>
          </w:p>
        </w:tc>
        <w:tc>
          <w:tcPr>
            <w:tcW w:w="2410" w:type="dxa"/>
            <w:tcBorders>
              <w:bottom w:val="single" w:sz="4" w:space="0" w:color="auto"/>
            </w:tcBorders>
            <w:shd w:val="clear" w:color="auto" w:fill="FFFFFF"/>
          </w:tcPr>
          <w:p w14:paraId="61EB8189" w14:textId="13452C52" w:rsidR="00F14A6F" w:rsidRDefault="00F14A6F" w:rsidP="00F14A6F">
            <w:pPr>
              <w:rPr>
                <w:color w:val="auto"/>
                <w:sz w:val="16"/>
                <w:szCs w:val="16"/>
              </w:rPr>
            </w:pPr>
            <w:r w:rsidRPr="00D75282">
              <w:rPr>
                <w:color w:val="auto"/>
                <w:sz w:val="16"/>
                <w:szCs w:val="16"/>
              </w:rPr>
              <w:t>Provision and maintenance of play and young people’s facilities</w:t>
            </w:r>
          </w:p>
        </w:tc>
        <w:tc>
          <w:tcPr>
            <w:tcW w:w="992" w:type="dxa"/>
            <w:tcBorders>
              <w:bottom w:val="single" w:sz="4" w:space="0" w:color="auto"/>
            </w:tcBorders>
            <w:shd w:val="clear" w:color="auto" w:fill="FFFFFF"/>
          </w:tcPr>
          <w:p w14:paraId="22D5546A" w14:textId="5FC20B52" w:rsidR="00F14A6F" w:rsidRDefault="00F14A6F" w:rsidP="00F14A6F">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6D1432B5" w14:textId="32393835" w:rsidR="00F14A6F" w:rsidRDefault="00F14A6F" w:rsidP="00F14A6F">
            <w:pPr>
              <w:rPr>
                <w:color w:val="auto"/>
                <w:sz w:val="16"/>
                <w:szCs w:val="16"/>
              </w:rPr>
            </w:pPr>
            <w:r w:rsidRPr="00D75282">
              <w:rPr>
                <w:color w:val="auto"/>
                <w:sz w:val="16"/>
                <w:szCs w:val="16"/>
              </w:rPr>
              <w:t>£138,000</w:t>
            </w:r>
          </w:p>
        </w:tc>
        <w:tc>
          <w:tcPr>
            <w:tcW w:w="1074" w:type="dxa"/>
            <w:tcBorders>
              <w:bottom w:val="single" w:sz="4" w:space="0" w:color="auto"/>
            </w:tcBorders>
            <w:shd w:val="clear" w:color="auto" w:fill="FFFFFF"/>
          </w:tcPr>
          <w:p w14:paraId="3AEA3F8B" w14:textId="582E26EA" w:rsidR="00F14A6F" w:rsidRDefault="00F14A6F" w:rsidP="00F14A6F">
            <w:pPr>
              <w:rPr>
                <w:color w:val="auto"/>
                <w:sz w:val="16"/>
                <w:szCs w:val="16"/>
              </w:rPr>
            </w:pPr>
            <w:r w:rsidRPr="00D75282">
              <w:rPr>
                <w:color w:val="auto"/>
                <w:sz w:val="16"/>
                <w:szCs w:val="16"/>
              </w:rPr>
              <w:t>£138,000</w:t>
            </w:r>
          </w:p>
        </w:tc>
        <w:tc>
          <w:tcPr>
            <w:tcW w:w="1198" w:type="dxa"/>
            <w:tcBorders>
              <w:bottom w:val="single" w:sz="4" w:space="0" w:color="auto"/>
            </w:tcBorders>
            <w:shd w:val="clear" w:color="auto" w:fill="FFFFFF"/>
          </w:tcPr>
          <w:p w14:paraId="47947FA7" w14:textId="724D73A3" w:rsidR="00F14A6F" w:rsidRDefault="00F14A6F" w:rsidP="00F14A6F">
            <w:pPr>
              <w:rPr>
                <w:color w:val="auto"/>
                <w:sz w:val="16"/>
                <w:szCs w:val="16"/>
              </w:rPr>
            </w:pPr>
            <w:r w:rsidRPr="00D75282">
              <w:rPr>
                <w:color w:val="auto"/>
                <w:sz w:val="16"/>
                <w:szCs w:val="16"/>
              </w:rPr>
              <w:t xml:space="preserve">S106 </w:t>
            </w:r>
          </w:p>
        </w:tc>
        <w:tc>
          <w:tcPr>
            <w:tcW w:w="1129" w:type="dxa"/>
            <w:tcBorders>
              <w:bottom w:val="single" w:sz="4" w:space="0" w:color="auto"/>
            </w:tcBorders>
            <w:shd w:val="clear" w:color="auto" w:fill="FFFFFF"/>
          </w:tcPr>
          <w:p w14:paraId="26F20070" w14:textId="40E5EB24" w:rsidR="00F14A6F" w:rsidRDefault="00F14A6F" w:rsidP="00F14A6F">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2D078934" w14:textId="205A32FF"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1527526E" w14:textId="2F28851D"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09204D4" w14:textId="77777777" w:rsidR="00F14A6F" w:rsidRPr="00162B6B"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1CCFFBB4"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71F7F530" w14:textId="3F632100" w:rsidR="00F14A6F" w:rsidRPr="00D75282" w:rsidRDefault="00F14A6F" w:rsidP="00F14A6F">
            <w:pPr>
              <w:keepNext w:val="0"/>
              <w:spacing w:before="0"/>
              <w:rPr>
                <w:color w:val="auto"/>
                <w:sz w:val="16"/>
                <w:szCs w:val="16"/>
              </w:rPr>
            </w:pPr>
          </w:p>
        </w:tc>
      </w:tr>
      <w:tr w:rsidR="009F1D9C" w:rsidRPr="00D75282" w14:paraId="1F612B95" w14:textId="77777777" w:rsidTr="002242E2">
        <w:trPr>
          <w:trHeight w:val="567"/>
        </w:trPr>
        <w:tc>
          <w:tcPr>
            <w:tcW w:w="851" w:type="dxa"/>
            <w:shd w:val="clear" w:color="auto" w:fill="FFFFFF"/>
          </w:tcPr>
          <w:p w14:paraId="0F9C5455"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7B5C0AAE" w14:textId="5A75DEE9"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1512BDB2" w14:textId="233535AC" w:rsidR="009F1D9C" w:rsidRPr="00AD1AFD" w:rsidRDefault="009F1D9C" w:rsidP="009F1D9C">
            <w:pPr>
              <w:rPr>
                <w:color w:val="auto"/>
                <w:sz w:val="16"/>
                <w:szCs w:val="16"/>
              </w:rPr>
            </w:pPr>
            <w:r w:rsidRPr="00AD1AFD">
              <w:rPr>
                <w:color w:val="auto"/>
                <w:sz w:val="16"/>
                <w:szCs w:val="16"/>
              </w:rPr>
              <w:t>Stamper Recreation Ground</w:t>
            </w:r>
          </w:p>
        </w:tc>
        <w:tc>
          <w:tcPr>
            <w:tcW w:w="2410" w:type="dxa"/>
            <w:tcBorders>
              <w:bottom w:val="single" w:sz="4" w:space="0" w:color="auto"/>
            </w:tcBorders>
            <w:shd w:val="clear" w:color="auto" w:fill="FFFFFF"/>
          </w:tcPr>
          <w:p w14:paraId="0B0416EE" w14:textId="416C6A27" w:rsidR="009F1D9C" w:rsidRPr="00D75282" w:rsidRDefault="009F1D9C" w:rsidP="009F1D9C">
            <w:pPr>
              <w:rPr>
                <w:color w:val="auto"/>
                <w:sz w:val="16"/>
                <w:szCs w:val="16"/>
              </w:rPr>
            </w:pPr>
            <w:r>
              <w:rPr>
                <w:color w:val="auto"/>
                <w:sz w:val="16"/>
                <w:szCs w:val="16"/>
              </w:rPr>
              <w:t>Multi Use Games area</w:t>
            </w:r>
          </w:p>
        </w:tc>
        <w:tc>
          <w:tcPr>
            <w:tcW w:w="992" w:type="dxa"/>
            <w:tcBorders>
              <w:bottom w:val="single" w:sz="4" w:space="0" w:color="auto"/>
            </w:tcBorders>
            <w:shd w:val="clear" w:color="auto" w:fill="FFFFFF"/>
          </w:tcPr>
          <w:p w14:paraId="36F063F4" w14:textId="458A98EB" w:rsidR="009F1D9C" w:rsidRPr="00D75282" w:rsidRDefault="009F1D9C" w:rsidP="009F1D9C">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F376A06" w14:textId="0AC930E7" w:rsidR="009F1D9C" w:rsidRPr="00D75282" w:rsidRDefault="009F1D9C" w:rsidP="009F1D9C">
            <w:pPr>
              <w:rPr>
                <w:color w:val="auto"/>
                <w:sz w:val="16"/>
                <w:szCs w:val="16"/>
              </w:rPr>
            </w:pPr>
            <w:r>
              <w:rPr>
                <w:color w:val="auto"/>
                <w:sz w:val="16"/>
                <w:szCs w:val="16"/>
              </w:rPr>
              <w:t>£66,036</w:t>
            </w:r>
          </w:p>
        </w:tc>
        <w:tc>
          <w:tcPr>
            <w:tcW w:w="1074" w:type="dxa"/>
            <w:tcBorders>
              <w:bottom w:val="single" w:sz="4" w:space="0" w:color="auto"/>
            </w:tcBorders>
            <w:shd w:val="clear" w:color="auto" w:fill="FFFFFF"/>
          </w:tcPr>
          <w:p w14:paraId="4BEB2E9D" w14:textId="6202646C" w:rsidR="009F1D9C" w:rsidRPr="00D75282" w:rsidRDefault="009F1D9C" w:rsidP="009F1D9C">
            <w:pPr>
              <w:rPr>
                <w:color w:val="auto"/>
                <w:sz w:val="16"/>
                <w:szCs w:val="16"/>
              </w:rPr>
            </w:pPr>
            <w:r>
              <w:rPr>
                <w:color w:val="auto"/>
                <w:sz w:val="16"/>
                <w:szCs w:val="16"/>
              </w:rPr>
              <w:t>£66,036</w:t>
            </w:r>
          </w:p>
        </w:tc>
        <w:tc>
          <w:tcPr>
            <w:tcW w:w="1198" w:type="dxa"/>
            <w:tcBorders>
              <w:bottom w:val="single" w:sz="4" w:space="0" w:color="auto"/>
            </w:tcBorders>
            <w:shd w:val="clear" w:color="auto" w:fill="FFFFFF"/>
          </w:tcPr>
          <w:p w14:paraId="18680CFD" w14:textId="37FD9283" w:rsidR="009F1D9C" w:rsidRPr="00D75282" w:rsidRDefault="009F1D9C" w:rsidP="009F1D9C">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6AC6F21E" w14:textId="7AB4772E"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D43492E"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495B5349" w14:textId="1E3349A6"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4F96EECF"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6C546C7D"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7DD2E9D2" w14:textId="77777777" w:rsidR="009F1D9C" w:rsidRPr="00D75282" w:rsidRDefault="009F1D9C" w:rsidP="009F1D9C">
            <w:pPr>
              <w:keepNext w:val="0"/>
              <w:spacing w:before="0"/>
              <w:rPr>
                <w:color w:val="auto"/>
                <w:sz w:val="16"/>
                <w:szCs w:val="16"/>
              </w:rPr>
            </w:pPr>
          </w:p>
        </w:tc>
      </w:tr>
      <w:tr w:rsidR="009F1D9C" w:rsidRPr="00D75282" w14:paraId="5872132D" w14:textId="77777777" w:rsidTr="002242E2">
        <w:trPr>
          <w:trHeight w:val="567"/>
        </w:trPr>
        <w:tc>
          <w:tcPr>
            <w:tcW w:w="851" w:type="dxa"/>
            <w:shd w:val="clear" w:color="auto" w:fill="FFFFFF"/>
          </w:tcPr>
          <w:p w14:paraId="1F4F72F4"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45F9C651" w14:textId="76F57160"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1A39FCCD" w14:textId="6927C328" w:rsidR="009F1D9C" w:rsidRPr="00AD1AFD" w:rsidRDefault="009F1D9C" w:rsidP="009F1D9C">
            <w:pPr>
              <w:rPr>
                <w:color w:val="auto"/>
                <w:sz w:val="16"/>
                <w:szCs w:val="16"/>
              </w:rPr>
            </w:pPr>
            <w:r w:rsidRPr="00AD1AFD">
              <w:rPr>
                <w:color w:val="auto"/>
                <w:sz w:val="16"/>
                <w:szCs w:val="16"/>
              </w:rPr>
              <w:t>Healdswood Recreation Ground</w:t>
            </w:r>
          </w:p>
        </w:tc>
        <w:tc>
          <w:tcPr>
            <w:tcW w:w="2410" w:type="dxa"/>
            <w:tcBorders>
              <w:bottom w:val="single" w:sz="4" w:space="0" w:color="auto"/>
            </w:tcBorders>
            <w:shd w:val="clear" w:color="auto" w:fill="FFFFFF"/>
          </w:tcPr>
          <w:p w14:paraId="3DA4031D" w14:textId="5CF51DB3" w:rsidR="009F1D9C" w:rsidRPr="00D75282" w:rsidRDefault="009F1D9C" w:rsidP="009F1D9C">
            <w:pPr>
              <w:rPr>
                <w:color w:val="auto"/>
                <w:sz w:val="16"/>
                <w:szCs w:val="16"/>
              </w:rPr>
            </w:pPr>
            <w:r>
              <w:rPr>
                <w:color w:val="auto"/>
                <w:sz w:val="16"/>
                <w:szCs w:val="16"/>
              </w:rPr>
              <w:t>BMX Scooter track</w:t>
            </w:r>
          </w:p>
        </w:tc>
        <w:tc>
          <w:tcPr>
            <w:tcW w:w="992" w:type="dxa"/>
            <w:tcBorders>
              <w:bottom w:val="single" w:sz="4" w:space="0" w:color="auto"/>
            </w:tcBorders>
            <w:shd w:val="clear" w:color="auto" w:fill="FFFFFF"/>
          </w:tcPr>
          <w:p w14:paraId="581843AE" w14:textId="23585E07" w:rsidR="009F1D9C" w:rsidRPr="00D75282" w:rsidRDefault="009F1D9C" w:rsidP="009F1D9C">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5E94360" w14:textId="7A48A635" w:rsidR="009F1D9C" w:rsidRPr="00D75282" w:rsidRDefault="009F1D9C" w:rsidP="009F1D9C">
            <w:pPr>
              <w:rPr>
                <w:color w:val="auto"/>
                <w:sz w:val="16"/>
                <w:szCs w:val="16"/>
              </w:rPr>
            </w:pPr>
            <w:r>
              <w:rPr>
                <w:color w:val="auto"/>
                <w:sz w:val="16"/>
                <w:szCs w:val="16"/>
              </w:rPr>
              <w:t>£108,500</w:t>
            </w:r>
          </w:p>
        </w:tc>
        <w:tc>
          <w:tcPr>
            <w:tcW w:w="1074" w:type="dxa"/>
            <w:tcBorders>
              <w:bottom w:val="single" w:sz="4" w:space="0" w:color="auto"/>
            </w:tcBorders>
            <w:shd w:val="clear" w:color="auto" w:fill="FFFFFF"/>
          </w:tcPr>
          <w:p w14:paraId="50CA998F" w14:textId="7B93116D" w:rsidR="009F1D9C" w:rsidRPr="00D75282" w:rsidRDefault="009F1D9C" w:rsidP="009F1D9C">
            <w:pPr>
              <w:rPr>
                <w:color w:val="auto"/>
                <w:sz w:val="16"/>
                <w:szCs w:val="16"/>
              </w:rPr>
            </w:pPr>
            <w:r>
              <w:rPr>
                <w:color w:val="auto"/>
                <w:sz w:val="16"/>
                <w:szCs w:val="16"/>
              </w:rPr>
              <w:t>£108,500</w:t>
            </w:r>
          </w:p>
        </w:tc>
        <w:tc>
          <w:tcPr>
            <w:tcW w:w="1198" w:type="dxa"/>
            <w:tcBorders>
              <w:bottom w:val="single" w:sz="4" w:space="0" w:color="auto"/>
            </w:tcBorders>
            <w:shd w:val="clear" w:color="auto" w:fill="FFFFFF"/>
          </w:tcPr>
          <w:p w14:paraId="0771DB12" w14:textId="3D0C2DD8" w:rsidR="009F1D9C" w:rsidRPr="00D75282" w:rsidRDefault="009F1D9C" w:rsidP="009F1D9C">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35EDE608" w14:textId="17479728"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029E85FF"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168726E2" w14:textId="309D25E5"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59EB7C20"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3A05C82B"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0ADCECB8" w14:textId="77777777" w:rsidR="009F1D9C" w:rsidRPr="00D75282" w:rsidRDefault="009F1D9C" w:rsidP="009F1D9C">
            <w:pPr>
              <w:keepNext w:val="0"/>
              <w:spacing w:before="0"/>
              <w:rPr>
                <w:color w:val="auto"/>
                <w:sz w:val="16"/>
                <w:szCs w:val="16"/>
              </w:rPr>
            </w:pPr>
          </w:p>
        </w:tc>
      </w:tr>
      <w:tr w:rsidR="009F1D9C" w:rsidRPr="00D75282" w14:paraId="5DDF477A" w14:textId="77777777" w:rsidTr="002242E2">
        <w:trPr>
          <w:trHeight w:val="567"/>
        </w:trPr>
        <w:tc>
          <w:tcPr>
            <w:tcW w:w="851" w:type="dxa"/>
            <w:shd w:val="clear" w:color="auto" w:fill="FFFFFF"/>
          </w:tcPr>
          <w:p w14:paraId="1BCAE2B6"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516831DD" w14:textId="410B5CD2"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254DCBA5" w14:textId="2CADDE55" w:rsidR="009F1D9C" w:rsidRPr="00AD1AFD" w:rsidRDefault="009F1D9C" w:rsidP="009F1D9C">
            <w:pPr>
              <w:rPr>
                <w:color w:val="auto"/>
                <w:sz w:val="16"/>
                <w:szCs w:val="16"/>
              </w:rPr>
            </w:pPr>
            <w:r w:rsidRPr="00AD1AFD">
              <w:rPr>
                <w:color w:val="auto"/>
                <w:sz w:val="16"/>
                <w:szCs w:val="16"/>
              </w:rPr>
              <w:t>Sudbury Drive</w:t>
            </w:r>
          </w:p>
        </w:tc>
        <w:tc>
          <w:tcPr>
            <w:tcW w:w="2410" w:type="dxa"/>
            <w:tcBorders>
              <w:bottom w:val="single" w:sz="4" w:space="0" w:color="auto"/>
            </w:tcBorders>
            <w:shd w:val="clear" w:color="auto" w:fill="FFFFFF"/>
          </w:tcPr>
          <w:p w14:paraId="348A430C" w14:textId="35126436" w:rsidR="009F1D9C" w:rsidRPr="00D75282" w:rsidRDefault="009F1D9C" w:rsidP="009F1D9C">
            <w:pPr>
              <w:rPr>
                <w:color w:val="auto"/>
                <w:sz w:val="16"/>
                <w:szCs w:val="16"/>
              </w:rPr>
            </w:pPr>
            <w:r>
              <w:rPr>
                <w:color w:val="auto"/>
                <w:sz w:val="16"/>
                <w:szCs w:val="16"/>
              </w:rPr>
              <w:t>Play are refurbishment</w:t>
            </w:r>
          </w:p>
        </w:tc>
        <w:tc>
          <w:tcPr>
            <w:tcW w:w="992" w:type="dxa"/>
            <w:tcBorders>
              <w:bottom w:val="single" w:sz="4" w:space="0" w:color="auto"/>
            </w:tcBorders>
            <w:shd w:val="clear" w:color="auto" w:fill="FFFFFF"/>
          </w:tcPr>
          <w:p w14:paraId="373AEF7D" w14:textId="524CA4F3" w:rsidR="009F1D9C" w:rsidRPr="00D75282" w:rsidRDefault="009F1D9C" w:rsidP="009F1D9C">
            <w:pPr>
              <w:rPr>
                <w:color w:val="auto"/>
                <w:sz w:val="16"/>
                <w:szCs w:val="16"/>
              </w:rPr>
            </w:pPr>
            <w:r>
              <w:rPr>
                <w:color w:val="auto"/>
                <w:sz w:val="16"/>
                <w:szCs w:val="16"/>
              </w:rPr>
              <w:t>High</w:t>
            </w:r>
          </w:p>
        </w:tc>
        <w:tc>
          <w:tcPr>
            <w:tcW w:w="992" w:type="dxa"/>
            <w:tcBorders>
              <w:bottom w:val="single" w:sz="4" w:space="0" w:color="auto"/>
            </w:tcBorders>
            <w:shd w:val="clear" w:color="auto" w:fill="FFFFFF"/>
          </w:tcPr>
          <w:p w14:paraId="6B0256DD" w14:textId="322B376A" w:rsidR="009F1D9C" w:rsidRPr="00D75282" w:rsidRDefault="009F1D9C" w:rsidP="009F1D9C">
            <w:pPr>
              <w:rPr>
                <w:color w:val="auto"/>
                <w:sz w:val="16"/>
                <w:szCs w:val="16"/>
              </w:rPr>
            </w:pPr>
            <w:r>
              <w:rPr>
                <w:color w:val="auto"/>
                <w:sz w:val="16"/>
                <w:szCs w:val="16"/>
              </w:rPr>
              <w:t>£38,630</w:t>
            </w:r>
          </w:p>
        </w:tc>
        <w:tc>
          <w:tcPr>
            <w:tcW w:w="1074" w:type="dxa"/>
            <w:tcBorders>
              <w:bottom w:val="single" w:sz="4" w:space="0" w:color="auto"/>
            </w:tcBorders>
            <w:shd w:val="clear" w:color="auto" w:fill="FFFFFF"/>
          </w:tcPr>
          <w:p w14:paraId="53CB4EED" w14:textId="26A37340" w:rsidR="009F1D9C" w:rsidRPr="00D75282" w:rsidRDefault="009F1D9C" w:rsidP="009F1D9C">
            <w:pPr>
              <w:rPr>
                <w:color w:val="auto"/>
                <w:sz w:val="16"/>
                <w:szCs w:val="16"/>
              </w:rPr>
            </w:pPr>
            <w:r>
              <w:rPr>
                <w:color w:val="auto"/>
                <w:sz w:val="16"/>
                <w:szCs w:val="16"/>
              </w:rPr>
              <w:t>£36,630</w:t>
            </w:r>
          </w:p>
        </w:tc>
        <w:tc>
          <w:tcPr>
            <w:tcW w:w="1198" w:type="dxa"/>
            <w:tcBorders>
              <w:bottom w:val="single" w:sz="4" w:space="0" w:color="auto"/>
            </w:tcBorders>
            <w:shd w:val="clear" w:color="auto" w:fill="FFFFFF"/>
          </w:tcPr>
          <w:p w14:paraId="399FB0A4" w14:textId="18138B15" w:rsidR="009F1D9C" w:rsidRPr="00D75282" w:rsidRDefault="009F1D9C" w:rsidP="009F1D9C">
            <w:pPr>
              <w:rPr>
                <w:color w:val="auto"/>
                <w:sz w:val="16"/>
                <w:szCs w:val="16"/>
              </w:rPr>
            </w:pPr>
            <w:r>
              <w:rPr>
                <w:color w:val="auto"/>
                <w:sz w:val="16"/>
                <w:szCs w:val="16"/>
              </w:rPr>
              <w:t>Developer contribution</w:t>
            </w:r>
          </w:p>
        </w:tc>
        <w:tc>
          <w:tcPr>
            <w:tcW w:w="1129" w:type="dxa"/>
            <w:tcBorders>
              <w:bottom w:val="single" w:sz="4" w:space="0" w:color="auto"/>
            </w:tcBorders>
            <w:shd w:val="clear" w:color="auto" w:fill="FFFFFF"/>
          </w:tcPr>
          <w:p w14:paraId="3E48558D" w14:textId="24553BAC"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7806D11E"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3891765E" w14:textId="17C38BB3"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3F76C166"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49E64A4F"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22BD93E4" w14:textId="77777777" w:rsidR="009F1D9C" w:rsidRPr="00D75282" w:rsidRDefault="009F1D9C" w:rsidP="009F1D9C">
            <w:pPr>
              <w:keepNext w:val="0"/>
              <w:spacing w:before="0"/>
              <w:rPr>
                <w:color w:val="auto"/>
                <w:sz w:val="16"/>
                <w:szCs w:val="16"/>
              </w:rPr>
            </w:pPr>
          </w:p>
        </w:tc>
      </w:tr>
      <w:tr w:rsidR="00F14A6F" w:rsidRPr="00D75282" w14:paraId="75172D5B" w14:textId="77777777" w:rsidTr="008247FA">
        <w:trPr>
          <w:trHeight w:val="567"/>
        </w:trPr>
        <w:tc>
          <w:tcPr>
            <w:tcW w:w="851" w:type="dxa"/>
            <w:shd w:val="clear" w:color="auto" w:fill="FFFFFF"/>
          </w:tcPr>
          <w:p w14:paraId="78045F86"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5AD198A1" w14:textId="6951E8E8" w:rsidR="00F14A6F" w:rsidRPr="00AD1AFD" w:rsidRDefault="00F14A6F" w:rsidP="00F14A6F">
            <w:pPr>
              <w:rPr>
                <w:color w:val="auto"/>
                <w:sz w:val="16"/>
                <w:szCs w:val="16"/>
              </w:rPr>
            </w:pPr>
            <w:r w:rsidRPr="00AD1AFD">
              <w:rPr>
                <w:color w:val="auto"/>
                <w:sz w:val="16"/>
                <w:szCs w:val="16"/>
              </w:rPr>
              <w:t xml:space="preserve">Waste </w:t>
            </w:r>
          </w:p>
        </w:tc>
        <w:tc>
          <w:tcPr>
            <w:tcW w:w="1508" w:type="dxa"/>
            <w:tcBorders>
              <w:bottom w:val="single" w:sz="4" w:space="0" w:color="auto"/>
            </w:tcBorders>
            <w:shd w:val="clear" w:color="auto" w:fill="FFFFFF"/>
          </w:tcPr>
          <w:p w14:paraId="35D9498E" w14:textId="06610764" w:rsidR="00F14A6F" w:rsidRPr="00AD1AFD" w:rsidRDefault="00F14A6F" w:rsidP="00F14A6F">
            <w:pPr>
              <w:rPr>
                <w:color w:val="auto"/>
                <w:sz w:val="16"/>
                <w:szCs w:val="16"/>
              </w:rPr>
            </w:pPr>
            <w:r w:rsidRPr="00AD1AFD">
              <w:rPr>
                <w:color w:val="auto"/>
                <w:sz w:val="16"/>
                <w:szCs w:val="16"/>
              </w:rPr>
              <w:t xml:space="preserve">TBC </w:t>
            </w:r>
          </w:p>
        </w:tc>
        <w:tc>
          <w:tcPr>
            <w:tcW w:w="2410" w:type="dxa"/>
            <w:tcBorders>
              <w:bottom w:val="single" w:sz="4" w:space="0" w:color="auto"/>
            </w:tcBorders>
            <w:shd w:val="clear" w:color="auto" w:fill="FFFFFF"/>
          </w:tcPr>
          <w:p w14:paraId="6BE7AA18" w14:textId="53654B83" w:rsidR="00F14A6F" w:rsidRPr="00D75282" w:rsidRDefault="00F14A6F" w:rsidP="00F14A6F">
            <w:pPr>
              <w:rPr>
                <w:color w:val="auto"/>
                <w:sz w:val="16"/>
                <w:szCs w:val="16"/>
              </w:rPr>
            </w:pPr>
            <w:r>
              <w:rPr>
                <w:color w:val="auto"/>
                <w:sz w:val="16"/>
                <w:szCs w:val="16"/>
              </w:rPr>
              <w:t>Waste recycling facility</w:t>
            </w:r>
          </w:p>
        </w:tc>
        <w:tc>
          <w:tcPr>
            <w:tcW w:w="992" w:type="dxa"/>
            <w:tcBorders>
              <w:bottom w:val="single" w:sz="4" w:space="0" w:color="auto"/>
            </w:tcBorders>
            <w:shd w:val="clear" w:color="auto" w:fill="FFFFFF"/>
          </w:tcPr>
          <w:p w14:paraId="31754EEF" w14:textId="700EC5AA" w:rsidR="00F14A6F" w:rsidRPr="00D75282" w:rsidRDefault="00F14A6F" w:rsidP="00F14A6F">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C61F62B" w14:textId="01C20C3D" w:rsidR="00F14A6F" w:rsidRPr="00D75282" w:rsidRDefault="00F14A6F" w:rsidP="00F14A6F">
            <w:pPr>
              <w:rPr>
                <w:color w:val="auto"/>
                <w:sz w:val="16"/>
                <w:szCs w:val="16"/>
              </w:rPr>
            </w:pPr>
            <w:r>
              <w:rPr>
                <w:color w:val="auto"/>
                <w:sz w:val="16"/>
                <w:szCs w:val="16"/>
              </w:rPr>
              <w:t>tbc</w:t>
            </w:r>
          </w:p>
        </w:tc>
        <w:tc>
          <w:tcPr>
            <w:tcW w:w="1074" w:type="dxa"/>
            <w:tcBorders>
              <w:bottom w:val="single" w:sz="4" w:space="0" w:color="auto"/>
            </w:tcBorders>
            <w:shd w:val="clear" w:color="auto" w:fill="FFFFFF"/>
          </w:tcPr>
          <w:p w14:paraId="552DDD89" w14:textId="0C5C2ED8" w:rsidR="00F14A6F" w:rsidRPr="00D75282" w:rsidRDefault="00F14A6F" w:rsidP="00F14A6F">
            <w:pPr>
              <w:rPr>
                <w:color w:val="auto"/>
                <w:sz w:val="16"/>
                <w:szCs w:val="16"/>
              </w:rPr>
            </w:pPr>
            <w:r>
              <w:rPr>
                <w:color w:val="auto"/>
                <w:sz w:val="16"/>
                <w:szCs w:val="16"/>
              </w:rPr>
              <w:t>£18,605</w:t>
            </w:r>
          </w:p>
        </w:tc>
        <w:tc>
          <w:tcPr>
            <w:tcW w:w="1198" w:type="dxa"/>
            <w:tcBorders>
              <w:bottom w:val="single" w:sz="4" w:space="0" w:color="auto"/>
            </w:tcBorders>
            <w:shd w:val="clear" w:color="auto" w:fill="FFFFFF"/>
          </w:tcPr>
          <w:p w14:paraId="5B98ABCE" w14:textId="477DCE2A" w:rsidR="00F14A6F" w:rsidRPr="00D75282"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0B03F247" w14:textId="405B0CD9" w:rsidR="00F14A6F" w:rsidRPr="00D75282" w:rsidRDefault="00F14A6F" w:rsidP="00F14A6F">
            <w:pPr>
              <w:rPr>
                <w:color w:val="auto"/>
                <w:sz w:val="16"/>
                <w:szCs w:val="16"/>
              </w:rPr>
            </w:pPr>
            <w:r>
              <w:rPr>
                <w:color w:val="auto"/>
                <w:sz w:val="16"/>
                <w:szCs w:val="16"/>
              </w:rPr>
              <w:t>NCC</w:t>
            </w:r>
          </w:p>
        </w:tc>
        <w:tc>
          <w:tcPr>
            <w:tcW w:w="1195" w:type="dxa"/>
            <w:tcBorders>
              <w:bottom w:val="single" w:sz="4" w:space="0" w:color="auto"/>
            </w:tcBorders>
            <w:shd w:val="clear" w:color="auto" w:fill="FFFFFF"/>
          </w:tcPr>
          <w:p w14:paraId="31724B9C"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08CB73E5"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0029D1F7" w14:textId="0008A519" w:rsidR="00F14A6F" w:rsidRPr="00162B6B" w:rsidRDefault="00F14A6F" w:rsidP="00F14A6F">
            <w:pPr>
              <w:jc w:val="center"/>
              <w:rPr>
                <w:color w:val="auto"/>
                <w:sz w:val="16"/>
                <w:szCs w:val="16"/>
              </w:rPr>
            </w:pPr>
            <w:r w:rsidRPr="00162B6B">
              <w:rPr>
                <w:color w:val="auto"/>
                <w:sz w:val="16"/>
                <w:szCs w:val="16"/>
              </w:rPr>
              <w:sym w:font="Wingdings" w:char="F0FC"/>
            </w:r>
          </w:p>
        </w:tc>
        <w:tc>
          <w:tcPr>
            <w:tcW w:w="584" w:type="dxa"/>
            <w:tcBorders>
              <w:bottom w:val="single" w:sz="4" w:space="0" w:color="auto"/>
            </w:tcBorders>
            <w:shd w:val="clear" w:color="auto" w:fill="FFFFFF"/>
            <w:vAlign w:val="center"/>
          </w:tcPr>
          <w:p w14:paraId="5F68A5EE"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4CB273F4" w14:textId="77777777" w:rsidR="00F14A6F" w:rsidRPr="00D75282" w:rsidRDefault="00F14A6F" w:rsidP="00F14A6F">
            <w:pPr>
              <w:keepNext w:val="0"/>
              <w:spacing w:before="0"/>
              <w:rPr>
                <w:color w:val="auto"/>
                <w:sz w:val="16"/>
                <w:szCs w:val="16"/>
              </w:rPr>
            </w:pPr>
          </w:p>
        </w:tc>
      </w:tr>
      <w:tr w:rsidR="0002122D" w:rsidRPr="00D75282" w14:paraId="53847882" w14:textId="77777777" w:rsidTr="008247FA">
        <w:trPr>
          <w:trHeight w:val="567"/>
        </w:trPr>
        <w:tc>
          <w:tcPr>
            <w:tcW w:w="851" w:type="dxa"/>
            <w:shd w:val="clear" w:color="auto" w:fill="FFFFFF"/>
          </w:tcPr>
          <w:p w14:paraId="1CF6155C"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279E374D" w14:textId="67C1E330" w:rsidR="0002122D" w:rsidRPr="00AD1AFD" w:rsidRDefault="0002122D" w:rsidP="0002122D">
            <w:pPr>
              <w:rPr>
                <w:color w:val="auto"/>
                <w:sz w:val="16"/>
                <w:szCs w:val="16"/>
              </w:rPr>
            </w:pPr>
            <w:r w:rsidRPr="00AD1AFD">
              <w:rPr>
                <w:color w:val="auto"/>
                <w:sz w:val="16"/>
                <w:szCs w:val="16"/>
              </w:rPr>
              <w:t>Regeneration</w:t>
            </w:r>
          </w:p>
        </w:tc>
        <w:tc>
          <w:tcPr>
            <w:tcW w:w="1508" w:type="dxa"/>
            <w:tcBorders>
              <w:bottom w:val="single" w:sz="4" w:space="0" w:color="auto"/>
            </w:tcBorders>
            <w:shd w:val="clear" w:color="auto" w:fill="FFFFFF"/>
          </w:tcPr>
          <w:p w14:paraId="7BBC4662" w14:textId="59BA73E4" w:rsidR="0002122D" w:rsidRPr="00AD1AFD" w:rsidRDefault="0002122D" w:rsidP="0002122D">
            <w:pPr>
              <w:rPr>
                <w:color w:val="auto"/>
                <w:sz w:val="16"/>
                <w:szCs w:val="16"/>
              </w:rPr>
            </w:pPr>
            <w:r w:rsidRPr="00AD1AFD">
              <w:rPr>
                <w:color w:val="auto"/>
                <w:sz w:val="16"/>
                <w:szCs w:val="16"/>
              </w:rPr>
              <w:t xml:space="preserve">Kirkby Town Centre </w:t>
            </w:r>
          </w:p>
        </w:tc>
        <w:tc>
          <w:tcPr>
            <w:tcW w:w="2410" w:type="dxa"/>
            <w:tcBorders>
              <w:bottom w:val="single" w:sz="4" w:space="0" w:color="auto"/>
            </w:tcBorders>
            <w:shd w:val="clear" w:color="auto" w:fill="FFFFFF"/>
          </w:tcPr>
          <w:p w14:paraId="68BEB6D1" w14:textId="0AB793B2" w:rsidR="0002122D" w:rsidRDefault="0002122D" w:rsidP="0002122D">
            <w:pPr>
              <w:rPr>
                <w:color w:val="auto"/>
                <w:sz w:val="16"/>
                <w:szCs w:val="16"/>
              </w:rPr>
            </w:pPr>
            <w:r w:rsidRPr="00D75282">
              <w:rPr>
                <w:color w:val="auto"/>
                <w:sz w:val="16"/>
                <w:szCs w:val="16"/>
              </w:rPr>
              <w:t xml:space="preserve">Provision of </w:t>
            </w:r>
            <w:r>
              <w:rPr>
                <w:color w:val="auto"/>
                <w:sz w:val="16"/>
                <w:szCs w:val="16"/>
              </w:rPr>
              <w:t xml:space="preserve">Towns Fund programme </w:t>
            </w:r>
            <w:hyperlink r:id="rId29" w:history="1">
              <w:r w:rsidRPr="00FE1A98">
                <w:rPr>
                  <w:rStyle w:val="Hyperlink"/>
                  <w:sz w:val="16"/>
                  <w:szCs w:val="16"/>
                </w:rPr>
                <w:t>https://www.ashfield.gov.uk/media/rrmoogbj/town-investment-plan-2021-to-2030.pdf</w:t>
              </w:r>
            </w:hyperlink>
          </w:p>
          <w:p w14:paraId="77786DBA" w14:textId="77777777" w:rsidR="0002122D" w:rsidRPr="00D75282" w:rsidRDefault="0002122D" w:rsidP="0002122D">
            <w:pPr>
              <w:rPr>
                <w:color w:val="auto"/>
                <w:sz w:val="16"/>
                <w:szCs w:val="16"/>
              </w:rPr>
            </w:pPr>
          </w:p>
          <w:p w14:paraId="00E50D66" w14:textId="77777777" w:rsidR="0002122D" w:rsidRPr="00D75282" w:rsidRDefault="0002122D" w:rsidP="0002122D">
            <w:pPr>
              <w:rPr>
                <w:color w:val="auto"/>
                <w:sz w:val="16"/>
                <w:szCs w:val="16"/>
              </w:rPr>
            </w:pPr>
          </w:p>
        </w:tc>
        <w:tc>
          <w:tcPr>
            <w:tcW w:w="992" w:type="dxa"/>
            <w:tcBorders>
              <w:bottom w:val="single" w:sz="4" w:space="0" w:color="auto"/>
            </w:tcBorders>
            <w:shd w:val="clear" w:color="auto" w:fill="FFFFFF"/>
          </w:tcPr>
          <w:p w14:paraId="6E3FB5D4" w14:textId="12FEB770" w:rsidR="0002122D" w:rsidRPr="00D75282" w:rsidRDefault="0002122D" w:rsidP="0002122D">
            <w:pPr>
              <w:rPr>
                <w:color w:val="auto"/>
                <w:sz w:val="16"/>
                <w:szCs w:val="16"/>
              </w:rPr>
            </w:pPr>
            <w:r>
              <w:rPr>
                <w:color w:val="auto"/>
                <w:sz w:val="16"/>
                <w:szCs w:val="16"/>
              </w:rPr>
              <w:t xml:space="preserve">High </w:t>
            </w:r>
          </w:p>
        </w:tc>
        <w:tc>
          <w:tcPr>
            <w:tcW w:w="992" w:type="dxa"/>
            <w:tcBorders>
              <w:bottom w:val="single" w:sz="4" w:space="0" w:color="auto"/>
            </w:tcBorders>
            <w:shd w:val="clear" w:color="auto" w:fill="FFFFFF"/>
          </w:tcPr>
          <w:p w14:paraId="1D2F7390" w14:textId="48201CC0" w:rsidR="0002122D" w:rsidRPr="00D75282" w:rsidRDefault="0002122D" w:rsidP="0002122D">
            <w:pPr>
              <w:rPr>
                <w:color w:val="auto"/>
                <w:sz w:val="16"/>
                <w:szCs w:val="16"/>
              </w:rPr>
            </w:pPr>
            <w:r>
              <w:rPr>
                <w:color w:val="auto"/>
                <w:sz w:val="16"/>
                <w:szCs w:val="16"/>
              </w:rPr>
              <w:t>£31,300,00</w:t>
            </w:r>
          </w:p>
        </w:tc>
        <w:tc>
          <w:tcPr>
            <w:tcW w:w="1074" w:type="dxa"/>
            <w:tcBorders>
              <w:bottom w:val="single" w:sz="4" w:space="0" w:color="auto"/>
            </w:tcBorders>
            <w:shd w:val="clear" w:color="auto" w:fill="FFFFFF"/>
          </w:tcPr>
          <w:p w14:paraId="40712FC2" w14:textId="4F7AF9D6" w:rsidR="0002122D" w:rsidRPr="00D75282" w:rsidRDefault="0002122D" w:rsidP="0002122D">
            <w:pPr>
              <w:rPr>
                <w:color w:val="auto"/>
                <w:sz w:val="16"/>
                <w:szCs w:val="16"/>
              </w:rPr>
            </w:pPr>
            <w:r w:rsidRPr="00DF3D0C">
              <w:rPr>
                <w:color w:val="auto"/>
                <w:sz w:val="16"/>
                <w:szCs w:val="16"/>
              </w:rPr>
              <w:t>£</w:t>
            </w:r>
            <w:r>
              <w:rPr>
                <w:color w:val="auto"/>
                <w:sz w:val="16"/>
                <w:szCs w:val="16"/>
              </w:rPr>
              <w:t>31,3</w:t>
            </w:r>
            <w:r w:rsidRPr="00DF3D0C">
              <w:rPr>
                <w:color w:val="auto"/>
                <w:sz w:val="16"/>
                <w:szCs w:val="16"/>
              </w:rPr>
              <w:t>00,00</w:t>
            </w:r>
          </w:p>
        </w:tc>
        <w:tc>
          <w:tcPr>
            <w:tcW w:w="1198" w:type="dxa"/>
            <w:tcBorders>
              <w:bottom w:val="single" w:sz="4" w:space="0" w:color="auto"/>
            </w:tcBorders>
            <w:shd w:val="clear" w:color="auto" w:fill="FFFFFF"/>
          </w:tcPr>
          <w:p w14:paraId="5141F427" w14:textId="799AA780" w:rsidR="0002122D" w:rsidRPr="00D75282" w:rsidRDefault="0002122D" w:rsidP="0002122D">
            <w:pPr>
              <w:rPr>
                <w:color w:val="auto"/>
                <w:sz w:val="16"/>
                <w:szCs w:val="16"/>
              </w:rPr>
            </w:pPr>
            <w:r>
              <w:rPr>
                <w:color w:val="auto"/>
                <w:sz w:val="16"/>
                <w:szCs w:val="16"/>
              </w:rPr>
              <w:t xml:space="preserve">Towns Fund </w:t>
            </w:r>
          </w:p>
        </w:tc>
        <w:tc>
          <w:tcPr>
            <w:tcW w:w="1129" w:type="dxa"/>
            <w:tcBorders>
              <w:bottom w:val="single" w:sz="4" w:space="0" w:color="auto"/>
            </w:tcBorders>
            <w:shd w:val="clear" w:color="auto" w:fill="FFFFFF"/>
          </w:tcPr>
          <w:p w14:paraId="6A404B5D" w14:textId="59C27776"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3F982EC3"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C46D1F8" w14:textId="146DC7D5"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3F1FCD8"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057DDDF0"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48B7F024" w14:textId="77777777" w:rsidR="0002122D" w:rsidRPr="00D75282" w:rsidRDefault="0002122D" w:rsidP="0002122D">
            <w:pPr>
              <w:keepNext w:val="0"/>
              <w:spacing w:before="0"/>
              <w:rPr>
                <w:color w:val="auto"/>
                <w:sz w:val="16"/>
                <w:szCs w:val="16"/>
              </w:rPr>
            </w:pPr>
          </w:p>
        </w:tc>
      </w:tr>
      <w:tr w:rsidR="0002122D" w:rsidRPr="00D75282" w14:paraId="00ABFB81" w14:textId="77777777" w:rsidTr="008247FA">
        <w:trPr>
          <w:trHeight w:val="567"/>
        </w:trPr>
        <w:tc>
          <w:tcPr>
            <w:tcW w:w="851" w:type="dxa"/>
            <w:shd w:val="clear" w:color="auto" w:fill="FFFFFF"/>
          </w:tcPr>
          <w:p w14:paraId="53E7834F"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73A56189" w14:textId="673D0115" w:rsidR="0002122D" w:rsidRPr="00AD1AFD" w:rsidRDefault="0002122D" w:rsidP="0002122D">
            <w:pPr>
              <w:rPr>
                <w:color w:val="auto"/>
                <w:sz w:val="16"/>
                <w:szCs w:val="16"/>
              </w:rPr>
            </w:pPr>
            <w:r w:rsidRPr="00AD1AFD">
              <w:rPr>
                <w:color w:val="auto"/>
                <w:sz w:val="16"/>
                <w:szCs w:val="16"/>
              </w:rPr>
              <w:t xml:space="preserve">Public Open Space </w:t>
            </w:r>
          </w:p>
          <w:p w14:paraId="2A9BBDEE"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33D2225D" w14:textId="77777777" w:rsidR="0002122D" w:rsidRPr="00AD1AFD" w:rsidRDefault="0002122D" w:rsidP="0002122D">
            <w:pPr>
              <w:rPr>
                <w:color w:val="auto"/>
                <w:sz w:val="16"/>
                <w:szCs w:val="16"/>
              </w:rPr>
            </w:pPr>
            <w:r w:rsidRPr="00AD1AFD">
              <w:rPr>
                <w:color w:val="auto"/>
                <w:sz w:val="16"/>
                <w:szCs w:val="16"/>
              </w:rPr>
              <w:t>Kingsway Park</w:t>
            </w:r>
          </w:p>
        </w:tc>
        <w:tc>
          <w:tcPr>
            <w:tcW w:w="2410" w:type="dxa"/>
            <w:tcBorders>
              <w:bottom w:val="single" w:sz="4" w:space="0" w:color="auto"/>
            </w:tcBorders>
            <w:shd w:val="clear" w:color="auto" w:fill="FFFFFF"/>
          </w:tcPr>
          <w:p w14:paraId="1F7D0787" w14:textId="77777777" w:rsidR="0002122D" w:rsidRPr="00D75282" w:rsidRDefault="0002122D" w:rsidP="0002122D">
            <w:pPr>
              <w:rPr>
                <w:color w:val="auto"/>
                <w:sz w:val="16"/>
                <w:szCs w:val="16"/>
              </w:rPr>
            </w:pPr>
            <w:r w:rsidRPr="00D75282">
              <w:rPr>
                <w:color w:val="auto"/>
                <w:sz w:val="16"/>
                <w:szCs w:val="16"/>
              </w:rPr>
              <w:t>Contribution towards Improvements at Kingsway Park together with 15 years maintenance.</w:t>
            </w:r>
          </w:p>
        </w:tc>
        <w:tc>
          <w:tcPr>
            <w:tcW w:w="992" w:type="dxa"/>
            <w:tcBorders>
              <w:bottom w:val="single" w:sz="4" w:space="0" w:color="auto"/>
            </w:tcBorders>
            <w:shd w:val="clear" w:color="auto" w:fill="FFFFFF"/>
          </w:tcPr>
          <w:p w14:paraId="1A96934C"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1D9D8881" w14:textId="77777777" w:rsidR="0002122D" w:rsidRPr="00D75282" w:rsidRDefault="0002122D" w:rsidP="0002122D">
            <w:pPr>
              <w:rPr>
                <w:color w:val="auto"/>
                <w:sz w:val="16"/>
                <w:szCs w:val="16"/>
              </w:rPr>
            </w:pPr>
            <w:r w:rsidRPr="00D75282">
              <w:rPr>
                <w:color w:val="auto"/>
                <w:sz w:val="16"/>
                <w:szCs w:val="16"/>
              </w:rPr>
              <w:t>£162,000</w:t>
            </w:r>
          </w:p>
        </w:tc>
        <w:tc>
          <w:tcPr>
            <w:tcW w:w="1074" w:type="dxa"/>
            <w:tcBorders>
              <w:bottom w:val="single" w:sz="4" w:space="0" w:color="auto"/>
            </w:tcBorders>
            <w:shd w:val="clear" w:color="auto" w:fill="FFFFFF"/>
          </w:tcPr>
          <w:p w14:paraId="3F8A71B0" w14:textId="77777777" w:rsidR="0002122D" w:rsidRPr="00D75282" w:rsidRDefault="0002122D" w:rsidP="0002122D">
            <w:pPr>
              <w:rPr>
                <w:color w:val="auto"/>
                <w:sz w:val="16"/>
                <w:szCs w:val="16"/>
              </w:rPr>
            </w:pPr>
            <w:r w:rsidRPr="00D75282">
              <w:rPr>
                <w:color w:val="auto"/>
                <w:sz w:val="16"/>
                <w:szCs w:val="16"/>
              </w:rPr>
              <w:t>£162,000</w:t>
            </w:r>
          </w:p>
        </w:tc>
        <w:tc>
          <w:tcPr>
            <w:tcW w:w="1198" w:type="dxa"/>
            <w:tcBorders>
              <w:bottom w:val="single" w:sz="4" w:space="0" w:color="auto"/>
            </w:tcBorders>
            <w:shd w:val="clear" w:color="auto" w:fill="FFFFFF"/>
          </w:tcPr>
          <w:p w14:paraId="3D3848F3" w14:textId="77777777" w:rsidR="0002122D" w:rsidRPr="00D75282" w:rsidRDefault="0002122D" w:rsidP="0002122D">
            <w:pPr>
              <w:rPr>
                <w:color w:val="auto"/>
                <w:sz w:val="16"/>
                <w:szCs w:val="16"/>
              </w:rPr>
            </w:pPr>
            <w:r w:rsidRPr="00D75282">
              <w:rPr>
                <w:color w:val="auto"/>
                <w:sz w:val="16"/>
                <w:szCs w:val="16"/>
              </w:rPr>
              <w:t>S106 developer contribution</w:t>
            </w:r>
          </w:p>
        </w:tc>
        <w:tc>
          <w:tcPr>
            <w:tcW w:w="1129" w:type="dxa"/>
            <w:tcBorders>
              <w:bottom w:val="single" w:sz="4" w:space="0" w:color="auto"/>
            </w:tcBorders>
            <w:shd w:val="clear" w:color="auto" w:fill="FFFFFF"/>
          </w:tcPr>
          <w:p w14:paraId="33536E37"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22B808F4" w14:textId="6DFF33D3"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093C2B5F"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4588DDD"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4473386"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2A906629" w14:textId="43B0DA63" w:rsidR="0002122D" w:rsidRPr="00D75282" w:rsidRDefault="0002122D" w:rsidP="0002122D">
            <w:pPr>
              <w:keepNext w:val="0"/>
              <w:spacing w:before="0"/>
              <w:rPr>
                <w:color w:val="auto"/>
                <w:sz w:val="16"/>
                <w:szCs w:val="16"/>
              </w:rPr>
            </w:pPr>
          </w:p>
        </w:tc>
      </w:tr>
      <w:tr w:rsidR="0002122D" w:rsidRPr="00D75282" w14:paraId="3434DC69" w14:textId="77777777" w:rsidTr="008247FA">
        <w:trPr>
          <w:trHeight w:val="567"/>
        </w:trPr>
        <w:tc>
          <w:tcPr>
            <w:tcW w:w="851" w:type="dxa"/>
            <w:shd w:val="clear" w:color="auto" w:fill="FFFFFF"/>
          </w:tcPr>
          <w:p w14:paraId="06F797BF"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6385391A" w14:textId="77777777" w:rsidR="0002122D" w:rsidRPr="00AD1AFD" w:rsidRDefault="0002122D" w:rsidP="0002122D">
            <w:pPr>
              <w:rPr>
                <w:color w:val="auto"/>
                <w:sz w:val="16"/>
                <w:szCs w:val="16"/>
              </w:rPr>
            </w:pPr>
            <w:r w:rsidRPr="00AD1AFD">
              <w:rPr>
                <w:color w:val="auto"/>
                <w:sz w:val="16"/>
                <w:szCs w:val="16"/>
              </w:rPr>
              <w:t>Public Open Space Green/ Infrastructure</w:t>
            </w:r>
          </w:p>
          <w:p w14:paraId="08EC7590"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7266C3FD" w14:textId="77777777" w:rsidR="0002122D" w:rsidRPr="00AD1AFD" w:rsidRDefault="0002122D" w:rsidP="0002122D">
            <w:pPr>
              <w:rPr>
                <w:color w:val="auto"/>
                <w:sz w:val="16"/>
                <w:szCs w:val="16"/>
              </w:rPr>
            </w:pPr>
            <w:r w:rsidRPr="00AD1AFD">
              <w:rPr>
                <w:color w:val="auto"/>
                <w:sz w:val="16"/>
                <w:szCs w:val="16"/>
              </w:rPr>
              <w:t>Forest Road Nature Area</w:t>
            </w:r>
          </w:p>
        </w:tc>
        <w:tc>
          <w:tcPr>
            <w:tcW w:w="2410" w:type="dxa"/>
            <w:tcBorders>
              <w:bottom w:val="single" w:sz="4" w:space="0" w:color="auto"/>
            </w:tcBorders>
            <w:shd w:val="clear" w:color="auto" w:fill="FFFFFF"/>
          </w:tcPr>
          <w:p w14:paraId="6B79C754" w14:textId="77777777" w:rsidR="0002122D" w:rsidRPr="00D75282" w:rsidRDefault="0002122D" w:rsidP="0002122D">
            <w:pPr>
              <w:rPr>
                <w:color w:val="auto"/>
                <w:sz w:val="16"/>
                <w:szCs w:val="16"/>
              </w:rPr>
            </w:pPr>
            <w:r w:rsidRPr="00D75282">
              <w:rPr>
                <w:color w:val="auto"/>
                <w:sz w:val="16"/>
                <w:szCs w:val="16"/>
              </w:rPr>
              <w:t>Improvements to cycle network as part of Towns Fund programme</w:t>
            </w:r>
          </w:p>
        </w:tc>
        <w:tc>
          <w:tcPr>
            <w:tcW w:w="992" w:type="dxa"/>
            <w:tcBorders>
              <w:bottom w:val="single" w:sz="4" w:space="0" w:color="auto"/>
            </w:tcBorders>
            <w:shd w:val="clear" w:color="auto" w:fill="FFFFFF"/>
          </w:tcPr>
          <w:p w14:paraId="39E0DCA0"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027CAA64" w14:textId="77777777" w:rsidR="0002122D" w:rsidRPr="00D75282" w:rsidRDefault="0002122D" w:rsidP="0002122D">
            <w:pPr>
              <w:rPr>
                <w:color w:val="auto"/>
                <w:sz w:val="16"/>
                <w:szCs w:val="16"/>
              </w:rPr>
            </w:pPr>
            <w:r w:rsidRPr="00D75282">
              <w:rPr>
                <w:color w:val="auto"/>
                <w:sz w:val="16"/>
                <w:szCs w:val="16"/>
              </w:rPr>
              <w:t>£23,000</w:t>
            </w:r>
          </w:p>
        </w:tc>
        <w:tc>
          <w:tcPr>
            <w:tcW w:w="1074" w:type="dxa"/>
            <w:tcBorders>
              <w:bottom w:val="single" w:sz="4" w:space="0" w:color="auto"/>
            </w:tcBorders>
            <w:shd w:val="clear" w:color="auto" w:fill="FFFFFF"/>
          </w:tcPr>
          <w:p w14:paraId="03A15DA7" w14:textId="77777777" w:rsidR="0002122D" w:rsidRPr="00D75282" w:rsidRDefault="0002122D" w:rsidP="0002122D">
            <w:pPr>
              <w:rPr>
                <w:color w:val="auto"/>
                <w:sz w:val="16"/>
                <w:szCs w:val="16"/>
              </w:rPr>
            </w:pPr>
            <w:r w:rsidRPr="00D75282">
              <w:rPr>
                <w:color w:val="auto"/>
                <w:sz w:val="16"/>
                <w:szCs w:val="16"/>
              </w:rPr>
              <w:t>£23,000</w:t>
            </w:r>
          </w:p>
        </w:tc>
        <w:tc>
          <w:tcPr>
            <w:tcW w:w="1198" w:type="dxa"/>
            <w:tcBorders>
              <w:bottom w:val="single" w:sz="4" w:space="0" w:color="auto"/>
            </w:tcBorders>
            <w:shd w:val="clear" w:color="auto" w:fill="FFFFFF"/>
          </w:tcPr>
          <w:p w14:paraId="6092804C" w14:textId="77777777"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6F50D005"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0A493A5E" w14:textId="27D81D4C"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3650E704"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8BB4723"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23A4FCE2"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0B86248D" w14:textId="77777777" w:rsidR="0002122D" w:rsidRPr="00D75282" w:rsidRDefault="0002122D" w:rsidP="0002122D">
            <w:pPr>
              <w:keepNext w:val="0"/>
              <w:spacing w:before="0"/>
              <w:rPr>
                <w:color w:val="auto"/>
                <w:sz w:val="16"/>
                <w:szCs w:val="16"/>
              </w:rPr>
            </w:pPr>
          </w:p>
        </w:tc>
      </w:tr>
      <w:tr w:rsidR="0002122D" w:rsidRPr="00D75282" w14:paraId="1F35F1BF" w14:textId="77777777" w:rsidTr="008247FA">
        <w:trPr>
          <w:trHeight w:val="567"/>
        </w:trPr>
        <w:tc>
          <w:tcPr>
            <w:tcW w:w="851" w:type="dxa"/>
            <w:shd w:val="clear" w:color="auto" w:fill="FFFFFF"/>
          </w:tcPr>
          <w:p w14:paraId="6AF881E8"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5A9C9259" w14:textId="0ADD4F6F" w:rsidR="0002122D" w:rsidRPr="00AD1AFD" w:rsidRDefault="0002122D" w:rsidP="0002122D">
            <w:pPr>
              <w:rPr>
                <w:color w:val="auto"/>
                <w:sz w:val="16"/>
                <w:szCs w:val="16"/>
              </w:rPr>
            </w:pPr>
            <w:r w:rsidRPr="00AD1AFD">
              <w:rPr>
                <w:color w:val="auto"/>
                <w:sz w:val="16"/>
                <w:szCs w:val="16"/>
              </w:rPr>
              <w:t xml:space="preserve">Public Open Space </w:t>
            </w:r>
          </w:p>
          <w:p w14:paraId="43A73DEB"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01FF3532" w14:textId="77777777" w:rsidR="0002122D" w:rsidRPr="00AD1AFD" w:rsidRDefault="0002122D" w:rsidP="0002122D">
            <w:pPr>
              <w:rPr>
                <w:color w:val="auto"/>
                <w:sz w:val="16"/>
                <w:szCs w:val="16"/>
              </w:rPr>
            </w:pPr>
            <w:r w:rsidRPr="00AD1AFD">
              <w:rPr>
                <w:color w:val="auto"/>
                <w:sz w:val="16"/>
                <w:szCs w:val="16"/>
              </w:rPr>
              <w:t>Kingsway Park: implementation of management plan</w:t>
            </w:r>
          </w:p>
        </w:tc>
        <w:tc>
          <w:tcPr>
            <w:tcW w:w="2410" w:type="dxa"/>
            <w:tcBorders>
              <w:bottom w:val="single" w:sz="4" w:space="0" w:color="auto"/>
            </w:tcBorders>
            <w:shd w:val="clear" w:color="auto" w:fill="FFFFFF"/>
          </w:tcPr>
          <w:p w14:paraId="36A863F4" w14:textId="77777777" w:rsidR="0002122D" w:rsidRPr="00D75282" w:rsidRDefault="0002122D" w:rsidP="0002122D">
            <w:pPr>
              <w:rPr>
                <w:color w:val="auto"/>
                <w:sz w:val="16"/>
                <w:szCs w:val="16"/>
              </w:rPr>
            </w:pPr>
            <w:r w:rsidRPr="00D75282">
              <w:rPr>
                <w:color w:val="auto"/>
                <w:sz w:val="16"/>
                <w:szCs w:val="16"/>
              </w:rPr>
              <w:t>Implementation of projects identified in management plan</w:t>
            </w:r>
          </w:p>
        </w:tc>
        <w:tc>
          <w:tcPr>
            <w:tcW w:w="992" w:type="dxa"/>
            <w:tcBorders>
              <w:bottom w:val="single" w:sz="4" w:space="0" w:color="auto"/>
            </w:tcBorders>
            <w:shd w:val="clear" w:color="auto" w:fill="FFFFFF"/>
          </w:tcPr>
          <w:p w14:paraId="750F6899"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6B2CA812" w14:textId="77777777" w:rsidR="0002122D" w:rsidRPr="00D75282" w:rsidRDefault="0002122D" w:rsidP="0002122D">
            <w:pPr>
              <w:rPr>
                <w:color w:val="auto"/>
                <w:sz w:val="16"/>
                <w:szCs w:val="16"/>
              </w:rPr>
            </w:pPr>
            <w:r w:rsidRPr="00D75282">
              <w:rPr>
                <w:color w:val="auto"/>
                <w:sz w:val="16"/>
                <w:szCs w:val="16"/>
              </w:rPr>
              <w:t>£15,000</w:t>
            </w:r>
          </w:p>
        </w:tc>
        <w:tc>
          <w:tcPr>
            <w:tcW w:w="1074" w:type="dxa"/>
            <w:tcBorders>
              <w:bottom w:val="single" w:sz="4" w:space="0" w:color="auto"/>
            </w:tcBorders>
            <w:shd w:val="clear" w:color="auto" w:fill="FFFFFF"/>
          </w:tcPr>
          <w:p w14:paraId="2B38A95C" w14:textId="77777777" w:rsidR="0002122D" w:rsidRPr="00D75282" w:rsidRDefault="0002122D" w:rsidP="0002122D">
            <w:pPr>
              <w:rPr>
                <w:color w:val="auto"/>
                <w:sz w:val="16"/>
                <w:szCs w:val="16"/>
              </w:rPr>
            </w:pPr>
            <w:r w:rsidRPr="00D75282">
              <w:rPr>
                <w:color w:val="auto"/>
                <w:sz w:val="16"/>
                <w:szCs w:val="16"/>
              </w:rPr>
              <w:t>£15,000</w:t>
            </w:r>
          </w:p>
        </w:tc>
        <w:tc>
          <w:tcPr>
            <w:tcW w:w="1198" w:type="dxa"/>
            <w:tcBorders>
              <w:bottom w:val="single" w:sz="4" w:space="0" w:color="auto"/>
            </w:tcBorders>
            <w:shd w:val="clear" w:color="auto" w:fill="FFFFFF"/>
          </w:tcPr>
          <w:p w14:paraId="37C5FAC6" w14:textId="77777777"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41325B4A"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43E50C29" w14:textId="28E8C088"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5105869"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F1C93FB"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2665C3E0"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29182AFD" w14:textId="77777777" w:rsidR="0002122D" w:rsidRPr="00D75282" w:rsidRDefault="0002122D" w:rsidP="0002122D">
            <w:pPr>
              <w:keepNext w:val="0"/>
              <w:spacing w:before="0"/>
              <w:rPr>
                <w:color w:val="auto"/>
                <w:sz w:val="16"/>
                <w:szCs w:val="16"/>
              </w:rPr>
            </w:pPr>
          </w:p>
        </w:tc>
      </w:tr>
      <w:tr w:rsidR="0002122D" w:rsidRPr="00D75282" w14:paraId="19B68A1E" w14:textId="77777777" w:rsidTr="008247FA">
        <w:trPr>
          <w:trHeight w:val="567"/>
        </w:trPr>
        <w:tc>
          <w:tcPr>
            <w:tcW w:w="851" w:type="dxa"/>
            <w:shd w:val="clear" w:color="auto" w:fill="FFFFFF"/>
          </w:tcPr>
          <w:p w14:paraId="3DBF0F1B"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65B34AA2" w14:textId="1E1D22DE" w:rsidR="0002122D" w:rsidRPr="00AD1AFD" w:rsidRDefault="0002122D" w:rsidP="0002122D">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2A43222A" w14:textId="5D86E03F" w:rsidR="0002122D" w:rsidRPr="00AD1AFD" w:rsidRDefault="0002122D" w:rsidP="0002122D">
            <w:pPr>
              <w:rPr>
                <w:color w:val="auto"/>
                <w:sz w:val="16"/>
                <w:szCs w:val="16"/>
              </w:rPr>
            </w:pPr>
            <w:r w:rsidRPr="00AD1AFD">
              <w:rPr>
                <w:color w:val="auto"/>
                <w:sz w:val="16"/>
                <w:szCs w:val="16"/>
              </w:rPr>
              <w:t>Nuncargate Recreation Ground</w:t>
            </w:r>
          </w:p>
        </w:tc>
        <w:tc>
          <w:tcPr>
            <w:tcW w:w="2410" w:type="dxa"/>
            <w:tcBorders>
              <w:bottom w:val="single" w:sz="4" w:space="0" w:color="auto"/>
            </w:tcBorders>
            <w:shd w:val="clear" w:color="auto" w:fill="FFFFFF"/>
          </w:tcPr>
          <w:p w14:paraId="6C825BA7" w14:textId="1917535D" w:rsidR="0002122D" w:rsidRPr="00D75282" w:rsidRDefault="0002122D" w:rsidP="0002122D">
            <w:pPr>
              <w:rPr>
                <w:color w:val="auto"/>
                <w:sz w:val="16"/>
                <w:szCs w:val="16"/>
              </w:rPr>
            </w:pPr>
            <w:r>
              <w:rPr>
                <w:color w:val="auto"/>
                <w:sz w:val="16"/>
                <w:szCs w:val="16"/>
              </w:rPr>
              <w:t>Upgrade BMX provision</w:t>
            </w:r>
          </w:p>
        </w:tc>
        <w:tc>
          <w:tcPr>
            <w:tcW w:w="992" w:type="dxa"/>
            <w:tcBorders>
              <w:bottom w:val="single" w:sz="4" w:space="0" w:color="auto"/>
            </w:tcBorders>
            <w:shd w:val="clear" w:color="auto" w:fill="FFFFFF"/>
          </w:tcPr>
          <w:p w14:paraId="600310EC" w14:textId="23C6D0B5" w:rsidR="0002122D" w:rsidRPr="00D75282" w:rsidRDefault="0002122D" w:rsidP="0002122D">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0AD264B" w14:textId="32BEFDD3" w:rsidR="0002122D" w:rsidRPr="00D75282" w:rsidRDefault="0002122D" w:rsidP="0002122D">
            <w:pPr>
              <w:rPr>
                <w:color w:val="auto"/>
                <w:sz w:val="16"/>
                <w:szCs w:val="16"/>
              </w:rPr>
            </w:pPr>
            <w:r>
              <w:rPr>
                <w:color w:val="auto"/>
                <w:sz w:val="16"/>
                <w:szCs w:val="16"/>
              </w:rPr>
              <w:t>£80,000</w:t>
            </w:r>
          </w:p>
        </w:tc>
        <w:tc>
          <w:tcPr>
            <w:tcW w:w="1074" w:type="dxa"/>
            <w:tcBorders>
              <w:bottom w:val="single" w:sz="4" w:space="0" w:color="auto"/>
            </w:tcBorders>
            <w:shd w:val="clear" w:color="auto" w:fill="FFFFFF"/>
          </w:tcPr>
          <w:p w14:paraId="3DA2EF0D" w14:textId="1029698A" w:rsidR="0002122D" w:rsidRPr="00D75282" w:rsidRDefault="0002122D" w:rsidP="0002122D">
            <w:pPr>
              <w:rPr>
                <w:color w:val="auto"/>
                <w:sz w:val="16"/>
                <w:szCs w:val="16"/>
              </w:rPr>
            </w:pPr>
            <w:r>
              <w:rPr>
                <w:color w:val="auto"/>
                <w:sz w:val="16"/>
                <w:szCs w:val="16"/>
              </w:rPr>
              <w:t>£80,000</w:t>
            </w:r>
          </w:p>
        </w:tc>
        <w:tc>
          <w:tcPr>
            <w:tcW w:w="1198" w:type="dxa"/>
            <w:tcBorders>
              <w:bottom w:val="single" w:sz="4" w:space="0" w:color="auto"/>
            </w:tcBorders>
            <w:shd w:val="clear" w:color="auto" w:fill="FFFFFF"/>
          </w:tcPr>
          <w:p w14:paraId="2EB99D77" w14:textId="65C8D2EA"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21DAAC9C" w14:textId="64505584"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5D1C8FFF"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2BCD13BD" w14:textId="78ED821D"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757AF4ED"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09131BF1"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3D239922" w14:textId="77777777" w:rsidR="0002122D" w:rsidRPr="00D75282" w:rsidRDefault="0002122D" w:rsidP="0002122D">
            <w:pPr>
              <w:keepNext w:val="0"/>
              <w:spacing w:before="0"/>
              <w:rPr>
                <w:color w:val="auto"/>
                <w:sz w:val="16"/>
                <w:szCs w:val="16"/>
              </w:rPr>
            </w:pPr>
          </w:p>
        </w:tc>
      </w:tr>
      <w:tr w:rsidR="0002122D" w:rsidRPr="00D75282" w14:paraId="0CE43B18" w14:textId="77777777" w:rsidTr="008247FA">
        <w:trPr>
          <w:trHeight w:val="567"/>
        </w:trPr>
        <w:tc>
          <w:tcPr>
            <w:tcW w:w="851" w:type="dxa"/>
            <w:shd w:val="clear" w:color="auto" w:fill="FFFFFF"/>
          </w:tcPr>
          <w:p w14:paraId="754D5665"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32F863BE" w14:textId="1C4E7664" w:rsidR="0002122D" w:rsidRPr="00AD1AFD" w:rsidRDefault="0002122D" w:rsidP="0002122D">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7E173E05" w14:textId="0DE0DA9A" w:rsidR="0002122D" w:rsidRPr="00AD1AFD" w:rsidRDefault="0002122D" w:rsidP="0002122D">
            <w:pPr>
              <w:rPr>
                <w:color w:val="auto"/>
                <w:sz w:val="16"/>
                <w:szCs w:val="16"/>
              </w:rPr>
            </w:pPr>
            <w:r w:rsidRPr="00AD1AFD">
              <w:rPr>
                <w:color w:val="auto"/>
                <w:sz w:val="16"/>
                <w:szCs w:val="16"/>
              </w:rPr>
              <w:t xml:space="preserve">Warwick Close </w:t>
            </w:r>
          </w:p>
        </w:tc>
        <w:tc>
          <w:tcPr>
            <w:tcW w:w="2410" w:type="dxa"/>
            <w:tcBorders>
              <w:bottom w:val="single" w:sz="4" w:space="0" w:color="auto"/>
            </w:tcBorders>
            <w:shd w:val="clear" w:color="auto" w:fill="FFFFFF"/>
          </w:tcPr>
          <w:p w14:paraId="5CB34964" w14:textId="04557B7D" w:rsidR="0002122D" w:rsidRDefault="0002122D" w:rsidP="0002122D">
            <w:pPr>
              <w:rPr>
                <w:color w:val="auto"/>
                <w:sz w:val="16"/>
                <w:szCs w:val="16"/>
              </w:rPr>
            </w:pPr>
            <w:r>
              <w:rPr>
                <w:color w:val="auto"/>
                <w:sz w:val="16"/>
                <w:szCs w:val="16"/>
              </w:rPr>
              <w:t xml:space="preserve">Upgrade gym provision </w:t>
            </w:r>
          </w:p>
        </w:tc>
        <w:tc>
          <w:tcPr>
            <w:tcW w:w="992" w:type="dxa"/>
            <w:tcBorders>
              <w:bottom w:val="single" w:sz="4" w:space="0" w:color="auto"/>
            </w:tcBorders>
            <w:shd w:val="clear" w:color="auto" w:fill="FFFFFF"/>
          </w:tcPr>
          <w:p w14:paraId="651359AB" w14:textId="2C31D3E2" w:rsidR="0002122D" w:rsidRDefault="0002122D" w:rsidP="0002122D">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263D4E1" w14:textId="42624ECC" w:rsidR="0002122D" w:rsidRDefault="0002122D" w:rsidP="0002122D">
            <w:pPr>
              <w:rPr>
                <w:color w:val="auto"/>
                <w:sz w:val="16"/>
                <w:szCs w:val="16"/>
              </w:rPr>
            </w:pPr>
            <w:r>
              <w:rPr>
                <w:color w:val="auto"/>
                <w:sz w:val="16"/>
                <w:szCs w:val="16"/>
              </w:rPr>
              <w:t>£18,000</w:t>
            </w:r>
          </w:p>
        </w:tc>
        <w:tc>
          <w:tcPr>
            <w:tcW w:w="1074" w:type="dxa"/>
            <w:tcBorders>
              <w:bottom w:val="single" w:sz="4" w:space="0" w:color="auto"/>
            </w:tcBorders>
            <w:shd w:val="clear" w:color="auto" w:fill="FFFFFF"/>
          </w:tcPr>
          <w:p w14:paraId="3AEA9AD3" w14:textId="580A8740" w:rsidR="0002122D" w:rsidRDefault="0002122D" w:rsidP="0002122D">
            <w:pPr>
              <w:rPr>
                <w:color w:val="auto"/>
                <w:sz w:val="16"/>
                <w:szCs w:val="16"/>
              </w:rPr>
            </w:pPr>
            <w:r>
              <w:rPr>
                <w:color w:val="auto"/>
                <w:sz w:val="16"/>
                <w:szCs w:val="16"/>
              </w:rPr>
              <w:t>£18,000</w:t>
            </w:r>
          </w:p>
        </w:tc>
        <w:tc>
          <w:tcPr>
            <w:tcW w:w="1198" w:type="dxa"/>
            <w:tcBorders>
              <w:bottom w:val="single" w:sz="4" w:space="0" w:color="auto"/>
            </w:tcBorders>
            <w:shd w:val="clear" w:color="auto" w:fill="FFFFFF"/>
          </w:tcPr>
          <w:p w14:paraId="55425762" w14:textId="7588CD11"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6D1F366C" w14:textId="1C300156"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6177B5AF"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881DC81" w14:textId="78AFF2F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8F52A37"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3061424B"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1E390792" w14:textId="77777777" w:rsidR="0002122D" w:rsidRPr="00D75282" w:rsidRDefault="0002122D" w:rsidP="0002122D">
            <w:pPr>
              <w:keepNext w:val="0"/>
              <w:spacing w:before="0"/>
              <w:rPr>
                <w:color w:val="auto"/>
                <w:sz w:val="16"/>
                <w:szCs w:val="16"/>
              </w:rPr>
            </w:pPr>
          </w:p>
        </w:tc>
      </w:tr>
      <w:tr w:rsidR="0002122D" w:rsidRPr="00D75282" w14:paraId="13A97A7D" w14:textId="77777777" w:rsidTr="008247FA">
        <w:trPr>
          <w:trHeight w:val="567"/>
        </w:trPr>
        <w:tc>
          <w:tcPr>
            <w:tcW w:w="851" w:type="dxa"/>
            <w:shd w:val="clear" w:color="auto" w:fill="FFFFFF"/>
          </w:tcPr>
          <w:p w14:paraId="127BECE1"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373B2BA3" w14:textId="70D93DE5" w:rsidR="0002122D" w:rsidRPr="00AD1AFD" w:rsidRDefault="0002122D" w:rsidP="0002122D">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7405D305" w14:textId="2F0115CC" w:rsidR="0002122D" w:rsidRPr="00AD1AFD" w:rsidRDefault="0002122D" w:rsidP="0002122D">
            <w:pPr>
              <w:rPr>
                <w:color w:val="auto"/>
                <w:sz w:val="16"/>
                <w:szCs w:val="16"/>
              </w:rPr>
            </w:pPr>
            <w:r w:rsidRPr="00AD1AFD">
              <w:rPr>
                <w:color w:val="auto"/>
                <w:sz w:val="16"/>
                <w:szCs w:val="16"/>
              </w:rPr>
              <w:t xml:space="preserve">Tichfield Park </w:t>
            </w:r>
          </w:p>
        </w:tc>
        <w:tc>
          <w:tcPr>
            <w:tcW w:w="2410" w:type="dxa"/>
            <w:tcBorders>
              <w:bottom w:val="single" w:sz="4" w:space="0" w:color="auto"/>
            </w:tcBorders>
            <w:shd w:val="clear" w:color="auto" w:fill="FFFFFF"/>
          </w:tcPr>
          <w:p w14:paraId="1E7D599C" w14:textId="737A234B" w:rsidR="0002122D" w:rsidRPr="00D75282" w:rsidRDefault="0002122D" w:rsidP="0002122D">
            <w:pPr>
              <w:rPr>
                <w:color w:val="auto"/>
                <w:sz w:val="16"/>
                <w:szCs w:val="16"/>
              </w:rPr>
            </w:pPr>
            <w:r>
              <w:rPr>
                <w:color w:val="auto"/>
                <w:sz w:val="16"/>
                <w:szCs w:val="16"/>
              </w:rPr>
              <w:t>Cricket Pitch Improvements</w:t>
            </w:r>
          </w:p>
        </w:tc>
        <w:tc>
          <w:tcPr>
            <w:tcW w:w="992" w:type="dxa"/>
            <w:tcBorders>
              <w:bottom w:val="single" w:sz="4" w:space="0" w:color="auto"/>
            </w:tcBorders>
            <w:shd w:val="clear" w:color="auto" w:fill="FFFFFF"/>
          </w:tcPr>
          <w:p w14:paraId="49E373A3" w14:textId="63867C32" w:rsidR="0002122D" w:rsidRPr="00D75282" w:rsidRDefault="0002122D" w:rsidP="0002122D">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35D8165F" w14:textId="364C5E81" w:rsidR="0002122D" w:rsidRPr="00D75282" w:rsidRDefault="0002122D" w:rsidP="0002122D">
            <w:pPr>
              <w:rPr>
                <w:color w:val="auto"/>
                <w:sz w:val="16"/>
                <w:szCs w:val="16"/>
              </w:rPr>
            </w:pPr>
            <w:r>
              <w:rPr>
                <w:color w:val="auto"/>
                <w:sz w:val="16"/>
                <w:szCs w:val="16"/>
              </w:rPr>
              <w:t>£14,000</w:t>
            </w:r>
          </w:p>
        </w:tc>
        <w:tc>
          <w:tcPr>
            <w:tcW w:w="1074" w:type="dxa"/>
            <w:tcBorders>
              <w:bottom w:val="single" w:sz="4" w:space="0" w:color="auto"/>
            </w:tcBorders>
            <w:shd w:val="clear" w:color="auto" w:fill="FFFFFF"/>
          </w:tcPr>
          <w:p w14:paraId="3DDF1267" w14:textId="44608D5B" w:rsidR="0002122D" w:rsidRPr="00D75282" w:rsidRDefault="0002122D" w:rsidP="0002122D">
            <w:pPr>
              <w:rPr>
                <w:color w:val="auto"/>
                <w:sz w:val="16"/>
                <w:szCs w:val="16"/>
              </w:rPr>
            </w:pPr>
            <w:r>
              <w:rPr>
                <w:color w:val="auto"/>
                <w:sz w:val="16"/>
                <w:szCs w:val="16"/>
              </w:rPr>
              <w:t>£14,000</w:t>
            </w:r>
          </w:p>
        </w:tc>
        <w:tc>
          <w:tcPr>
            <w:tcW w:w="1198" w:type="dxa"/>
            <w:tcBorders>
              <w:bottom w:val="single" w:sz="4" w:space="0" w:color="auto"/>
            </w:tcBorders>
            <w:shd w:val="clear" w:color="auto" w:fill="FFFFFF"/>
          </w:tcPr>
          <w:p w14:paraId="31D1D5BB" w14:textId="391640BA"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5A013861" w14:textId="25BE0181"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7BDCCC15"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608E4294" w14:textId="054C74DA"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C9D18D5"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41CE80E4"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2A3378AE" w14:textId="77777777" w:rsidR="0002122D" w:rsidRPr="00D75282" w:rsidRDefault="0002122D" w:rsidP="0002122D">
            <w:pPr>
              <w:keepNext w:val="0"/>
              <w:spacing w:before="0"/>
              <w:rPr>
                <w:color w:val="auto"/>
                <w:sz w:val="16"/>
                <w:szCs w:val="16"/>
              </w:rPr>
            </w:pPr>
          </w:p>
        </w:tc>
      </w:tr>
      <w:tr w:rsidR="0002122D" w:rsidRPr="00D75282" w14:paraId="6C2C12EC" w14:textId="77777777" w:rsidTr="008247FA">
        <w:trPr>
          <w:trHeight w:val="567"/>
        </w:trPr>
        <w:tc>
          <w:tcPr>
            <w:tcW w:w="14377" w:type="dxa"/>
            <w:gridSpan w:val="13"/>
            <w:shd w:val="clear" w:color="auto" w:fill="FFFFFF"/>
          </w:tcPr>
          <w:p w14:paraId="53EE8C31" w14:textId="77777777" w:rsidR="0002122D" w:rsidRPr="00AD1AFD" w:rsidRDefault="0002122D" w:rsidP="0002122D">
            <w:pPr>
              <w:rPr>
                <w:b/>
                <w:bCs/>
                <w:color w:val="auto"/>
                <w:sz w:val="22"/>
                <w:szCs w:val="22"/>
              </w:rPr>
            </w:pPr>
            <w:r w:rsidRPr="00AD1AFD">
              <w:rPr>
                <w:b/>
                <w:bCs/>
                <w:color w:val="auto"/>
                <w:sz w:val="22"/>
                <w:szCs w:val="22"/>
              </w:rPr>
              <w:t>HUCKNALL</w:t>
            </w:r>
          </w:p>
        </w:tc>
        <w:tc>
          <w:tcPr>
            <w:tcW w:w="1306" w:type="dxa"/>
            <w:tcBorders>
              <w:bottom w:val="single" w:sz="4" w:space="0" w:color="auto"/>
            </w:tcBorders>
            <w:shd w:val="clear" w:color="auto" w:fill="FFFFFF"/>
          </w:tcPr>
          <w:p w14:paraId="018526BF" w14:textId="77777777" w:rsidR="0002122D" w:rsidRPr="00D75282" w:rsidRDefault="0002122D" w:rsidP="0002122D">
            <w:pPr>
              <w:keepNext w:val="0"/>
              <w:spacing w:before="0"/>
              <w:rPr>
                <w:color w:val="auto"/>
                <w:sz w:val="16"/>
                <w:szCs w:val="16"/>
              </w:rPr>
            </w:pPr>
          </w:p>
        </w:tc>
      </w:tr>
      <w:tr w:rsidR="0002122D" w:rsidRPr="00D75282" w14:paraId="00F6D06E" w14:textId="77777777" w:rsidTr="008247FA">
        <w:trPr>
          <w:trHeight w:val="567"/>
        </w:trPr>
        <w:tc>
          <w:tcPr>
            <w:tcW w:w="851" w:type="dxa"/>
            <w:shd w:val="clear" w:color="auto" w:fill="FFFFFF"/>
          </w:tcPr>
          <w:p w14:paraId="71DEE803" w14:textId="77777777" w:rsidR="0002122D" w:rsidRPr="00D75282" w:rsidRDefault="0002122D" w:rsidP="0002122D">
            <w:pPr>
              <w:rPr>
                <w:rFonts w:cs="Arial"/>
                <w:color w:val="auto"/>
                <w:sz w:val="16"/>
                <w:szCs w:val="16"/>
              </w:rPr>
            </w:pPr>
          </w:p>
        </w:tc>
        <w:tc>
          <w:tcPr>
            <w:tcW w:w="1276" w:type="dxa"/>
            <w:shd w:val="clear" w:color="auto" w:fill="FFFFFF"/>
          </w:tcPr>
          <w:p w14:paraId="0F779F46"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B25EE5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A611/ Annesley Rd Roundabout</w:t>
            </w:r>
          </w:p>
        </w:tc>
        <w:tc>
          <w:tcPr>
            <w:tcW w:w="2410" w:type="dxa"/>
            <w:shd w:val="clear" w:color="auto" w:fill="FFFFFF"/>
          </w:tcPr>
          <w:p w14:paraId="79362685" w14:textId="77777777" w:rsidR="0002122D" w:rsidRPr="00D75282" w:rsidRDefault="0002122D" w:rsidP="0002122D">
            <w:pPr>
              <w:rPr>
                <w:rFonts w:cs="Arial"/>
                <w:color w:val="auto"/>
                <w:sz w:val="16"/>
                <w:szCs w:val="16"/>
              </w:rPr>
            </w:pPr>
            <w:r w:rsidRPr="00D75282">
              <w:rPr>
                <w:rFonts w:cs="Arial"/>
                <w:color w:val="auto"/>
                <w:sz w:val="16"/>
                <w:szCs w:val="16"/>
                <w:lang w:val="en-US"/>
              </w:rPr>
              <w:t>Add additional lanes</w:t>
            </w:r>
          </w:p>
        </w:tc>
        <w:tc>
          <w:tcPr>
            <w:tcW w:w="992" w:type="dxa"/>
            <w:shd w:val="clear" w:color="auto" w:fill="FFFFFF"/>
          </w:tcPr>
          <w:p w14:paraId="2D70BA1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58A11033" w14:textId="77777777" w:rsidR="0002122D" w:rsidRPr="00D75282" w:rsidRDefault="0002122D" w:rsidP="0002122D">
            <w:pPr>
              <w:rPr>
                <w:rFonts w:cs="Arial"/>
                <w:color w:val="auto"/>
                <w:sz w:val="16"/>
                <w:szCs w:val="16"/>
              </w:rPr>
            </w:pPr>
            <w:r w:rsidRPr="00D75282">
              <w:rPr>
                <w:rFonts w:cs="Arial"/>
                <w:color w:val="auto"/>
                <w:sz w:val="16"/>
                <w:szCs w:val="16"/>
                <w:lang w:val="en-US"/>
              </w:rPr>
              <w:t>£1.9-2.8m</w:t>
            </w:r>
          </w:p>
        </w:tc>
        <w:tc>
          <w:tcPr>
            <w:tcW w:w="1074" w:type="dxa"/>
            <w:shd w:val="clear" w:color="auto" w:fill="FFFFFF"/>
          </w:tcPr>
          <w:p w14:paraId="35F765AC" w14:textId="77777777" w:rsidR="0002122D" w:rsidRPr="00D75282" w:rsidRDefault="0002122D" w:rsidP="0002122D">
            <w:pPr>
              <w:jc w:val="right"/>
              <w:rPr>
                <w:rFonts w:cs="Arial"/>
                <w:color w:val="auto"/>
                <w:sz w:val="16"/>
                <w:szCs w:val="16"/>
              </w:rPr>
            </w:pPr>
          </w:p>
        </w:tc>
        <w:tc>
          <w:tcPr>
            <w:tcW w:w="1198" w:type="dxa"/>
            <w:shd w:val="clear" w:color="auto" w:fill="FFFFFF"/>
          </w:tcPr>
          <w:p w14:paraId="6F043599"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0F891EAE" w14:textId="77777777" w:rsidR="0002122D" w:rsidRPr="00D75282" w:rsidRDefault="0002122D" w:rsidP="0002122D">
            <w:pPr>
              <w:rPr>
                <w:rFonts w:cs="Arial"/>
                <w:color w:val="auto"/>
                <w:sz w:val="16"/>
                <w:szCs w:val="16"/>
              </w:rPr>
            </w:pPr>
          </w:p>
        </w:tc>
        <w:tc>
          <w:tcPr>
            <w:tcW w:w="1129" w:type="dxa"/>
            <w:shd w:val="clear" w:color="auto" w:fill="FFFFFF"/>
          </w:tcPr>
          <w:p w14:paraId="1A6AA280"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07E8BF34"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06FBD1E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05B17F77"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0573B035" w14:textId="77777777" w:rsidR="0002122D" w:rsidRPr="00D75282" w:rsidRDefault="0002122D" w:rsidP="0002122D">
            <w:pPr>
              <w:jc w:val="center"/>
              <w:rPr>
                <w:rFonts w:cs="Arial"/>
                <w:color w:val="auto"/>
                <w:sz w:val="16"/>
                <w:szCs w:val="16"/>
              </w:rPr>
            </w:pPr>
          </w:p>
        </w:tc>
        <w:tc>
          <w:tcPr>
            <w:tcW w:w="1306" w:type="dxa"/>
            <w:shd w:val="clear" w:color="auto" w:fill="FFFFFF"/>
          </w:tcPr>
          <w:p w14:paraId="423B88AB" w14:textId="77777777" w:rsidR="0002122D" w:rsidRPr="00D75282" w:rsidRDefault="0002122D" w:rsidP="0002122D">
            <w:pPr>
              <w:rPr>
                <w:color w:val="auto"/>
                <w:sz w:val="16"/>
                <w:szCs w:val="16"/>
              </w:rPr>
            </w:pPr>
            <w:r w:rsidRPr="00D75282">
              <w:rPr>
                <w:color w:val="auto"/>
                <w:sz w:val="16"/>
                <w:szCs w:val="16"/>
                <w:lang w:val="en-US"/>
              </w:rPr>
              <w:t>A611 Feasibility Study</w:t>
            </w:r>
          </w:p>
        </w:tc>
      </w:tr>
      <w:tr w:rsidR="0002122D" w:rsidRPr="00D75282" w14:paraId="5EF287C0" w14:textId="77777777" w:rsidTr="008247FA">
        <w:trPr>
          <w:trHeight w:val="567"/>
        </w:trPr>
        <w:tc>
          <w:tcPr>
            <w:tcW w:w="851" w:type="dxa"/>
            <w:shd w:val="clear" w:color="auto" w:fill="FFFFFF"/>
          </w:tcPr>
          <w:p w14:paraId="17A6CA4E" w14:textId="77777777" w:rsidR="0002122D" w:rsidRPr="00D75282" w:rsidRDefault="0002122D" w:rsidP="0002122D">
            <w:pPr>
              <w:rPr>
                <w:rFonts w:cs="Arial"/>
                <w:color w:val="auto"/>
                <w:sz w:val="16"/>
                <w:szCs w:val="16"/>
              </w:rPr>
            </w:pPr>
          </w:p>
        </w:tc>
        <w:tc>
          <w:tcPr>
            <w:tcW w:w="1276" w:type="dxa"/>
            <w:shd w:val="clear" w:color="auto" w:fill="FFFFFF"/>
          </w:tcPr>
          <w:p w14:paraId="74ABCA9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D889175"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A611/ Annesley Cutting</w:t>
            </w:r>
          </w:p>
        </w:tc>
        <w:tc>
          <w:tcPr>
            <w:tcW w:w="2410" w:type="dxa"/>
            <w:shd w:val="clear" w:color="auto" w:fill="FFFFFF"/>
          </w:tcPr>
          <w:p w14:paraId="7B41225F" w14:textId="77777777" w:rsidR="0002122D" w:rsidRPr="00D75282" w:rsidRDefault="0002122D" w:rsidP="0002122D">
            <w:pPr>
              <w:rPr>
                <w:rFonts w:cs="Arial"/>
                <w:color w:val="auto"/>
                <w:sz w:val="16"/>
                <w:szCs w:val="16"/>
              </w:rPr>
            </w:pPr>
            <w:r w:rsidRPr="00D75282">
              <w:rPr>
                <w:rFonts w:cs="Arial"/>
                <w:color w:val="auto"/>
                <w:sz w:val="16"/>
                <w:szCs w:val="16"/>
                <w:lang w:val="en-US"/>
              </w:rPr>
              <w:t>Add additional north bound lane</w:t>
            </w:r>
          </w:p>
        </w:tc>
        <w:tc>
          <w:tcPr>
            <w:tcW w:w="992" w:type="dxa"/>
            <w:shd w:val="clear" w:color="auto" w:fill="FFFFFF"/>
          </w:tcPr>
          <w:p w14:paraId="0CD093D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8C58124" w14:textId="77777777" w:rsidR="0002122D" w:rsidRPr="00D75282" w:rsidRDefault="0002122D" w:rsidP="0002122D">
            <w:pPr>
              <w:rPr>
                <w:rFonts w:cs="Arial"/>
                <w:color w:val="auto"/>
                <w:sz w:val="16"/>
                <w:szCs w:val="16"/>
              </w:rPr>
            </w:pPr>
            <w:r w:rsidRPr="00D75282">
              <w:rPr>
                <w:rFonts w:cs="Arial"/>
                <w:color w:val="auto"/>
                <w:sz w:val="16"/>
                <w:szCs w:val="16"/>
                <w:lang w:val="en-US"/>
              </w:rPr>
              <w:t>£5.5-8m</w:t>
            </w:r>
          </w:p>
        </w:tc>
        <w:tc>
          <w:tcPr>
            <w:tcW w:w="1074" w:type="dxa"/>
            <w:shd w:val="clear" w:color="auto" w:fill="FFFFFF"/>
          </w:tcPr>
          <w:p w14:paraId="0BF82596" w14:textId="77777777" w:rsidR="0002122D" w:rsidRPr="00D75282" w:rsidRDefault="0002122D" w:rsidP="0002122D">
            <w:pPr>
              <w:jc w:val="right"/>
              <w:rPr>
                <w:rFonts w:cs="Arial"/>
                <w:color w:val="auto"/>
                <w:sz w:val="16"/>
                <w:szCs w:val="16"/>
              </w:rPr>
            </w:pPr>
          </w:p>
        </w:tc>
        <w:tc>
          <w:tcPr>
            <w:tcW w:w="1198" w:type="dxa"/>
            <w:shd w:val="clear" w:color="auto" w:fill="FFFFFF"/>
          </w:tcPr>
          <w:p w14:paraId="49C6A75C"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650F5347" w14:textId="77777777" w:rsidR="0002122D" w:rsidRPr="00D75282" w:rsidRDefault="0002122D" w:rsidP="0002122D">
            <w:pPr>
              <w:rPr>
                <w:rFonts w:cs="Arial"/>
                <w:color w:val="auto"/>
                <w:sz w:val="16"/>
                <w:szCs w:val="16"/>
              </w:rPr>
            </w:pPr>
          </w:p>
        </w:tc>
        <w:tc>
          <w:tcPr>
            <w:tcW w:w="1129" w:type="dxa"/>
            <w:shd w:val="clear" w:color="auto" w:fill="FFFFFF"/>
          </w:tcPr>
          <w:p w14:paraId="17FAC95A"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0B0B2D28"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46D0187E"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3848861F"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514E1FC3" w14:textId="77777777" w:rsidR="0002122D" w:rsidRPr="00D75282" w:rsidRDefault="0002122D" w:rsidP="0002122D">
            <w:pPr>
              <w:jc w:val="center"/>
              <w:rPr>
                <w:rFonts w:cs="Arial"/>
                <w:color w:val="auto"/>
                <w:sz w:val="16"/>
                <w:szCs w:val="16"/>
              </w:rPr>
            </w:pPr>
          </w:p>
        </w:tc>
        <w:tc>
          <w:tcPr>
            <w:tcW w:w="1306" w:type="dxa"/>
            <w:shd w:val="clear" w:color="auto" w:fill="FFFFFF"/>
          </w:tcPr>
          <w:p w14:paraId="3D256723" w14:textId="77777777" w:rsidR="0002122D" w:rsidRPr="00D75282" w:rsidRDefault="0002122D" w:rsidP="0002122D">
            <w:pPr>
              <w:rPr>
                <w:color w:val="auto"/>
                <w:sz w:val="16"/>
                <w:szCs w:val="16"/>
              </w:rPr>
            </w:pPr>
            <w:r w:rsidRPr="00D75282">
              <w:rPr>
                <w:color w:val="auto"/>
                <w:sz w:val="16"/>
                <w:szCs w:val="16"/>
                <w:lang w:val="en-US"/>
              </w:rPr>
              <w:t>A611 Feasibility Study</w:t>
            </w:r>
          </w:p>
        </w:tc>
      </w:tr>
      <w:tr w:rsidR="0002122D" w:rsidRPr="00D75282" w14:paraId="5669D569" w14:textId="77777777" w:rsidTr="008247FA">
        <w:trPr>
          <w:trHeight w:val="567"/>
        </w:trPr>
        <w:tc>
          <w:tcPr>
            <w:tcW w:w="851" w:type="dxa"/>
            <w:shd w:val="clear" w:color="auto" w:fill="FFFFFF"/>
          </w:tcPr>
          <w:p w14:paraId="194EA905" w14:textId="77777777" w:rsidR="0002122D" w:rsidRPr="00D75282" w:rsidRDefault="0002122D" w:rsidP="0002122D">
            <w:pPr>
              <w:rPr>
                <w:rFonts w:cs="Arial"/>
                <w:color w:val="auto"/>
                <w:sz w:val="16"/>
                <w:szCs w:val="16"/>
              </w:rPr>
            </w:pPr>
          </w:p>
        </w:tc>
        <w:tc>
          <w:tcPr>
            <w:tcW w:w="1276" w:type="dxa"/>
            <w:shd w:val="clear" w:color="auto" w:fill="FFFFFF"/>
          </w:tcPr>
          <w:p w14:paraId="79B6D73D"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66C48BA"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A6002 Hucknall Lane / A611 Moor Bridge roundabout</w:t>
            </w:r>
          </w:p>
          <w:p w14:paraId="332EF44B" w14:textId="77777777" w:rsidR="0002122D" w:rsidRPr="00AD1AFD" w:rsidRDefault="0002122D" w:rsidP="0002122D">
            <w:pPr>
              <w:keepNext w:val="0"/>
              <w:autoSpaceDE w:val="0"/>
              <w:autoSpaceDN w:val="0"/>
              <w:adjustRightInd w:val="0"/>
              <w:spacing w:before="0"/>
              <w:rPr>
                <w:rFonts w:cs="Arial"/>
                <w:color w:val="auto"/>
                <w:sz w:val="16"/>
                <w:szCs w:val="16"/>
              </w:rPr>
            </w:pPr>
          </w:p>
        </w:tc>
        <w:tc>
          <w:tcPr>
            <w:tcW w:w="2410" w:type="dxa"/>
            <w:shd w:val="clear" w:color="auto" w:fill="FFFFFF"/>
          </w:tcPr>
          <w:p w14:paraId="2B5EAA4E" w14:textId="77777777" w:rsidR="0002122D" w:rsidRPr="00D75282" w:rsidRDefault="0002122D" w:rsidP="0002122D">
            <w:pPr>
              <w:rPr>
                <w:rFonts w:cs="Arial"/>
                <w:color w:val="auto"/>
                <w:sz w:val="16"/>
                <w:szCs w:val="16"/>
              </w:rPr>
            </w:pPr>
            <w:r w:rsidRPr="00D75282">
              <w:rPr>
                <w:rFonts w:cs="Arial"/>
                <w:color w:val="auto"/>
                <w:sz w:val="16"/>
                <w:szCs w:val="16"/>
              </w:rPr>
              <w:t>Increased demand on approach to the Hucknall Lane roundabout from the North leads to congestion at the northern arm of the roundabout.</w:t>
            </w:r>
          </w:p>
          <w:p w14:paraId="69B829A1" w14:textId="77777777" w:rsidR="0002122D" w:rsidRPr="00D75282" w:rsidRDefault="0002122D" w:rsidP="0002122D">
            <w:pPr>
              <w:rPr>
                <w:rFonts w:cs="Arial"/>
                <w:color w:val="auto"/>
                <w:sz w:val="16"/>
                <w:szCs w:val="16"/>
              </w:rPr>
            </w:pPr>
            <w:r w:rsidRPr="00D75282">
              <w:rPr>
                <w:rFonts w:cs="Arial"/>
                <w:color w:val="auto"/>
                <w:sz w:val="16"/>
                <w:szCs w:val="16"/>
              </w:rPr>
              <w:t>Segregated left-hand lane turning from Hucknall Lane north to Moor Bridge.</w:t>
            </w:r>
          </w:p>
          <w:p w14:paraId="592207A3" w14:textId="77777777" w:rsidR="0002122D" w:rsidRPr="00D75282" w:rsidRDefault="0002122D" w:rsidP="0002122D">
            <w:pPr>
              <w:rPr>
                <w:rFonts w:cs="Arial"/>
                <w:color w:val="auto"/>
                <w:sz w:val="16"/>
                <w:szCs w:val="16"/>
                <w:lang w:val="en-US"/>
              </w:rPr>
            </w:pPr>
          </w:p>
        </w:tc>
        <w:tc>
          <w:tcPr>
            <w:tcW w:w="992" w:type="dxa"/>
            <w:shd w:val="clear" w:color="auto" w:fill="FFFFFF"/>
          </w:tcPr>
          <w:p w14:paraId="098BE59D"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56F47301" w14:textId="77777777" w:rsidR="0002122D" w:rsidRPr="00D75282" w:rsidRDefault="0002122D" w:rsidP="0002122D">
            <w:pPr>
              <w:rPr>
                <w:rFonts w:cs="Arial"/>
                <w:color w:val="auto"/>
                <w:sz w:val="16"/>
                <w:szCs w:val="16"/>
                <w:lang w:val="en-US"/>
              </w:rPr>
            </w:pPr>
            <w:r w:rsidRPr="00D75282">
              <w:rPr>
                <w:rFonts w:cs="Arial"/>
                <w:color w:val="auto"/>
                <w:sz w:val="16"/>
                <w:szCs w:val="16"/>
              </w:rPr>
              <w:t>£350,000</w:t>
            </w:r>
          </w:p>
        </w:tc>
        <w:tc>
          <w:tcPr>
            <w:tcW w:w="1074" w:type="dxa"/>
            <w:shd w:val="clear" w:color="auto" w:fill="FFFFFF"/>
          </w:tcPr>
          <w:p w14:paraId="7AECC553" w14:textId="77777777" w:rsidR="0002122D" w:rsidRPr="00D75282" w:rsidRDefault="0002122D" w:rsidP="0002122D">
            <w:pPr>
              <w:jc w:val="right"/>
              <w:rPr>
                <w:rFonts w:cs="Arial"/>
                <w:color w:val="auto"/>
                <w:sz w:val="16"/>
                <w:szCs w:val="16"/>
              </w:rPr>
            </w:pPr>
          </w:p>
        </w:tc>
        <w:tc>
          <w:tcPr>
            <w:tcW w:w="1198" w:type="dxa"/>
            <w:shd w:val="clear" w:color="auto" w:fill="FFFFFF"/>
          </w:tcPr>
          <w:p w14:paraId="685B0ACB"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07BA0184" w14:textId="77777777" w:rsidR="0002122D" w:rsidRPr="00D75282" w:rsidRDefault="0002122D" w:rsidP="0002122D">
            <w:pPr>
              <w:rPr>
                <w:rFonts w:cs="Arial"/>
                <w:color w:val="auto"/>
                <w:sz w:val="16"/>
                <w:szCs w:val="16"/>
              </w:rPr>
            </w:pPr>
          </w:p>
        </w:tc>
        <w:tc>
          <w:tcPr>
            <w:tcW w:w="1129" w:type="dxa"/>
            <w:shd w:val="clear" w:color="auto" w:fill="FFFFFF"/>
          </w:tcPr>
          <w:p w14:paraId="05D8CA6C"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68DA3DD1"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178257B1"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E6ACFD4"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62B3F080" w14:textId="77777777" w:rsidR="0002122D" w:rsidRPr="00D75282" w:rsidRDefault="0002122D" w:rsidP="0002122D">
            <w:pPr>
              <w:jc w:val="center"/>
              <w:rPr>
                <w:rFonts w:cs="Arial"/>
                <w:color w:val="auto"/>
                <w:sz w:val="16"/>
                <w:szCs w:val="16"/>
              </w:rPr>
            </w:pPr>
          </w:p>
        </w:tc>
        <w:tc>
          <w:tcPr>
            <w:tcW w:w="1306" w:type="dxa"/>
            <w:shd w:val="clear" w:color="auto" w:fill="FFFFFF"/>
          </w:tcPr>
          <w:p w14:paraId="2C1E3B56"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1ED72E1B" w14:textId="77777777" w:rsidR="0002122D" w:rsidRPr="00D75282" w:rsidRDefault="0002122D" w:rsidP="0002122D">
            <w:pPr>
              <w:rPr>
                <w:color w:val="auto"/>
                <w:sz w:val="16"/>
                <w:szCs w:val="16"/>
                <w:lang w:val="en-US"/>
              </w:rPr>
            </w:pPr>
            <w:r w:rsidRPr="00D75282">
              <w:rPr>
                <w:color w:val="auto"/>
                <w:sz w:val="16"/>
                <w:szCs w:val="16"/>
              </w:rPr>
              <w:t>Required for LP site allocation H1Hc</w:t>
            </w:r>
            <w:r w:rsidRPr="00D75282">
              <w:rPr>
                <w:color w:val="auto"/>
                <w:sz w:val="16"/>
                <w:szCs w:val="16"/>
                <w:lang w:val="en-US"/>
              </w:rPr>
              <w:t xml:space="preserve"> – Land north of A611, Hucknall.</w:t>
            </w:r>
          </w:p>
          <w:p w14:paraId="40108FCF" w14:textId="77777777" w:rsidR="0002122D" w:rsidRPr="00D75282" w:rsidRDefault="0002122D" w:rsidP="0002122D">
            <w:pPr>
              <w:rPr>
                <w:color w:val="auto"/>
                <w:sz w:val="16"/>
                <w:szCs w:val="16"/>
                <w:lang w:val="en-US"/>
              </w:rPr>
            </w:pPr>
          </w:p>
        </w:tc>
      </w:tr>
      <w:tr w:rsidR="0002122D" w:rsidRPr="00D75282" w14:paraId="4A6C83A8" w14:textId="77777777" w:rsidTr="008247FA">
        <w:trPr>
          <w:trHeight w:val="567"/>
        </w:trPr>
        <w:tc>
          <w:tcPr>
            <w:tcW w:w="851" w:type="dxa"/>
            <w:shd w:val="clear" w:color="auto" w:fill="FFFFFF"/>
          </w:tcPr>
          <w:p w14:paraId="352CF57C" w14:textId="77777777" w:rsidR="0002122D" w:rsidRPr="00D75282" w:rsidRDefault="0002122D" w:rsidP="0002122D">
            <w:pPr>
              <w:rPr>
                <w:rFonts w:cs="Arial"/>
                <w:color w:val="auto"/>
                <w:sz w:val="16"/>
                <w:szCs w:val="16"/>
              </w:rPr>
            </w:pPr>
          </w:p>
        </w:tc>
        <w:tc>
          <w:tcPr>
            <w:tcW w:w="1276" w:type="dxa"/>
            <w:shd w:val="clear" w:color="auto" w:fill="FFFFFF"/>
          </w:tcPr>
          <w:p w14:paraId="18D275CF"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5CFE3EEB"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M1 junction 27</w:t>
            </w:r>
          </w:p>
        </w:tc>
        <w:tc>
          <w:tcPr>
            <w:tcW w:w="2410" w:type="dxa"/>
            <w:shd w:val="clear" w:color="auto" w:fill="FFFFFF"/>
          </w:tcPr>
          <w:p w14:paraId="20C0AA78" w14:textId="77777777" w:rsidR="0002122D" w:rsidRPr="00D75282" w:rsidRDefault="0002122D" w:rsidP="0002122D">
            <w:pPr>
              <w:rPr>
                <w:rFonts w:cs="Arial"/>
                <w:color w:val="auto"/>
                <w:sz w:val="16"/>
                <w:szCs w:val="16"/>
              </w:rPr>
            </w:pPr>
            <w:r w:rsidRPr="00D75282">
              <w:rPr>
                <w:rFonts w:cs="Arial"/>
                <w:color w:val="auto"/>
                <w:sz w:val="16"/>
                <w:szCs w:val="16"/>
              </w:rPr>
              <w:t>Significant constraint on the network leading to ‘rat running’ on minor routes.</w:t>
            </w:r>
          </w:p>
          <w:p w14:paraId="1A58830E" w14:textId="77777777" w:rsidR="0002122D" w:rsidRPr="00D75282" w:rsidRDefault="0002122D" w:rsidP="0002122D">
            <w:pPr>
              <w:rPr>
                <w:rFonts w:cs="Arial"/>
                <w:color w:val="auto"/>
                <w:sz w:val="16"/>
                <w:szCs w:val="16"/>
              </w:rPr>
            </w:pPr>
            <w:r w:rsidRPr="00D75282">
              <w:rPr>
                <w:rFonts w:cs="Arial"/>
                <w:color w:val="auto"/>
                <w:sz w:val="16"/>
                <w:szCs w:val="16"/>
              </w:rPr>
              <w:t>Additional dedicated left turn lane on all approaches with the exception of the M1 southbound Slip on.</w:t>
            </w:r>
          </w:p>
        </w:tc>
        <w:tc>
          <w:tcPr>
            <w:tcW w:w="992" w:type="dxa"/>
            <w:shd w:val="clear" w:color="auto" w:fill="FFFFFF"/>
          </w:tcPr>
          <w:p w14:paraId="50A8722C"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6930E3C3" w14:textId="77777777" w:rsidR="0002122D" w:rsidRPr="00D75282" w:rsidRDefault="0002122D" w:rsidP="0002122D">
            <w:pPr>
              <w:rPr>
                <w:rFonts w:cs="Arial"/>
                <w:color w:val="auto"/>
                <w:sz w:val="16"/>
                <w:szCs w:val="16"/>
              </w:rPr>
            </w:pPr>
            <w:r w:rsidRPr="00D75282">
              <w:rPr>
                <w:rFonts w:cs="Arial"/>
                <w:color w:val="auto"/>
                <w:sz w:val="16"/>
                <w:szCs w:val="16"/>
              </w:rPr>
              <w:t>£450,000</w:t>
            </w:r>
          </w:p>
        </w:tc>
        <w:tc>
          <w:tcPr>
            <w:tcW w:w="1074" w:type="dxa"/>
            <w:shd w:val="clear" w:color="auto" w:fill="FFFFFF"/>
          </w:tcPr>
          <w:p w14:paraId="139EB19E" w14:textId="77777777" w:rsidR="0002122D" w:rsidRPr="00D75282" w:rsidRDefault="0002122D" w:rsidP="0002122D">
            <w:pPr>
              <w:jc w:val="right"/>
              <w:rPr>
                <w:rFonts w:cs="Arial"/>
                <w:color w:val="auto"/>
                <w:sz w:val="16"/>
                <w:szCs w:val="16"/>
              </w:rPr>
            </w:pPr>
          </w:p>
        </w:tc>
        <w:tc>
          <w:tcPr>
            <w:tcW w:w="1198" w:type="dxa"/>
            <w:shd w:val="clear" w:color="auto" w:fill="FFFFFF"/>
          </w:tcPr>
          <w:p w14:paraId="4345CDAF" w14:textId="0C6B4456" w:rsidR="006D15A1" w:rsidRPr="006D15A1" w:rsidRDefault="006D15A1" w:rsidP="006D15A1">
            <w:pPr>
              <w:rPr>
                <w:rFonts w:cs="Arial"/>
                <w:color w:val="auto"/>
                <w:sz w:val="16"/>
                <w:szCs w:val="16"/>
              </w:rPr>
            </w:pPr>
            <w:r w:rsidRPr="006D15A1">
              <w:rPr>
                <w:rFonts w:cs="Arial"/>
                <w:color w:val="auto"/>
                <w:sz w:val="16"/>
                <w:szCs w:val="16"/>
              </w:rPr>
              <w:t>S278/S106/</w:t>
            </w:r>
            <w:r w:rsidR="002D2C90">
              <w:rPr>
                <w:rFonts w:cs="Arial"/>
                <w:color w:val="auto"/>
                <w:sz w:val="16"/>
                <w:szCs w:val="16"/>
              </w:rPr>
              <w:t xml:space="preserve"> </w:t>
            </w:r>
            <w:r w:rsidRPr="006D15A1">
              <w:rPr>
                <w:rFonts w:cs="Arial"/>
                <w:color w:val="auto"/>
                <w:sz w:val="16"/>
                <w:szCs w:val="16"/>
              </w:rPr>
              <w:t>Developer</w:t>
            </w:r>
            <w:r w:rsidR="00F36E7A">
              <w:rPr>
                <w:rFonts w:cs="Arial"/>
                <w:color w:val="auto"/>
                <w:sz w:val="16"/>
                <w:szCs w:val="16"/>
              </w:rPr>
              <w:t xml:space="preserve"> </w:t>
            </w:r>
            <w:r w:rsidR="002D2C90">
              <w:rPr>
                <w:rFonts w:cs="Arial"/>
                <w:color w:val="auto"/>
                <w:sz w:val="16"/>
                <w:szCs w:val="16"/>
              </w:rPr>
              <w:t>led.</w:t>
            </w:r>
          </w:p>
          <w:p w14:paraId="4A10C4F4" w14:textId="221DF098" w:rsidR="0002122D" w:rsidRPr="00D75282" w:rsidRDefault="0002122D" w:rsidP="0002122D">
            <w:pPr>
              <w:rPr>
                <w:rFonts w:cs="Arial"/>
                <w:color w:val="auto"/>
                <w:sz w:val="16"/>
                <w:szCs w:val="16"/>
              </w:rPr>
            </w:pPr>
            <w:r w:rsidRPr="00D75282">
              <w:rPr>
                <w:rFonts w:cs="Arial"/>
                <w:color w:val="auto"/>
                <w:sz w:val="16"/>
                <w:szCs w:val="16"/>
              </w:rPr>
              <w:t xml:space="preserve">National </w:t>
            </w:r>
            <w:r w:rsidR="006D15A1" w:rsidRPr="00D75282">
              <w:rPr>
                <w:rFonts w:cs="Arial"/>
                <w:color w:val="auto"/>
                <w:sz w:val="16"/>
                <w:szCs w:val="16"/>
              </w:rPr>
              <w:t>Highwa</w:t>
            </w:r>
            <w:r w:rsidR="006D15A1">
              <w:rPr>
                <w:rFonts w:cs="Arial"/>
                <w:color w:val="auto"/>
                <w:sz w:val="16"/>
                <w:szCs w:val="16"/>
              </w:rPr>
              <w:t>ys</w:t>
            </w:r>
          </w:p>
          <w:p w14:paraId="0E6DF6B3" w14:textId="71A3AC91" w:rsidR="0002122D" w:rsidRDefault="0002122D" w:rsidP="0002122D">
            <w:pPr>
              <w:rPr>
                <w:rFonts w:cs="Arial"/>
                <w:color w:val="auto"/>
                <w:sz w:val="16"/>
                <w:szCs w:val="16"/>
              </w:rPr>
            </w:pPr>
            <w:r w:rsidRPr="00D75282">
              <w:rPr>
                <w:rFonts w:cs="Arial"/>
                <w:color w:val="auto"/>
                <w:sz w:val="16"/>
                <w:szCs w:val="16"/>
              </w:rPr>
              <w:t>County capital/ Developer contributions</w:t>
            </w:r>
          </w:p>
          <w:p w14:paraId="25AE3345" w14:textId="3F504296" w:rsidR="00BF6CE9" w:rsidRDefault="00BF6CE9" w:rsidP="0002122D">
            <w:pPr>
              <w:rPr>
                <w:rFonts w:cs="Arial"/>
                <w:color w:val="auto"/>
                <w:sz w:val="16"/>
                <w:szCs w:val="16"/>
              </w:rPr>
            </w:pPr>
            <w:r>
              <w:rPr>
                <w:rFonts w:cs="Arial"/>
                <w:color w:val="auto"/>
                <w:sz w:val="16"/>
                <w:szCs w:val="16"/>
              </w:rPr>
              <w:t>.</w:t>
            </w:r>
          </w:p>
          <w:p w14:paraId="00609438" w14:textId="4169E88D" w:rsidR="00BF6CE9" w:rsidRPr="00D75282" w:rsidRDefault="00BF6CE9" w:rsidP="0002122D">
            <w:pPr>
              <w:rPr>
                <w:rFonts w:cs="Arial"/>
                <w:color w:val="auto"/>
                <w:sz w:val="16"/>
                <w:szCs w:val="16"/>
              </w:rPr>
            </w:pPr>
          </w:p>
        </w:tc>
        <w:tc>
          <w:tcPr>
            <w:tcW w:w="1129" w:type="dxa"/>
            <w:shd w:val="clear" w:color="auto" w:fill="FFFFFF"/>
          </w:tcPr>
          <w:p w14:paraId="1422D813" w14:textId="26F1B67C" w:rsidR="0002122D" w:rsidRPr="00D75282" w:rsidRDefault="0002122D" w:rsidP="0002122D">
            <w:pPr>
              <w:rPr>
                <w:rFonts w:cs="Arial"/>
                <w:color w:val="auto"/>
                <w:sz w:val="16"/>
                <w:szCs w:val="16"/>
              </w:rPr>
            </w:pPr>
            <w:r w:rsidRPr="00D75282">
              <w:rPr>
                <w:rFonts w:cs="Arial"/>
                <w:color w:val="auto"/>
                <w:sz w:val="16"/>
                <w:szCs w:val="16"/>
              </w:rPr>
              <w:t>National Highway</w:t>
            </w:r>
            <w:r w:rsidR="00FD6947">
              <w:rPr>
                <w:rFonts w:cs="Arial"/>
                <w:color w:val="auto"/>
                <w:sz w:val="16"/>
                <w:szCs w:val="16"/>
              </w:rPr>
              <w:t xml:space="preserve">.  </w:t>
            </w:r>
          </w:p>
        </w:tc>
        <w:tc>
          <w:tcPr>
            <w:tcW w:w="1195" w:type="dxa"/>
            <w:shd w:val="clear" w:color="auto" w:fill="FFFFFF"/>
          </w:tcPr>
          <w:p w14:paraId="17C81F6E" w14:textId="780128EF" w:rsidR="0002122D" w:rsidRPr="00D75282" w:rsidRDefault="0002122D" w:rsidP="0002122D">
            <w:pPr>
              <w:rPr>
                <w:rFonts w:cs="Arial"/>
                <w:color w:val="auto"/>
                <w:sz w:val="16"/>
                <w:szCs w:val="16"/>
              </w:rPr>
            </w:pPr>
            <w:r w:rsidRPr="00D75282">
              <w:rPr>
                <w:rFonts w:cs="Arial"/>
                <w:color w:val="auto"/>
                <w:sz w:val="16"/>
                <w:szCs w:val="16"/>
              </w:rPr>
              <w:t>NCC, ADC</w:t>
            </w:r>
            <w:r w:rsidR="00FD6947">
              <w:rPr>
                <w:rFonts w:cs="Arial"/>
                <w:color w:val="auto"/>
                <w:sz w:val="16"/>
                <w:szCs w:val="16"/>
              </w:rPr>
              <w:t>. Developers</w:t>
            </w:r>
          </w:p>
        </w:tc>
        <w:tc>
          <w:tcPr>
            <w:tcW w:w="584" w:type="dxa"/>
            <w:shd w:val="clear" w:color="auto" w:fill="FFFFFF"/>
            <w:vAlign w:val="center"/>
          </w:tcPr>
          <w:p w14:paraId="736A8E97"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59ED1BC4"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84F033E" w14:textId="77777777" w:rsidR="0002122D" w:rsidRPr="00D75282" w:rsidRDefault="0002122D" w:rsidP="0002122D">
            <w:pPr>
              <w:jc w:val="center"/>
              <w:rPr>
                <w:rFonts w:cs="Arial"/>
                <w:color w:val="auto"/>
                <w:sz w:val="16"/>
                <w:szCs w:val="16"/>
              </w:rPr>
            </w:pPr>
          </w:p>
        </w:tc>
        <w:tc>
          <w:tcPr>
            <w:tcW w:w="1306" w:type="dxa"/>
            <w:shd w:val="clear" w:color="auto" w:fill="FFFFFF"/>
          </w:tcPr>
          <w:p w14:paraId="0A3C67F3"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308E54F2" w14:textId="77777777" w:rsidTr="008247FA">
        <w:trPr>
          <w:trHeight w:val="567"/>
        </w:trPr>
        <w:tc>
          <w:tcPr>
            <w:tcW w:w="851" w:type="dxa"/>
            <w:shd w:val="clear" w:color="auto" w:fill="FFFFFF"/>
          </w:tcPr>
          <w:p w14:paraId="4003AE94" w14:textId="77777777" w:rsidR="0002122D" w:rsidRPr="00D75282" w:rsidRDefault="0002122D" w:rsidP="0002122D">
            <w:pPr>
              <w:rPr>
                <w:rFonts w:cs="Arial"/>
                <w:color w:val="auto"/>
                <w:sz w:val="16"/>
                <w:szCs w:val="16"/>
              </w:rPr>
            </w:pPr>
          </w:p>
        </w:tc>
        <w:tc>
          <w:tcPr>
            <w:tcW w:w="1276" w:type="dxa"/>
            <w:shd w:val="clear" w:color="auto" w:fill="FFFFFF"/>
          </w:tcPr>
          <w:p w14:paraId="684D48D7"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7F06194"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Highbury Rd / Cantrell Rd</w:t>
            </w:r>
          </w:p>
        </w:tc>
        <w:tc>
          <w:tcPr>
            <w:tcW w:w="2410" w:type="dxa"/>
            <w:shd w:val="clear" w:color="auto" w:fill="FFFFFF"/>
          </w:tcPr>
          <w:p w14:paraId="5BDC662C" w14:textId="77777777" w:rsidR="0002122D" w:rsidRPr="00D75282" w:rsidRDefault="0002122D" w:rsidP="0002122D">
            <w:pPr>
              <w:rPr>
                <w:rFonts w:cs="Arial"/>
                <w:color w:val="auto"/>
                <w:sz w:val="16"/>
                <w:szCs w:val="16"/>
              </w:rPr>
            </w:pPr>
            <w:r w:rsidRPr="00D75282">
              <w:rPr>
                <w:rFonts w:cs="Arial"/>
                <w:color w:val="auto"/>
                <w:sz w:val="16"/>
                <w:szCs w:val="16"/>
              </w:rPr>
              <w:t>Already heavily congested</w:t>
            </w:r>
          </w:p>
          <w:p w14:paraId="3148861E" w14:textId="77777777" w:rsidR="0002122D" w:rsidRPr="00D75282" w:rsidRDefault="0002122D" w:rsidP="0002122D">
            <w:pPr>
              <w:rPr>
                <w:rFonts w:cs="Arial"/>
                <w:color w:val="auto"/>
                <w:sz w:val="16"/>
                <w:szCs w:val="16"/>
              </w:rPr>
            </w:pPr>
            <w:r w:rsidRPr="00D75282">
              <w:rPr>
                <w:rFonts w:cs="Arial"/>
                <w:color w:val="auto"/>
                <w:sz w:val="16"/>
                <w:szCs w:val="16"/>
              </w:rPr>
              <w:t>Signalisation of junction would be required</w:t>
            </w:r>
          </w:p>
        </w:tc>
        <w:tc>
          <w:tcPr>
            <w:tcW w:w="992" w:type="dxa"/>
            <w:shd w:val="clear" w:color="auto" w:fill="FFFFFF"/>
          </w:tcPr>
          <w:p w14:paraId="464E0876"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AA76F5C" w14:textId="77777777" w:rsidR="0002122D" w:rsidRPr="00D75282" w:rsidRDefault="0002122D" w:rsidP="0002122D">
            <w:pPr>
              <w:rPr>
                <w:rFonts w:cs="Arial"/>
                <w:color w:val="auto"/>
                <w:sz w:val="16"/>
                <w:szCs w:val="16"/>
              </w:rPr>
            </w:pPr>
            <w:r w:rsidRPr="00D75282">
              <w:rPr>
                <w:rFonts w:cs="Arial"/>
                <w:color w:val="auto"/>
                <w:sz w:val="16"/>
                <w:szCs w:val="16"/>
                <w:lang w:val="en-US"/>
              </w:rPr>
              <w:t>£150,000</w:t>
            </w:r>
          </w:p>
        </w:tc>
        <w:tc>
          <w:tcPr>
            <w:tcW w:w="1074" w:type="dxa"/>
            <w:shd w:val="clear" w:color="auto" w:fill="FFFFFF"/>
          </w:tcPr>
          <w:p w14:paraId="4467E3C1" w14:textId="77777777" w:rsidR="0002122D" w:rsidRPr="00D75282" w:rsidRDefault="0002122D" w:rsidP="0002122D">
            <w:pPr>
              <w:jc w:val="right"/>
              <w:rPr>
                <w:rFonts w:cs="Arial"/>
                <w:color w:val="auto"/>
                <w:sz w:val="16"/>
                <w:szCs w:val="16"/>
              </w:rPr>
            </w:pPr>
          </w:p>
        </w:tc>
        <w:tc>
          <w:tcPr>
            <w:tcW w:w="1198" w:type="dxa"/>
            <w:shd w:val="clear" w:color="auto" w:fill="FFFFFF"/>
          </w:tcPr>
          <w:p w14:paraId="609939F4"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p w14:paraId="7151337C" w14:textId="77777777" w:rsidR="0002122D" w:rsidRPr="00D75282" w:rsidRDefault="0002122D" w:rsidP="0002122D">
            <w:pPr>
              <w:rPr>
                <w:rFonts w:cs="Arial"/>
                <w:color w:val="auto"/>
                <w:sz w:val="16"/>
                <w:szCs w:val="16"/>
              </w:rPr>
            </w:pPr>
          </w:p>
        </w:tc>
        <w:tc>
          <w:tcPr>
            <w:tcW w:w="1129" w:type="dxa"/>
            <w:shd w:val="clear" w:color="auto" w:fill="FFFFFF"/>
          </w:tcPr>
          <w:p w14:paraId="533100D3"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19F9845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14567704"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54208887"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7F228618" w14:textId="77777777" w:rsidR="0002122D" w:rsidRPr="00D75282" w:rsidRDefault="0002122D" w:rsidP="0002122D">
            <w:pPr>
              <w:jc w:val="center"/>
              <w:rPr>
                <w:rFonts w:cs="Arial"/>
                <w:color w:val="auto"/>
                <w:sz w:val="16"/>
                <w:szCs w:val="16"/>
              </w:rPr>
            </w:pPr>
          </w:p>
        </w:tc>
        <w:tc>
          <w:tcPr>
            <w:tcW w:w="1306" w:type="dxa"/>
            <w:shd w:val="clear" w:color="auto" w:fill="FFFFFF"/>
          </w:tcPr>
          <w:p w14:paraId="6A7F4BDD"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076EBF54" w14:textId="77777777" w:rsidTr="008247FA">
        <w:trPr>
          <w:trHeight w:val="567"/>
        </w:trPr>
        <w:tc>
          <w:tcPr>
            <w:tcW w:w="851" w:type="dxa"/>
            <w:shd w:val="clear" w:color="auto" w:fill="FFFFFF"/>
          </w:tcPr>
          <w:p w14:paraId="5F5DA4D3" w14:textId="77777777" w:rsidR="0002122D" w:rsidRPr="00D75282" w:rsidRDefault="0002122D" w:rsidP="0002122D">
            <w:pPr>
              <w:rPr>
                <w:rFonts w:cs="Arial"/>
                <w:color w:val="auto"/>
                <w:sz w:val="16"/>
                <w:szCs w:val="16"/>
              </w:rPr>
            </w:pPr>
          </w:p>
        </w:tc>
        <w:tc>
          <w:tcPr>
            <w:tcW w:w="1276" w:type="dxa"/>
            <w:shd w:val="clear" w:color="auto" w:fill="FFFFFF"/>
          </w:tcPr>
          <w:p w14:paraId="2689157C"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409FFE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Larkfield Rd / Kimberley Rd</w:t>
            </w:r>
          </w:p>
        </w:tc>
        <w:tc>
          <w:tcPr>
            <w:tcW w:w="2410" w:type="dxa"/>
            <w:shd w:val="clear" w:color="auto" w:fill="FFFFFF"/>
          </w:tcPr>
          <w:p w14:paraId="3EAC04AF" w14:textId="77777777" w:rsidR="0002122D" w:rsidRPr="00D75282" w:rsidRDefault="0002122D" w:rsidP="0002122D">
            <w:pPr>
              <w:rPr>
                <w:rFonts w:cs="Arial"/>
                <w:color w:val="auto"/>
                <w:sz w:val="16"/>
                <w:szCs w:val="16"/>
              </w:rPr>
            </w:pPr>
            <w:r w:rsidRPr="00D75282">
              <w:rPr>
                <w:rFonts w:cs="Arial"/>
                <w:color w:val="auto"/>
                <w:sz w:val="16"/>
                <w:szCs w:val="16"/>
              </w:rPr>
              <w:t>Lakefield View right turn onto Kimberley Road congested Signalise junction.</w:t>
            </w:r>
          </w:p>
          <w:p w14:paraId="683C8277" w14:textId="77777777" w:rsidR="0002122D" w:rsidRPr="00D75282" w:rsidRDefault="0002122D" w:rsidP="0002122D">
            <w:pPr>
              <w:rPr>
                <w:rFonts w:cs="Arial"/>
                <w:color w:val="auto"/>
                <w:sz w:val="16"/>
                <w:szCs w:val="16"/>
              </w:rPr>
            </w:pPr>
          </w:p>
        </w:tc>
        <w:tc>
          <w:tcPr>
            <w:tcW w:w="992" w:type="dxa"/>
            <w:shd w:val="clear" w:color="auto" w:fill="FFFFFF"/>
          </w:tcPr>
          <w:p w14:paraId="746607B6"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0942D452"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63D8035C" w14:textId="77777777" w:rsidR="0002122D" w:rsidRPr="00D75282" w:rsidRDefault="0002122D" w:rsidP="0002122D">
            <w:pPr>
              <w:jc w:val="right"/>
              <w:rPr>
                <w:rFonts w:cs="Arial"/>
                <w:color w:val="auto"/>
                <w:sz w:val="16"/>
                <w:szCs w:val="16"/>
              </w:rPr>
            </w:pPr>
          </w:p>
        </w:tc>
        <w:tc>
          <w:tcPr>
            <w:tcW w:w="1198" w:type="dxa"/>
            <w:shd w:val="clear" w:color="auto" w:fill="FFFFFF"/>
          </w:tcPr>
          <w:p w14:paraId="7105DBC0"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08CC5435"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21C727AF"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704A216A"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6F0CC3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ED7BC7D" w14:textId="77777777" w:rsidR="0002122D" w:rsidRPr="00D75282" w:rsidRDefault="0002122D" w:rsidP="0002122D">
            <w:pPr>
              <w:jc w:val="center"/>
              <w:rPr>
                <w:rFonts w:cs="Arial"/>
                <w:color w:val="auto"/>
                <w:sz w:val="16"/>
                <w:szCs w:val="16"/>
              </w:rPr>
            </w:pPr>
          </w:p>
        </w:tc>
        <w:tc>
          <w:tcPr>
            <w:tcW w:w="1306" w:type="dxa"/>
            <w:shd w:val="clear" w:color="auto" w:fill="FFFFFF"/>
          </w:tcPr>
          <w:p w14:paraId="7566E511"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7FC010A7" w14:textId="77777777" w:rsidTr="008247FA">
        <w:trPr>
          <w:trHeight w:val="567"/>
        </w:trPr>
        <w:tc>
          <w:tcPr>
            <w:tcW w:w="851" w:type="dxa"/>
            <w:shd w:val="clear" w:color="auto" w:fill="FFFFFF"/>
          </w:tcPr>
          <w:p w14:paraId="3EAEC09F" w14:textId="77777777" w:rsidR="0002122D" w:rsidRPr="00D75282" w:rsidRDefault="0002122D" w:rsidP="0002122D">
            <w:pPr>
              <w:rPr>
                <w:rFonts w:cs="Arial"/>
                <w:color w:val="auto"/>
                <w:sz w:val="16"/>
                <w:szCs w:val="16"/>
              </w:rPr>
            </w:pPr>
          </w:p>
        </w:tc>
        <w:tc>
          <w:tcPr>
            <w:tcW w:w="1276" w:type="dxa"/>
            <w:shd w:val="clear" w:color="auto" w:fill="FFFFFF"/>
          </w:tcPr>
          <w:p w14:paraId="51207C10"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664445A8"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Eastwood Road / Main St / Nine Corners</w:t>
            </w:r>
          </w:p>
        </w:tc>
        <w:tc>
          <w:tcPr>
            <w:tcW w:w="2410" w:type="dxa"/>
            <w:shd w:val="clear" w:color="auto" w:fill="FFFFFF"/>
          </w:tcPr>
          <w:p w14:paraId="643121AF" w14:textId="77777777" w:rsidR="0002122D" w:rsidRPr="00D75282" w:rsidRDefault="0002122D" w:rsidP="0002122D">
            <w:pPr>
              <w:rPr>
                <w:rFonts w:cs="Arial"/>
                <w:color w:val="auto"/>
                <w:sz w:val="16"/>
                <w:szCs w:val="16"/>
              </w:rPr>
            </w:pPr>
            <w:r w:rsidRPr="00D75282">
              <w:rPr>
                <w:rFonts w:cs="Arial"/>
                <w:color w:val="auto"/>
                <w:sz w:val="16"/>
                <w:szCs w:val="16"/>
              </w:rPr>
              <w:t>Increase in delay on Nine Corners.  Signalise junction</w:t>
            </w:r>
          </w:p>
        </w:tc>
        <w:tc>
          <w:tcPr>
            <w:tcW w:w="992" w:type="dxa"/>
            <w:shd w:val="clear" w:color="auto" w:fill="FFFFFF"/>
          </w:tcPr>
          <w:p w14:paraId="4BE626BE"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57691DA4"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76A2F584" w14:textId="77777777" w:rsidR="0002122D" w:rsidRPr="00D75282" w:rsidRDefault="0002122D" w:rsidP="0002122D">
            <w:pPr>
              <w:jc w:val="right"/>
              <w:rPr>
                <w:rFonts w:cs="Arial"/>
                <w:color w:val="auto"/>
                <w:sz w:val="16"/>
                <w:szCs w:val="16"/>
              </w:rPr>
            </w:pPr>
          </w:p>
        </w:tc>
        <w:tc>
          <w:tcPr>
            <w:tcW w:w="1198" w:type="dxa"/>
            <w:shd w:val="clear" w:color="auto" w:fill="FFFFFF"/>
          </w:tcPr>
          <w:p w14:paraId="64B1BA18"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113D0F5A"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6E82A0FF"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24674469"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8B827AB"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BD69573" w14:textId="77777777" w:rsidR="0002122D" w:rsidRPr="00D75282" w:rsidRDefault="0002122D" w:rsidP="0002122D">
            <w:pPr>
              <w:jc w:val="center"/>
              <w:rPr>
                <w:rFonts w:cs="Arial"/>
                <w:color w:val="auto"/>
                <w:sz w:val="16"/>
                <w:szCs w:val="16"/>
              </w:rPr>
            </w:pPr>
          </w:p>
        </w:tc>
        <w:tc>
          <w:tcPr>
            <w:tcW w:w="1306" w:type="dxa"/>
            <w:shd w:val="clear" w:color="auto" w:fill="FFFFFF"/>
          </w:tcPr>
          <w:p w14:paraId="32303DD0"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36861E2D" w14:textId="77777777" w:rsidTr="008247FA">
        <w:trPr>
          <w:trHeight w:val="567"/>
        </w:trPr>
        <w:tc>
          <w:tcPr>
            <w:tcW w:w="851" w:type="dxa"/>
            <w:shd w:val="clear" w:color="auto" w:fill="FFFFFF"/>
          </w:tcPr>
          <w:p w14:paraId="064BCA70" w14:textId="77777777" w:rsidR="0002122D" w:rsidRPr="00D75282" w:rsidRDefault="0002122D" w:rsidP="0002122D">
            <w:pPr>
              <w:rPr>
                <w:rFonts w:cs="Arial"/>
                <w:color w:val="auto"/>
                <w:sz w:val="16"/>
                <w:szCs w:val="16"/>
              </w:rPr>
            </w:pPr>
          </w:p>
        </w:tc>
        <w:tc>
          <w:tcPr>
            <w:tcW w:w="1276" w:type="dxa"/>
            <w:shd w:val="clear" w:color="auto" w:fill="FFFFFF"/>
          </w:tcPr>
          <w:p w14:paraId="24A1D03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6EBE1AFB"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A38 / Alfreton Rd / Pinxton Lane</w:t>
            </w:r>
          </w:p>
        </w:tc>
        <w:tc>
          <w:tcPr>
            <w:tcW w:w="2410" w:type="dxa"/>
            <w:shd w:val="clear" w:color="auto" w:fill="FFFFFF"/>
          </w:tcPr>
          <w:p w14:paraId="0E1E0E31" w14:textId="77777777" w:rsidR="0002122D" w:rsidRPr="00D75282" w:rsidRDefault="0002122D" w:rsidP="0002122D">
            <w:pPr>
              <w:rPr>
                <w:rFonts w:cs="Arial"/>
                <w:color w:val="auto"/>
                <w:sz w:val="16"/>
                <w:szCs w:val="16"/>
              </w:rPr>
            </w:pPr>
            <w:r w:rsidRPr="00D75282">
              <w:rPr>
                <w:rFonts w:cs="Arial"/>
                <w:color w:val="auto"/>
                <w:sz w:val="16"/>
                <w:szCs w:val="16"/>
              </w:rPr>
              <w:t>General congestion due to inefficient lane usage.</w:t>
            </w:r>
            <w:r w:rsidRPr="00D75282">
              <w:rPr>
                <w:rFonts w:cs="Arial"/>
                <w:color w:val="auto"/>
                <w:sz w:val="16"/>
                <w:szCs w:val="16"/>
              </w:rPr>
              <w:tab/>
            </w:r>
          </w:p>
          <w:p w14:paraId="32131CC8" w14:textId="77777777" w:rsidR="0002122D" w:rsidRPr="00D75282" w:rsidRDefault="0002122D" w:rsidP="0002122D">
            <w:pPr>
              <w:rPr>
                <w:rFonts w:cs="Arial"/>
                <w:color w:val="auto"/>
                <w:sz w:val="16"/>
                <w:szCs w:val="16"/>
              </w:rPr>
            </w:pPr>
            <w:r w:rsidRPr="00D75282">
              <w:rPr>
                <w:rFonts w:cs="Arial"/>
                <w:color w:val="auto"/>
                <w:sz w:val="16"/>
                <w:szCs w:val="16"/>
              </w:rPr>
              <w:t>Change lanes markings to encourage greater lane usage.</w:t>
            </w:r>
          </w:p>
          <w:p w14:paraId="2243FA3A" w14:textId="77777777" w:rsidR="0002122D" w:rsidRPr="00D75282" w:rsidRDefault="0002122D" w:rsidP="0002122D">
            <w:pPr>
              <w:rPr>
                <w:rFonts w:cs="Arial"/>
                <w:color w:val="auto"/>
                <w:sz w:val="16"/>
                <w:szCs w:val="16"/>
              </w:rPr>
            </w:pPr>
          </w:p>
        </w:tc>
        <w:tc>
          <w:tcPr>
            <w:tcW w:w="992" w:type="dxa"/>
            <w:shd w:val="clear" w:color="auto" w:fill="FFFFFF"/>
          </w:tcPr>
          <w:p w14:paraId="24E3472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E2E8DD2"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£50,000</w:t>
            </w:r>
          </w:p>
          <w:p w14:paraId="1B039087" w14:textId="77777777" w:rsidR="0002122D" w:rsidRPr="00D75282" w:rsidRDefault="0002122D" w:rsidP="0002122D">
            <w:pPr>
              <w:rPr>
                <w:rFonts w:cs="Arial"/>
                <w:color w:val="auto"/>
                <w:sz w:val="16"/>
                <w:szCs w:val="16"/>
              </w:rPr>
            </w:pPr>
          </w:p>
        </w:tc>
        <w:tc>
          <w:tcPr>
            <w:tcW w:w="1074" w:type="dxa"/>
            <w:shd w:val="clear" w:color="auto" w:fill="FFFFFF"/>
          </w:tcPr>
          <w:p w14:paraId="72CC3959" w14:textId="77777777" w:rsidR="0002122D" w:rsidRPr="00D75282" w:rsidRDefault="0002122D" w:rsidP="0002122D">
            <w:pPr>
              <w:jc w:val="right"/>
              <w:rPr>
                <w:rFonts w:cs="Arial"/>
                <w:color w:val="auto"/>
                <w:sz w:val="16"/>
                <w:szCs w:val="16"/>
              </w:rPr>
            </w:pPr>
          </w:p>
        </w:tc>
        <w:tc>
          <w:tcPr>
            <w:tcW w:w="1198" w:type="dxa"/>
            <w:shd w:val="clear" w:color="auto" w:fill="FFFFFF"/>
          </w:tcPr>
          <w:p w14:paraId="1FC0EEEA"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479A49EB"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05129E1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364739B6"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57DC9C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25B33FF2" w14:textId="77777777" w:rsidR="0002122D" w:rsidRPr="00D75282" w:rsidRDefault="0002122D" w:rsidP="0002122D">
            <w:pPr>
              <w:jc w:val="center"/>
              <w:rPr>
                <w:rFonts w:cs="Arial"/>
                <w:color w:val="auto"/>
                <w:sz w:val="16"/>
                <w:szCs w:val="16"/>
              </w:rPr>
            </w:pPr>
          </w:p>
        </w:tc>
        <w:tc>
          <w:tcPr>
            <w:tcW w:w="1306" w:type="dxa"/>
            <w:shd w:val="clear" w:color="auto" w:fill="FFFFFF"/>
          </w:tcPr>
          <w:p w14:paraId="68A90087"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6BB66DAD" w14:textId="77777777" w:rsidTr="008247FA">
        <w:trPr>
          <w:trHeight w:val="567"/>
        </w:trPr>
        <w:tc>
          <w:tcPr>
            <w:tcW w:w="851" w:type="dxa"/>
            <w:shd w:val="clear" w:color="auto" w:fill="FFFFFF"/>
          </w:tcPr>
          <w:p w14:paraId="524063BC" w14:textId="77777777" w:rsidR="0002122D" w:rsidRPr="00D75282" w:rsidRDefault="0002122D" w:rsidP="0002122D">
            <w:pPr>
              <w:rPr>
                <w:rFonts w:cs="Arial"/>
                <w:color w:val="auto"/>
                <w:sz w:val="16"/>
                <w:szCs w:val="16"/>
              </w:rPr>
            </w:pPr>
          </w:p>
        </w:tc>
        <w:tc>
          <w:tcPr>
            <w:tcW w:w="1276" w:type="dxa"/>
            <w:shd w:val="clear" w:color="auto" w:fill="FFFFFF"/>
          </w:tcPr>
          <w:p w14:paraId="0B3F16C4"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0E590D29"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Mansfield Rd / Kighill Lane</w:t>
            </w:r>
          </w:p>
        </w:tc>
        <w:tc>
          <w:tcPr>
            <w:tcW w:w="2410" w:type="dxa"/>
            <w:shd w:val="clear" w:color="auto" w:fill="FFFFFF"/>
          </w:tcPr>
          <w:p w14:paraId="095A9AF7" w14:textId="47A7E644" w:rsidR="0002122D" w:rsidRPr="00D75282" w:rsidRDefault="0002122D" w:rsidP="0002122D">
            <w:pPr>
              <w:rPr>
                <w:rFonts w:cs="Arial"/>
                <w:color w:val="auto"/>
                <w:sz w:val="16"/>
                <w:szCs w:val="16"/>
              </w:rPr>
            </w:pPr>
            <w:r w:rsidRPr="00D75282">
              <w:rPr>
                <w:rFonts w:cs="Arial"/>
                <w:color w:val="auto"/>
                <w:sz w:val="16"/>
                <w:szCs w:val="16"/>
              </w:rPr>
              <w:t>Increased congestion on Kighill Lane.</w:t>
            </w:r>
          </w:p>
          <w:p w14:paraId="73F7AAA1" w14:textId="77777777" w:rsidR="0002122D" w:rsidRPr="00D75282" w:rsidRDefault="0002122D" w:rsidP="0002122D">
            <w:pPr>
              <w:rPr>
                <w:rFonts w:cs="Arial"/>
                <w:color w:val="auto"/>
                <w:sz w:val="16"/>
                <w:szCs w:val="16"/>
              </w:rPr>
            </w:pPr>
            <w:r w:rsidRPr="00D75282">
              <w:rPr>
                <w:rFonts w:cs="Arial"/>
                <w:color w:val="auto"/>
                <w:sz w:val="16"/>
                <w:szCs w:val="16"/>
              </w:rPr>
              <w:t>Requires mitigation measures</w:t>
            </w:r>
          </w:p>
        </w:tc>
        <w:tc>
          <w:tcPr>
            <w:tcW w:w="992" w:type="dxa"/>
            <w:shd w:val="clear" w:color="auto" w:fill="FFFFFF"/>
          </w:tcPr>
          <w:p w14:paraId="7F59C577"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31F9647C" w14:textId="77777777" w:rsidR="0002122D" w:rsidRPr="00D75282" w:rsidRDefault="0002122D" w:rsidP="0002122D">
            <w:pPr>
              <w:rPr>
                <w:rFonts w:cs="Arial"/>
                <w:color w:val="auto"/>
                <w:sz w:val="16"/>
                <w:szCs w:val="16"/>
              </w:rPr>
            </w:pPr>
            <w:r w:rsidRPr="00D75282">
              <w:rPr>
                <w:rFonts w:cs="Arial"/>
                <w:color w:val="auto"/>
                <w:sz w:val="16"/>
                <w:szCs w:val="16"/>
              </w:rPr>
              <w:t>TBC</w:t>
            </w:r>
          </w:p>
        </w:tc>
        <w:tc>
          <w:tcPr>
            <w:tcW w:w="1074" w:type="dxa"/>
            <w:shd w:val="clear" w:color="auto" w:fill="FFFFFF"/>
          </w:tcPr>
          <w:p w14:paraId="4790C56F" w14:textId="77777777" w:rsidR="0002122D" w:rsidRPr="00D75282" w:rsidRDefault="0002122D" w:rsidP="0002122D">
            <w:pPr>
              <w:jc w:val="right"/>
              <w:rPr>
                <w:rFonts w:cs="Arial"/>
                <w:color w:val="auto"/>
                <w:sz w:val="16"/>
                <w:szCs w:val="16"/>
              </w:rPr>
            </w:pPr>
          </w:p>
        </w:tc>
        <w:tc>
          <w:tcPr>
            <w:tcW w:w="1198" w:type="dxa"/>
            <w:shd w:val="clear" w:color="auto" w:fill="FFFFFF"/>
          </w:tcPr>
          <w:p w14:paraId="17F30BBE" w14:textId="77777777" w:rsidR="0002122D" w:rsidRPr="00D75282" w:rsidRDefault="0002122D" w:rsidP="0002122D">
            <w:pPr>
              <w:rPr>
                <w:rFonts w:cs="Arial"/>
                <w:color w:val="auto"/>
                <w:sz w:val="16"/>
                <w:szCs w:val="16"/>
              </w:rPr>
            </w:pPr>
            <w:r w:rsidRPr="00D75282">
              <w:rPr>
                <w:rFonts w:cs="Arial"/>
                <w:color w:val="auto"/>
                <w:sz w:val="16"/>
                <w:szCs w:val="16"/>
              </w:rPr>
              <w:t>Developer contributions</w:t>
            </w:r>
          </w:p>
        </w:tc>
        <w:tc>
          <w:tcPr>
            <w:tcW w:w="1129" w:type="dxa"/>
            <w:shd w:val="clear" w:color="auto" w:fill="FFFFFF"/>
          </w:tcPr>
          <w:p w14:paraId="62163863"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097E08EE"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43295991"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45DF7F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43FF05AA" w14:textId="77777777" w:rsidR="0002122D" w:rsidRPr="00D75282" w:rsidRDefault="0002122D" w:rsidP="0002122D">
            <w:pPr>
              <w:jc w:val="center"/>
              <w:rPr>
                <w:rFonts w:cs="Arial"/>
                <w:color w:val="auto"/>
                <w:sz w:val="16"/>
                <w:szCs w:val="16"/>
              </w:rPr>
            </w:pPr>
          </w:p>
        </w:tc>
        <w:tc>
          <w:tcPr>
            <w:tcW w:w="1306" w:type="dxa"/>
            <w:shd w:val="clear" w:color="auto" w:fill="FFFFFF"/>
          </w:tcPr>
          <w:p w14:paraId="29892E6A"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0EC66251" w14:textId="77777777" w:rsidR="0002122D" w:rsidRPr="00D75282" w:rsidRDefault="0002122D" w:rsidP="0002122D">
            <w:pPr>
              <w:rPr>
                <w:color w:val="auto"/>
                <w:sz w:val="16"/>
                <w:szCs w:val="16"/>
                <w:lang w:val="en-US"/>
              </w:rPr>
            </w:pPr>
          </w:p>
        </w:tc>
      </w:tr>
      <w:tr w:rsidR="0002122D" w:rsidRPr="00D75282" w14:paraId="0B55341D" w14:textId="77777777" w:rsidTr="008247FA">
        <w:trPr>
          <w:trHeight w:val="567"/>
        </w:trPr>
        <w:tc>
          <w:tcPr>
            <w:tcW w:w="851" w:type="dxa"/>
            <w:shd w:val="clear" w:color="auto" w:fill="FFFFFF"/>
          </w:tcPr>
          <w:p w14:paraId="509A8526" w14:textId="77777777" w:rsidR="0002122D" w:rsidRPr="00D75282" w:rsidRDefault="0002122D" w:rsidP="0002122D">
            <w:pPr>
              <w:rPr>
                <w:rFonts w:cs="Arial"/>
                <w:color w:val="auto"/>
                <w:sz w:val="16"/>
                <w:szCs w:val="16"/>
              </w:rPr>
            </w:pPr>
          </w:p>
        </w:tc>
        <w:tc>
          <w:tcPr>
            <w:tcW w:w="1276" w:type="dxa"/>
            <w:shd w:val="clear" w:color="auto" w:fill="FFFFFF"/>
          </w:tcPr>
          <w:p w14:paraId="52F2F405"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4D884F43"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Moorgreen / Church Rd</w:t>
            </w:r>
          </w:p>
        </w:tc>
        <w:tc>
          <w:tcPr>
            <w:tcW w:w="2410" w:type="dxa"/>
            <w:shd w:val="clear" w:color="auto" w:fill="FFFFFF"/>
          </w:tcPr>
          <w:p w14:paraId="0155A951" w14:textId="77777777" w:rsidR="0002122D" w:rsidRPr="00D75282" w:rsidRDefault="0002122D" w:rsidP="0002122D">
            <w:pPr>
              <w:rPr>
                <w:rFonts w:cs="Arial"/>
                <w:color w:val="auto"/>
                <w:sz w:val="16"/>
                <w:szCs w:val="16"/>
              </w:rPr>
            </w:pPr>
            <w:r w:rsidRPr="00D75282">
              <w:rPr>
                <w:rFonts w:cs="Arial"/>
                <w:color w:val="auto"/>
                <w:sz w:val="16"/>
                <w:szCs w:val="16"/>
              </w:rPr>
              <w:t>Increase in congestion on Moorgreen Lan.</w:t>
            </w:r>
          </w:p>
          <w:p w14:paraId="4E4D3216" w14:textId="77777777" w:rsidR="0002122D" w:rsidRPr="00D75282" w:rsidRDefault="0002122D" w:rsidP="0002122D">
            <w:pPr>
              <w:rPr>
                <w:rFonts w:cs="Arial"/>
                <w:color w:val="auto"/>
                <w:sz w:val="16"/>
                <w:szCs w:val="16"/>
              </w:rPr>
            </w:pPr>
            <w:r w:rsidRPr="00D75282">
              <w:rPr>
                <w:rFonts w:cs="Arial"/>
                <w:color w:val="auto"/>
                <w:sz w:val="16"/>
                <w:szCs w:val="16"/>
              </w:rPr>
              <w:t>Consider appropriate mitigation measures</w:t>
            </w:r>
          </w:p>
        </w:tc>
        <w:tc>
          <w:tcPr>
            <w:tcW w:w="992" w:type="dxa"/>
            <w:shd w:val="clear" w:color="auto" w:fill="FFFFFF"/>
          </w:tcPr>
          <w:p w14:paraId="02874F89" w14:textId="77777777" w:rsidR="0002122D" w:rsidRPr="00D75282" w:rsidRDefault="0002122D" w:rsidP="0002122D">
            <w:pPr>
              <w:rPr>
                <w:rFonts w:cs="Arial"/>
                <w:color w:val="auto"/>
                <w:sz w:val="16"/>
                <w:szCs w:val="16"/>
              </w:rPr>
            </w:pPr>
            <w:r w:rsidRPr="00D75282">
              <w:rPr>
                <w:rFonts w:cs="Arial"/>
                <w:color w:val="auto"/>
                <w:sz w:val="16"/>
                <w:szCs w:val="16"/>
              </w:rPr>
              <w:t>Low</w:t>
            </w:r>
          </w:p>
        </w:tc>
        <w:tc>
          <w:tcPr>
            <w:tcW w:w="992" w:type="dxa"/>
            <w:shd w:val="clear" w:color="auto" w:fill="FFFFFF"/>
          </w:tcPr>
          <w:p w14:paraId="1C02FC09" w14:textId="77777777" w:rsidR="0002122D" w:rsidRPr="00D75282" w:rsidRDefault="0002122D" w:rsidP="0002122D">
            <w:pPr>
              <w:rPr>
                <w:rFonts w:cs="Arial"/>
                <w:color w:val="auto"/>
                <w:sz w:val="16"/>
                <w:szCs w:val="16"/>
              </w:rPr>
            </w:pPr>
            <w:r w:rsidRPr="00D75282">
              <w:rPr>
                <w:rFonts w:cs="Arial"/>
                <w:color w:val="auto"/>
                <w:sz w:val="16"/>
                <w:szCs w:val="16"/>
              </w:rPr>
              <w:t>TBC</w:t>
            </w:r>
          </w:p>
        </w:tc>
        <w:tc>
          <w:tcPr>
            <w:tcW w:w="1074" w:type="dxa"/>
            <w:shd w:val="clear" w:color="auto" w:fill="FFFFFF"/>
          </w:tcPr>
          <w:p w14:paraId="398BA0C4" w14:textId="77777777" w:rsidR="0002122D" w:rsidRPr="00D75282" w:rsidRDefault="0002122D" w:rsidP="0002122D">
            <w:pPr>
              <w:jc w:val="right"/>
              <w:rPr>
                <w:rFonts w:cs="Arial"/>
                <w:color w:val="auto"/>
                <w:sz w:val="16"/>
                <w:szCs w:val="16"/>
              </w:rPr>
            </w:pPr>
          </w:p>
        </w:tc>
        <w:tc>
          <w:tcPr>
            <w:tcW w:w="1198" w:type="dxa"/>
            <w:shd w:val="clear" w:color="auto" w:fill="FFFFFF"/>
          </w:tcPr>
          <w:p w14:paraId="3CA35239" w14:textId="77777777" w:rsidR="0002122D" w:rsidRPr="00D75282" w:rsidRDefault="0002122D" w:rsidP="0002122D">
            <w:pPr>
              <w:rPr>
                <w:rFonts w:cs="Arial"/>
                <w:color w:val="auto"/>
                <w:sz w:val="16"/>
                <w:szCs w:val="16"/>
              </w:rPr>
            </w:pPr>
            <w:r w:rsidRPr="00D75282">
              <w:rPr>
                <w:rFonts w:cs="Arial"/>
                <w:color w:val="auto"/>
                <w:sz w:val="16"/>
                <w:szCs w:val="16"/>
              </w:rPr>
              <w:t>Developer contributions</w:t>
            </w:r>
          </w:p>
        </w:tc>
        <w:tc>
          <w:tcPr>
            <w:tcW w:w="1129" w:type="dxa"/>
            <w:shd w:val="clear" w:color="auto" w:fill="FFFFFF"/>
          </w:tcPr>
          <w:p w14:paraId="6096386F"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7DFFF17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5EDF0E5D"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E36DF2D"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0A1C8F94" w14:textId="77777777" w:rsidR="0002122D" w:rsidRPr="00D75282" w:rsidRDefault="0002122D" w:rsidP="0002122D">
            <w:pPr>
              <w:jc w:val="center"/>
              <w:rPr>
                <w:rFonts w:cs="Arial"/>
                <w:color w:val="auto"/>
                <w:sz w:val="16"/>
                <w:szCs w:val="16"/>
              </w:rPr>
            </w:pPr>
          </w:p>
        </w:tc>
        <w:tc>
          <w:tcPr>
            <w:tcW w:w="1306" w:type="dxa"/>
            <w:shd w:val="clear" w:color="auto" w:fill="FFFFFF"/>
          </w:tcPr>
          <w:p w14:paraId="04BCC629"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590AB882" w14:textId="77777777" w:rsidR="0002122D" w:rsidRPr="00D75282" w:rsidRDefault="0002122D" w:rsidP="0002122D">
            <w:pPr>
              <w:rPr>
                <w:color w:val="auto"/>
                <w:sz w:val="16"/>
                <w:szCs w:val="16"/>
                <w:lang w:val="en-US"/>
              </w:rPr>
            </w:pPr>
          </w:p>
        </w:tc>
      </w:tr>
      <w:tr w:rsidR="0002122D" w:rsidRPr="00D75282" w14:paraId="5DDF9C52" w14:textId="77777777" w:rsidTr="008247FA">
        <w:trPr>
          <w:trHeight w:val="567"/>
        </w:trPr>
        <w:tc>
          <w:tcPr>
            <w:tcW w:w="851" w:type="dxa"/>
            <w:shd w:val="clear" w:color="auto" w:fill="FFFFFF"/>
          </w:tcPr>
          <w:p w14:paraId="5EBCEAB0" w14:textId="77777777" w:rsidR="0002122D" w:rsidRPr="00D75282" w:rsidRDefault="0002122D" w:rsidP="0002122D">
            <w:pPr>
              <w:rPr>
                <w:rFonts w:cs="Arial"/>
                <w:color w:val="auto"/>
                <w:sz w:val="16"/>
                <w:szCs w:val="16"/>
              </w:rPr>
            </w:pPr>
          </w:p>
        </w:tc>
        <w:tc>
          <w:tcPr>
            <w:tcW w:w="1276" w:type="dxa"/>
            <w:shd w:val="clear" w:color="auto" w:fill="FFFFFF"/>
          </w:tcPr>
          <w:p w14:paraId="10845DF2"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4114D7FE" w14:textId="5063ADBD"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Crabtree Road / Seller's Wood Drive.</w:t>
            </w:r>
          </w:p>
        </w:tc>
        <w:tc>
          <w:tcPr>
            <w:tcW w:w="2410" w:type="dxa"/>
            <w:shd w:val="clear" w:color="auto" w:fill="FFFFFF"/>
          </w:tcPr>
          <w:p w14:paraId="57AF0543" w14:textId="77777777" w:rsidR="0002122D" w:rsidRPr="00D75282" w:rsidRDefault="0002122D" w:rsidP="0002122D">
            <w:pPr>
              <w:rPr>
                <w:rFonts w:cs="Arial"/>
                <w:color w:val="auto"/>
                <w:sz w:val="16"/>
                <w:szCs w:val="16"/>
              </w:rPr>
            </w:pPr>
            <w:r w:rsidRPr="00D75282">
              <w:rPr>
                <w:rFonts w:cs="Arial"/>
                <w:color w:val="auto"/>
                <w:sz w:val="16"/>
                <w:szCs w:val="16"/>
              </w:rPr>
              <w:t>Increase in congestion due to Hempshill Lane being used as a ‘rat run’.</w:t>
            </w:r>
          </w:p>
          <w:p w14:paraId="7069BAF2" w14:textId="77777777" w:rsidR="0002122D" w:rsidRPr="00D75282" w:rsidRDefault="0002122D" w:rsidP="0002122D">
            <w:pPr>
              <w:rPr>
                <w:rFonts w:cs="Arial"/>
                <w:color w:val="auto"/>
                <w:sz w:val="16"/>
                <w:szCs w:val="16"/>
              </w:rPr>
            </w:pPr>
            <w:r w:rsidRPr="00D75282">
              <w:rPr>
                <w:rFonts w:cs="Arial"/>
                <w:color w:val="auto"/>
                <w:sz w:val="16"/>
                <w:szCs w:val="16"/>
              </w:rPr>
              <w:t>Traffic management on Hempshill Lanes</w:t>
            </w:r>
          </w:p>
        </w:tc>
        <w:tc>
          <w:tcPr>
            <w:tcW w:w="992" w:type="dxa"/>
            <w:shd w:val="clear" w:color="auto" w:fill="FFFFFF"/>
          </w:tcPr>
          <w:p w14:paraId="2335CD6D"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62169DA5"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18AAB4FC" w14:textId="77777777" w:rsidR="0002122D" w:rsidRPr="00D75282" w:rsidRDefault="0002122D" w:rsidP="0002122D">
            <w:pPr>
              <w:jc w:val="right"/>
              <w:rPr>
                <w:rFonts w:cs="Arial"/>
                <w:color w:val="auto"/>
                <w:sz w:val="16"/>
                <w:szCs w:val="16"/>
              </w:rPr>
            </w:pPr>
          </w:p>
        </w:tc>
        <w:tc>
          <w:tcPr>
            <w:tcW w:w="1198" w:type="dxa"/>
            <w:shd w:val="clear" w:color="auto" w:fill="FFFFFF"/>
          </w:tcPr>
          <w:p w14:paraId="67EDEC8E"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tc>
        <w:tc>
          <w:tcPr>
            <w:tcW w:w="1129" w:type="dxa"/>
            <w:shd w:val="clear" w:color="auto" w:fill="FFFFFF"/>
          </w:tcPr>
          <w:p w14:paraId="2D98E897"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5E1FBD00"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02A2822B"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F6864F1" w14:textId="77777777" w:rsidR="0002122D" w:rsidRPr="00D75282" w:rsidRDefault="0002122D" w:rsidP="0002122D">
            <w:pPr>
              <w:jc w:val="center"/>
              <w:rPr>
                <w:rFonts w:cs="Arial"/>
                <w:color w:val="auto"/>
                <w:sz w:val="16"/>
                <w:szCs w:val="16"/>
              </w:rPr>
            </w:pPr>
          </w:p>
        </w:tc>
        <w:tc>
          <w:tcPr>
            <w:tcW w:w="584" w:type="dxa"/>
            <w:shd w:val="clear" w:color="auto" w:fill="FFFFFF"/>
          </w:tcPr>
          <w:p w14:paraId="52F549AB" w14:textId="77777777" w:rsidR="0002122D" w:rsidRPr="00D75282" w:rsidRDefault="0002122D" w:rsidP="0002122D">
            <w:pPr>
              <w:jc w:val="center"/>
              <w:rPr>
                <w:rFonts w:cs="Arial"/>
                <w:color w:val="auto"/>
                <w:sz w:val="16"/>
                <w:szCs w:val="16"/>
              </w:rPr>
            </w:pPr>
          </w:p>
        </w:tc>
        <w:tc>
          <w:tcPr>
            <w:tcW w:w="1306" w:type="dxa"/>
            <w:shd w:val="clear" w:color="auto" w:fill="FFFFFF"/>
          </w:tcPr>
          <w:p w14:paraId="271806FB"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5FD08733" w14:textId="77777777" w:rsidR="0002122D" w:rsidRPr="00D75282" w:rsidRDefault="0002122D" w:rsidP="0002122D">
            <w:pPr>
              <w:rPr>
                <w:color w:val="auto"/>
                <w:sz w:val="16"/>
                <w:szCs w:val="16"/>
                <w:lang w:val="en-US"/>
              </w:rPr>
            </w:pPr>
          </w:p>
        </w:tc>
      </w:tr>
      <w:tr w:rsidR="0002122D" w:rsidRPr="00D75282" w14:paraId="7595ED38" w14:textId="77777777" w:rsidTr="008247FA">
        <w:trPr>
          <w:trHeight w:val="567"/>
        </w:trPr>
        <w:tc>
          <w:tcPr>
            <w:tcW w:w="851" w:type="dxa"/>
            <w:shd w:val="clear" w:color="auto" w:fill="FFFFFF"/>
          </w:tcPr>
          <w:p w14:paraId="667CEC19" w14:textId="77777777" w:rsidR="0002122D" w:rsidRPr="00D75282" w:rsidRDefault="0002122D" w:rsidP="0002122D">
            <w:pPr>
              <w:rPr>
                <w:rFonts w:cs="Arial"/>
                <w:color w:val="auto"/>
                <w:sz w:val="16"/>
                <w:szCs w:val="16"/>
              </w:rPr>
            </w:pPr>
          </w:p>
          <w:p w14:paraId="617A7404" w14:textId="77777777" w:rsidR="0002122D" w:rsidRPr="00D75282" w:rsidRDefault="0002122D" w:rsidP="0002122D">
            <w:pPr>
              <w:rPr>
                <w:rFonts w:cs="Arial"/>
                <w:color w:val="auto"/>
                <w:sz w:val="16"/>
                <w:szCs w:val="16"/>
              </w:rPr>
            </w:pPr>
          </w:p>
          <w:p w14:paraId="31C19DBD" w14:textId="77777777" w:rsidR="0002122D" w:rsidRPr="00D75282" w:rsidRDefault="0002122D" w:rsidP="0002122D">
            <w:pPr>
              <w:rPr>
                <w:rFonts w:cs="Arial"/>
                <w:color w:val="auto"/>
                <w:sz w:val="16"/>
                <w:szCs w:val="16"/>
              </w:rPr>
            </w:pPr>
          </w:p>
        </w:tc>
        <w:tc>
          <w:tcPr>
            <w:tcW w:w="1276" w:type="dxa"/>
            <w:shd w:val="clear" w:color="auto" w:fill="FFFFFF"/>
          </w:tcPr>
          <w:p w14:paraId="6BCD1EC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3723485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A609 Nottingham Rd/ Thurman St</w:t>
            </w:r>
          </w:p>
        </w:tc>
        <w:tc>
          <w:tcPr>
            <w:tcW w:w="2410" w:type="dxa"/>
            <w:shd w:val="clear" w:color="auto" w:fill="FFFFFF"/>
          </w:tcPr>
          <w:p w14:paraId="5F9BB994" w14:textId="77777777" w:rsidR="0002122D" w:rsidRPr="00D75282" w:rsidRDefault="0002122D" w:rsidP="0002122D">
            <w:pPr>
              <w:rPr>
                <w:rFonts w:cs="Arial"/>
                <w:color w:val="auto"/>
                <w:sz w:val="16"/>
                <w:szCs w:val="16"/>
              </w:rPr>
            </w:pPr>
            <w:r w:rsidRPr="00D75282">
              <w:rPr>
                <w:rFonts w:cs="Arial"/>
                <w:color w:val="auto"/>
                <w:sz w:val="16"/>
                <w:szCs w:val="16"/>
              </w:rPr>
              <w:t xml:space="preserve">Thurman St is heavily congested. </w:t>
            </w:r>
            <w:r w:rsidRPr="00D75282">
              <w:rPr>
                <w:rFonts w:cs="Arial"/>
                <w:color w:val="auto"/>
                <w:sz w:val="16"/>
                <w:szCs w:val="16"/>
              </w:rPr>
              <w:tab/>
            </w:r>
          </w:p>
          <w:p w14:paraId="742B3988" w14:textId="77777777" w:rsidR="0002122D" w:rsidRPr="00D75282" w:rsidRDefault="0002122D" w:rsidP="0002122D">
            <w:pPr>
              <w:rPr>
                <w:rFonts w:cs="Arial"/>
                <w:color w:val="auto"/>
                <w:sz w:val="16"/>
                <w:szCs w:val="16"/>
              </w:rPr>
            </w:pPr>
            <w:r w:rsidRPr="00D75282">
              <w:rPr>
                <w:rFonts w:cs="Arial"/>
                <w:color w:val="auto"/>
                <w:sz w:val="16"/>
                <w:szCs w:val="16"/>
              </w:rPr>
              <w:t>Signalise junction</w:t>
            </w:r>
          </w:p>
        </w:tc>
        <w:tc>
          <w:tcPr>
            <w:tcW w:w="992" w:type="dxa"/>
            <w:shd w:val="clear" w:color="auto" w:fill="FFFFFF"/>
          </w:tcPr>
          <w:p w14:paraId="394AFD49" w14:textId="77777777" w:rsidR="0002122D" w:rsidRPr="00D75282" w:rsidRDefault="0002122D" w:rsidP="0002122D">
            <w:pPr>
              <w:rPr>
                <w:rFonts w:cs="Arial"/>
                <w:color w:val="auto"/>
                <w:sz w:val="16"/>
                <w:szCs w:val="16"/>
              </w:rPr>
            </w:pPr>
            <w:r w:rsidRPr="00D75282">
              <w:rPr>
                <w:rFonts w:cs="Arial"/>
                <w:color w:val="auto"/>
                <w:sz w:val="16"/>
                <w:szCs w:val="16"/>
              </w:rPr>
              <w:t>High</w:t>
            </w:r>
          </w:p>
        </w:tc>
        <w:tc>
          <w:tcPr>
            <w:tcW w:w="992" w:type="dxa"/>
            <w:shd w:val="clear" w:color="auto" w:fill="FFFFFF"/>
          </w:tcPr>
          <w:p w14:paraId="0CE39C22"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12E98A30" w14:textId="77777777" w:rsidR="0002122D" w:rsidRPr="00D75282" w:rsidRDefault="0002122D" w:rsidP="0002122D">
            <w:pPr>
              <w:jc w:val="right"/>
              <w:rPr>
                <w:rFonts w:cs="Arial"/>
                <w:color w:val="auto"/>
                <w:sz w:val="16"/>
                <w:szCs w:val="16"/>
              </w:rPr>
            </w:pPr>
          </w:p>
        </w:tc>
        <w:tc>
          <w:tcPr>
            <w:tcW w:w="1198" w:type="dxa"/>
            <w:shd w:val="clear" w:color="auto" w:fill="FFFFFF"/>
          </w:tcPr>
          <w:p w14:paraId="24671201"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tc>
        <w:tc>
          <w:tcPr>
            <w:tcW w:w="1129" w:type="dxa"/>
            <w:shd w:val="clear" w:color="auto" w:fill="FFFFFF"/>
          </w:tcPr>
          <w:p w14:paraId="212A7D8B"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761EF46A"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1C938C2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3759C59"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1FBE1CB" w14:textId="77777777" w:rsidR="0002122D" w:rsidRPr="00D75282" w:rsidRDefault="0002122D" w:rsidP="0002122D">
            <w:pPr>
              <w:jc w:val="center"/>
              <w:rPr>
                <w:rFonts w:cs="Arial"/>
                <w:color w:val="auto"/>
                <w:sz w:val="16"/>
                <w:szCs w:val="16"/>
              </w:rPr>
            </w:pPr>
          </w:p>
        </w:tc>
        <w:tc>
          <w:tcPr>
            <w:tcW w:w="1306" w:type="dxa"/>
            <w:shd w:val="clear" w:color="auto" w:fill="FFFFFF"/>
          </w:tcPr>
          <w:p w14:paraId="2711EBF5"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7DC164DF" w14:textId="77777777" w:rsidTr="008247FA">
        <w:trPr>
          <w:trHeight w:val="567"/>
        </w:trPr>
        <w:tc>
          <w:tcPr>
            <w:tcW w:w="851" w:type="dxa"/>
            <w:shd w:val="clear" w:color="auto" w:fill="FFFFFF"/>
          </w:tcPr>
          <w:p w14:paraId="13BA67AC" w14:textId="77777777" w:rsidR="0002122D" w:rsidRPr="00D75282" w:rsidRDefault="0002122D" w:rsidP="0002122D">
            <w:pPr>
              <w:rPr>
                <w:color w:val="auto"/>
                <w:sz w:val="18"/>
                <w:szCs w:val="18"/>
              </w:rPr>
            </w:pPr>
          </w:p>
        </w:tc>
        <w:tc>
          <w:tcPr>
            <w:tcW w:w="1276" w:type="dxa"/>
            <w:shd w:val="clear" w:color="auto" w:fill="FFFFFF"/>
          </w:tcPr>
          <w:p w14:paraId="7127DB5E" w14:textId="77777777" w:rsidR="0002122D" w:rsidRPr="00AD1AFD" w:rsidRDefault="0002122D" w:rsidP="0002122D">
            <w:pPr>
              <w:rPr>
                <w:color w:val="auto"/>
                <w:sz w:val="16"/>
                <w:szCs w:val="16"/>
              </w:rPr>
            </w:pPr>
            <w:r w:rsidRPr="00AD1AFD">
              <w:rPr>
                <w:color w:val="auto"/>
                <w:sz w:val="16"/>
                <w:szCs w:val="16"/>
              </w:rPr>
              <w:t>Primary Education</w:t>
            </w:r>
          </w:p>
        </w:tc>
        <w:tc>
          <w:tcPr>
            <w:tcW w:w="1508" w:type="dxa"/>
            <w:shd w:val="clear" w:color="auto" w:fill="FFFFFF"/>
          </w:tcPr>
          <w:p w14:paraId="21179398" w14:textId="77777777" w:rsidR="0002122D" w:rsidRPr="00AD1AFD" w:rsidRDefault="0002122D" w:rsidP="0002122D">
            <w:pPr>
              <w:rPr>
                <w:color w:val="auto"/>
                <w:sz w:val="16"/>
                <w:szCs w:val="16"/>
              </w:rPr>
            </w:pPr>
          </w:p>
        </w:tc>
        <w:tc>
          <w:tcPr>
            <w:tcW w:w="2410" w:type="dxa"/>
            <w:shd w:val="clear" w:color="auto" w:fill="FFFFFF"/>
          </w:tcPr>
          <w:p w14:paraId="2085FE2B" w14:textId="77777777" w:rsidR="0002122D" w:rsidRPr="00D75282" w:rsidRDefault="0002122D" w:rsidP="0002122D">
            <w:pPr>
              <w:rPr>
                <w:color w:val="auto"/>
                <w:sz w:val="16"/>
                <w:szCs w:val="16"/>
              </w:rPr>
            </w:pPr>
            <w:r w:rsidRPr="00D75282">
              <w:rPr>
                <w:color w:val="auto"/>
                <w:sz w:val="16"/>
                <w:szCs w:val="16"/>
              </w:rPr>
              <w:t>Based on the proposed sites in the Regulation 19 Draft Local Plan a requirement towards a half form entry expansion (105 places) within Hucknall area has been identified.</w:t>
            </w:r>
          </w:p>
          <w:p w14:paraId="4F748A31" w14:textId="77777777" w:rsidR="0002122D" w:rsidRPr="00D75282" w:rsidRDefault="0002122D" w:rsidP="0002122D">
            <w:pPr>
              <w:rPr>
                <w:color w:val="auto"/>
                <w:sz w:val="16"/>
                <w:szCs w:val="16"/>
              </w:rPr>
            </w:pPr>
            <w:r w:rsidRPr="00D75282">
              <w:rPr>
                <w:color w:val="auto"/>
                <w:sz w:val="16"/>
                <w:szCs w:val="16"/>
              </w:rPr>
              <w:t>Contributions from proposed allocations H1Hc and H1Hd</w:t>
            </w:r>
          </w:p>
          <w:p w14:paraId="44E65A15" w14:textId="77777777" w:rsidR="0002122D" w:rsidRPr="00D75282" w:rsidRDefault="0002122D" w:rsidP="0002122D">
            <w:pPr>
              <w:rPr>
                <w:color w:val="auto"/>
                <w:sz w:val="16"/>
                <w:szCs w:val="16"/>
              </w:rPr>
            </w:pPr>
          </w:p>
        </w:tc>
        <w:tc>
          <w:tcPr>
            <w:tcW w:w="992" w:type="dxa"/>
            <w:shd w:val="clear" w:color="auto" w:fill="FFFFFF"/>
          </w:tcPr>
          <w:p w14:paraId="541AC121"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216FDF3D" w14:textId="77777777" w:rsidR="0002122D" w:rsidRPr="00D75282" w:rsidRDefault="0002122D" w:rsidP="0002122D">
            <w:pPr>
              <w:rPr>
                <w:color w:val="auto"/>
                <w:sz w:val="16"/>
                <w:szCs w:val="16"/>
              </w:rPr>
            </w:pPr>
            <w:r w:rsidRPr="00D75282">
              <w:rPr>
                <w:color w:val="auto"/>
                <w:sz w:val="16"/>
                <w:szCs w:val="16"/>
              </w:rPr>
              <w:t>£2.1 m</w:t>
            </w:r>
          </w:p>
        </w:tc>
        <w:tc>
          <w:tcPr>
            <w:tcW w:w="1074" w:type="dxa"/>
            <w:shd w:val="clear" w:color="auto" w:fill="FFFFFF"/>
          </w:tcPr>
          <w:p w14:paraId="5BD3EF3D" w14:textId="77777777" w:rsidR="0002122D" w:rsidRPr="00D75282" w:rsidRDefault="0002122D" w:rsidP="0002122D">
            <w:pPr>
              <w:rPr>
                <w:color w:val="auto"/>
                <w:sz w:val="16"/>
                <w:szCs w:val="16"/>
              </w:rPr>
            </w:pPr>
            <w:r w:rsidRPr="00D75282">
              <w:rPr>
                <w:color w:val="auto"/>
                <w:sz w:val="16"/>
                <w:szCs w:val="16"/>
              </w:rPr>
              <w:t>0</w:t>
            </w:r>
          </w:p>
        </w:tc>
        <w:tc>
          <w:tcPr>
            <w:tcW w:w="1198" w:type="dxa"/>
            <w:shd w:val="clear" w:color="auto" w:fill="FFFFFF"/>
          </w:tcPr>
          <w:p w14:paraId="6C8DED52" w14:textId="77777777" w:rsidR="0002122D" w:rsidRPr="00D75282" w:rsidRDefault="0002122D" w:rsidP="0002122D">
            <w:pPr>
              <w:rPr>
                <w:color w:val="auto"/>
                <w:sz w:val="16"/>
                <w:szCs w:val="16"/>
              </w:rPr>
            </w:pPr>
            <w:r w:rsidRPr="00D75282">
              <w:rPr>
                <w:color w:val="auto"/>
                <w:sz w:val="16"/>
                <w:szCs w:val="16"/>
              </w:rPr>
              <w:t>S106/other funding sources</w:t>
            </w:r>
          </w:p>
          <w:p w14:paraId="1BD64DCA" w14:textId="77777777" w:rsidR="0002122D" w:rsidRPr="00D75282" w:rsidRDefault="0002122D" w:rsidP="0002122D">
            <w:pPr>
              <w:rPr>
                <w:color w:val="auto"/>
                <w:sz w:val="16"/>
                <w:szCs w:val="16"/>
              </w:rPr>
            </w:pPr>
          </w:p>
        </w:tc>
        <w:tc>
          <w:tcPr>
            <w:tcW w:w="1129" w:type="dxa"/>
            <w:shd w:val="clear" w:color="auto" w:fill="FFFFFF"/>
          </w:tcPr>
          <w:p w14:paraId="0773008C" w14:textId="77777777" w:rsidR="0002122D" w:rsidRPr="00D75282" w:rsidRDefault="0002122D" w:rsidP="0002122D">
            <w:pPr>
              <w:rPr>
                <w:color w:val="auto"/>
                <w:sz w:val="16"/>
                <w:szCs w:val="16"/>
              </w:rPr>
            </w:pPr>
            <w:r w:rsidRPr="00D75282">
              <w:rPr>
                <w:color w:val="auto"/>
                <w:sz w:val="16"/>
                <w:szCs w:val="16"/>
              </w:rPr>
              <w:t>Notts County Council</w:t>
            </w:r>
          </w:p>
        </w:tc>
        <w:tc>
          <w:tcPr>
            <w:tcW w:w="1195" w:type="dxa"/>
            <w:shd w:val="clear" w:color="auto" w:fill="FFFFFF"/>
          </w:tcPr>
          <w:p w14:paraId="61E8BD3E" w14:textId="77777777" w:rsidR="0002122D" w:rsidRPr="00D75282" w:rsidRDefault="0002122D" w:rsidP="0002122D">
            <w:pPr>
              <w:rPr>
                <w:color w:val="auto"/>
                <w:sz w:val="16"/>
                <w:szCs w:val="16"/>
              </w:rPr>
            </w:pPr>
            <w:r w:rsidRPr="00D75282">
              <w:rPr>
                <w:color w:val="auto"/>
                <w:sz w:val="16"/>
                <w:szCs w:val="16"/>
              </w:rPr>
              <w:t>Ashfield DC</w:t>
            </w:r>
          </w:p>
        </w:tc>
        <w:tc>
          <w:tcPr>
            <w:tcW w:w="584" w:type="dxa"/>
            <w:shd w:val="clear" w:color="auto" w:fill="FFFFFF"/>
            <w:vAlign w:val="center"/>
          </w:tcPr>
          <w:p w14:paraId="38B0F12E"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7213CA3" w14:textId="77777777" w:rsidR="0002122D" w:rsidRPr="00D75282" w:rsidRDefault="0002122D" w:rsidP="0002122D">
            <w:pPr>
              <w:jc w:val="center"/>
              <w:rPr>
                <w:color w:val="auto"/>
                <w:sz w:val="16"/>
                <w:szCs w:val="16"/>
              </w:rPr>
            </w:pPr>
          </w:p>
        </w:tc>
        <w:tc>
          <w:tcPr>
            <w:tcW w:w="584" w:type="dxa"/>
            <w:shd w:val="clear" w:color="auto" w:fill="FFFFFF"/>
            <w:vAlign w:val="center"/>
          </w:tcPr>
          <w:p w14:paraId="51202BA1" w14:textId="77777777" w:rsidR="0002122D" w:rsidRPr="00D75282" w:rsidRDefault="0002122D" w:rsidP="0002122D">
            <w:pPr>
              <w:jc w:val="center"/>
              <w:rPr>
                <w:color w:val="auto"/>
                <w:sz w:val="16"/>
                <w:szCs w:val="16"/>
              </w:rPr>
            </w:pPr>
          </w:p>
        </w:tc>
        <w:tc>
          <w:tcPr>
            <w:tcW w:w="1306" w:type="dxa"/>
            <w:shd w:val="clear" w:color="auto" w:fill="FFFFFF"/>
          </w:tcPr>
          <w:p w14:paraId="5A36A76A" w14:textId="77777777" w:rsidR="0002122D" w:rsidRPr="00D75282" w:rsidRDefault="0002122D" w:rsidP="0002122D">
            <w:pPr>
              <w:rPr>
                <w:color w:val="auto"/>
                <w:sz w:val="16"/>
                <w:szCs w:val="16"/>
              </w:rPr>
            </w:pPr>
            <w:r w:rsidRPr="00D75282">
              <w:rPr>
                <w:color w:val="auto"/>
                <w:sz w:val="16"/>
                <w:szCs w:val="16"/>
              </w:rPr>
              <w:t xml:space="preserve">Source Notts County Council education strategy.  </w:t>
            </w:r>
          </w:p>
        </w:tc>
      </w:tr>
      <w:tr w:rsidR="0002122D" w:rsidRPr="00D75282" w14:paraId="15600E7F" w14:textId="77777777" w:rsidTr="008247FA">
        <w:trPr>
          <w:trHeight w:val="567"/>
        </w:trPr>
        <w:tc>
          <w:tcPr>
            <w:tcW w:w="851" w:type="dxa"/>
            <w:shd w:val="clear" w:color="auto" w:fill="FFFFFF"/>
          </w:tcPr>
          <w:p w14:paraId="7F47B745" w14:textId="77777777" w:rsidR="0002122D" w:rsidRPr="00D75282" w:rsidRDefault="0002122D" w:rsidP="0002122D">
            <w:pPr>
              <w:rPr>
                <w:color w:val="auto"/>
                <w:sz w:val="18"/>
                <w:szCs w:val="18"/>
              </w:rPr>
            </w:pPr>
          </w:p>
        </w:tc>
        <w:tc>
          <w:tcPr>
            <w:tcW w:w="1276" w:type="dxa"/>
            <w:shd w:val="clear" w:color="auto" w:fill="FFFFFF"/>
          </w:tcPr>
          <w:p w14:paraId="7D4EC06F" w14:textId="77777777" w:rsidR="0002122D" w:rsidRPr="00AD1AFD" w:rsidRDefault="0002122D" w:rsidP="0002122D">
            <w:pPr>
              <w:rPr>
                <w:color w:val="auto"/>
                <w:sz w:val="16"/>
                <w:szCs w:val="16"/>
              </w:rPr>
            </w:pPr>
            <w:r w:rsidRPr="00AD1AFD">
              <w:rPr>
                <w:color w:val="auto"/>
                <w:sz w:val="16"/>
                <w:szCs w:val="16"/>
              </w:rPr>
              <w:t>Secondary Education</w:t>
            </w:r>
          </w:p>
        </w:tc>
        <w:tc>
          <w:tcPr>
            <w:tcW w:w="1508" w:type="dxa"/>
            <w:shd w:val="clear" w:color="auto" w:fill="FFFFFF"/>
          </w:tcPr>
          <w:p w14:paraId="51395198" w14:textId="33230020" w:rsidR="0002122D" w:rsidRPr="00AD1AFD" w:rsidRDefault="0002122D" w:rsidP="0002122D">
            <w:pPr>
              <w:rPr>
                <w:color w:val="auto"/>
                <w:sz w:val="16"/>
                <w:szCs w:val="16"/>
              </w:rPr>
            </w:pPr>
            <w:r w:rsidRPr="00AD1AFD">
              <w:rPr>
                <w:color w:val="auto"/>
                <w:sz w:val="16"/>
                <w:szCs w:val="16"/>
              </w:rPr>
              <w:t>Holgate Academy.</w:t>
            </w:r>
          </w:p>
          <w:p w14:paraId="1EFC0405" w14:textId="77777777" w:rsidR="0002122D" w:rsidRPr="00AD1AFD" w:rsidRDefault="0002122D" w:rsidP="0002122D">
            <w:pPr>
              <w:rPr>
                <w:color w:val="auto"/>
                <w:sz w:val="16"/>
                <w:szCs w:val="16"/>
              </w:rPr>
            </w:pPr>
          </w:p>
        </w:tc>
        <w:tc>
          <w:tcPr>
            <w:tcW w:w="2410" w:type="dxa"/>
            <w:shd w:val="clear" w:color="auto" w:fill="FFFFFF"/>
          </w:tcPr>
          <w:p w14:paraId="4532F873" w14:textId="77777777" w:rsidR="0002122D" w:rsidRPr="00D75282" w:rsidRDefault="0002122D" w:rsidP="0002122D">
            <w:pPr>
              <w:rPr>
                <w:color w:val="auto"/>
                <w:sz w:val="16"/>
                <w:szCs w:val="16"/>
              </w:rPr>
            </w:pPr>
            <w:r w:rsidRPr="00D75282">
              <w:rPr>
                <w:color w:val="auto"/>
                <w:sz w:val="16"/>
                <w:szCs w:val="16"/>
              </w:rPr>
              <w:t>Based on the proposed sites in the Regulation 19 Draft Local Plan a requirement towards a two form of entry (300 places) will need to be added to the capacity within Hucknall area has been identified. A financial contribution will be required from all local plan site.</w:t>
            </w:r>
          </w:p>
          <w:p w14:paraId="4F723C4D" w14:textId="77777777" w:rsidR="0002122D" w:rsidRPr="00D75282" w:rsidRDefault="0002122D" w:rsidP="0002122D">
            <w:pPr>
              <w:rPr>
                <w:color w:val="auto"/>
                <w:sz w:val="16"/>
                <w:szCs w:val="16"/>
              </w:rPr>
            </w:pPr>
            <w:r w:rsidRPr="00D75282">
              <w:rPr>
                <w:color w:val="auto"/>
                <w:sz w:val="16"/>
                <w:szCs w:val="16"/>
              </w:rPr>
              <w:t xml:space="preserve">Therefore, a minimum of two forms of entry will need to be added to the capacity and financial contributions will be required from all local plan sites relative to their pupil yield. </w:t>
            </w:r>
          </w:p>
          <w:p w14:paraId="6C803EB8" w14:textId="77777777" w:rsidR="0002122D" w:rsidRPr="00D75282" w:rsidRDefault="0002122D" w:rsidP="0002122D">
            <w:pPr>
              <w:rPr>
                <w:color w:val="auto"/>
                <w:sz w:val="16"/>
                <w:szCs w:val="16"/>
              </w:rPr>
            </w:pPr>
            <w:r w:rsidRPr="00D75282">
              <w:rPr>
                <w:color w:val="auto"/>
                <w:sz w:val="16"/>
                <w:szCs w:val="16"/>
              </w:rPr>
              <w:t>This has been calculated using the cost per place in the County Council’s Developer Contributions Strategy. The Holgate Academy is considered to have sufficient excess land to accommodate the additional capacity.</w:t>
            </w:r>
          </w:p>
          <w:p w14:paraId="0EF31680" w14:textId="77777777" w:rsidR="0002122D" w:rsidRPr="00D75282" w:rsidRDefault="0002122D" w:rsidP="0002122D">
            <w:pPr>
              <w:rPr>
                <w:color w:val="auto"/>
                <w:sz w:val="16"/>
                <w:szCs w:val="16"/>
              </w:rPr>
            </w:pPr>
          </w:p>
        </w:tc>
        <w:tc>
          <w:tcPr>
            <w:tcW w:w="992" w:type="dxa"/>
            <w:shd w:val="clear" w:color="auto" w:fill="FFFFFF"/>
          </w:tcPr>
          <w:p w14:paraId="1EB2F781"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52CDE2E2" w14:textId="77777777" w:rsidR="0002122D" w:rsidRPr="00D75282" w:rsidRDefault="0002122D" w:rsidP="0002122D">
            <w:pPr>
              <w:rPr>
                <w:color w:val="auto"/>
                <w:sz w:val="16"/>
                <w:szCs w:val="16"/>
              </w:rPr>
            </w:pPr>
            <w:r w:rsidRPr="00D75282">
              <w:rPr>
                <w:color w:val="auto"/>
                <w:sz w:val="16"/>
                <w:szCs w:val="16"/>
              </w:rPr>
              <w:t>£8.5m</w:t>
            </w:r>
          </w:p>
        </w:tc>
        <w:tc>
          <w:tcPr>
            <w:tcW w:w="1074" w:type="dxa"/>
            <w:shd w:val="clear" w:color="auto" w:fill="FFFFFF"/>
          </w:tcPr>
          <w:p w14:paraId="3F85DBD5" w14:textId="77777777" w:rsidR="0002122D" w:rsidRPr="00D75282" w:rsidRDefault="0002122D" w:rsidP="0002122D">
            <w:pPr>
              <w:rPr>
                <w:color w:val="auto"/>
                <w:sz w:val="16"/>
                <w:szCs w:val="16"/>
              </w:rPr>
            </w:pPr>
          </w:p>
        </w:tc>
        <w:tc>
          <w:tcPr>
            <w:tcW w:w="1198" w:type="dxa"/>
            <w:shd w:val="clear" w:color="auto" w:fill="FFFFFF"/>
          </w:tcPr>
          <w:p w14:paraId="0D4F4B28" w14:textId="77777777" w:rsidR="0002122D" w:rsidRPr="00D75282" w:rsidRDefault="0002122D" w:rsidP="0002122D">
            <w:pPr>
              <w:rPr>
                <w:color w:val="auto"/>
                <w:sz w:val="16"/>
                <w:szCs w:val="16"/>
              </w:rPr>
            </w:pPr>
            <w:r w:rsidRPr="00D75282">
              <w:rPr>
                <w:color w:val="auto"/>
                <w:sz w:val="16"/>
                <w:szCs w:val="16"/>
              </w:rPr>
              <w:t>S106 developer contributions/NCC Education and other funding sources.</w:t>
            </w:r>
          </w:p>
          <w:p w14:paraId="3602E9AA" w14:textId="77777777" w:rsidR="0002122D" w:rsidRPr="00D75282" w:rsidRDefault="0002122D" w:rsidP="0002122D">
            <w:pPr>
              <w:rPr>
                <w:color w:val="auto"/>
                <w:sz w:val="16"/>
                <w:szCs w:val="16"/>
              </w:rPr>
            </w:pPr>
          </w:p>
        </w:tc>
        <w:tc>
          <w:tcPr>
            <w:tcW w:w="1129" w:type="dxa"/>
            <w:shd w:val="clear" w:color="auto" w:fill="FFFFFF"/>
          </w:tcPr>
          <w:p w14:paraId="28CAF813" w14:textId="77777777" w:rsidR="0002122D" w:rsidRPr="00D75282" w:rsidRDefault="0002122D" w:rsidP="0002122D">
            <w:pPr>
              <w:rPr>
                <w:color w:val="auto"/>
                <w:sz w:val="16"/>
                <w:szCs w:val="16"/>
              </w:rPr>
            </w:pPr>
            <w:r w:rsidRPr="00D75282">
              <w:rPr>
                <w:color w:val="auto"/>
                <w:sz w:val="16"/>
                <w:szCs w:val="16"/>
              </w:rPr>
              <w:t>Notts County Council</w:t>
            </w:r>
          </w:p>
        </w:tc>
        <w:tc>
          <w:tcPr>
            <w:tcW w:w="1195" w:type="dxa"/>
            <w:shd w:val="clear" w:color="auto" w:fill="FFFFFF"/>
          </w:tcPr>
          <w:p w14:paraId="0D9BB82A" w14:textId="4DAE4F3F" w:rsidR="0002122D" w:rsidRPr="00D75282" w:rsidRDefault="0002122D" w:rsidP="0002122D">
            <w:pPr>
              <w:rPr>
                <w:color w:val="auto"/>
                <w:sz w:val="16"/>
                <w:szCs w:val="16"/>
              </w:rPr>
            </w:pPr>
            <w:r w:rsidRPr="00D75282">
              <w:rPr>
                <w:color w:val="auto"/>
                <w:sz w:val="16"/>
                <w:szCs w:val="16"/>
              </w:rPr>
              <w:t>Ashfield DC</w:t>
            </w:r>
          </w:p>
          <w:p w14:paraId="29F4CCC5" w14:textId="34173ACF" w:rsidR="0002122D" w:rsidRPr="00D75282" w:rsidRDefault="0002122D" w:rsidP="0002122D">
            <w:pPr>
              <w:rPr>
                <w:color w:val="auto"/>
                <w:sz w:val="16"/>
                <w:szCs w:val="16"/>
              </w:rPr>
            </w:pPr>
          </w:p>
        </w:tc>
        <w:tc>
          <w:tcPr>
            <w:tcW w:w="584" w:type="dxa"/>
            <w:shd w:val="clear" w:color="auto" w:fill="FFFFFF"/>
            <w:vAlign w:val="center"/>
          </w:tcPr>
          <w:p w14:paraId="2F606D2C"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148EF07" w14:textId="77777777" w:rsidR="0002122D" w:rsidRPr="00D75282" w:rsidRDefault="0002122D" w:rsidP="0002122D">
            <w:pPr>
              <w:jc w:val="center"/>
              <w:rPr>
                <w:color w:val="auto"/>
                <w:sz w:val="16"/>
                <w:szCs w:val="16"/>
              </w:rPr>
            </w:pPr>
          </w:p>
        </w:tc>
        <w:tc>
          <w:tcPr>
            <w:tcW w:w="584" w:type="dxa"/>
            <w:shd w:val="clear" w:color="auto" w:fill="FFFFFF"/>
            <w:vAlign w:val="center"/>
          </w:tcPr>
          <w:p w14:paraId="0606A24F" w14:textId="77777777" w:rsidR="0002122D" w:rsidRPr="00D75282" w:rsidRDefault="0002122D" w:rsidP="0002122D">
            <w:pPr>
              <w:jc w:val="center"/>
              <w:rPr>
                <w:color w:val="auto"/>
                <w:sz w:val="16"/>
                <w:szCs w:val="16"/>
              </w:rPr>
            </w:pPr>
          </w:p>
        </w:tc>
        <w:tc>
          <w:tcPr>
            <w:tcW w:w="1306" w:type="dxa"/>
            <w:shd w:val="clear" w:color="auto" w:fill="FFFFFF"/>
          </w:tcPr>
          <w:p w14:paraId="478D5E1B" w14:textId="77777777" w:rsidR="0002122D" w:rsidRPr="00D75282" w:rsidRDefault="0002122D" w:rsidP="0002122D">
            <w:pPr>
              <w:rPr>
                <w:color w:val="auto"/>
                <w:sz w:val="16"/>
                <w:szCs w:val="16"/>
              </w:rPr>
            </w:pPr>
            <w:r w:rsidRPr="00D75282">
              <w:rPr>
                <w:color w:val="auto"/>
                <w:sz w:val="16"/>
                <w:szCs w:val="16"/>
              </w:rPr>
              <w:t>Notts County Council education strategy</w:t>
            </w:r>
          </w:p>
        </w:tc>
      </w:tr>
      <w:tr w:rsidR="0002122D" w:rsidRPr="00D75282" w14:paraId="4558BFA4" w14:textId="77777777" w:rsidTr="008247FA">
        <w:trPr>
          <w:trHeight w:val="567"/>
        </w:trPr>
        <w:tc>
          <w:tcPr>
            <w:tcW w:w="851" w:type="dxa"/>
            <w:shd w:val="clear" w:color="auto" w:fill="FFFFFF"/>
          </w:tcPr>
          <w:p w14:paraId="2118EC10" w14:textId="77777777" w:rsidR="0002122D" w:rsidRPr="00D75282" w:rsidRDefault="0002122D" w:rsidP="0002122D">
            <w:pPr>
              <w:rPr>
                <w:color w:val="auto"/>
                <w:sz w:val="16"/>
                <w:szCs w:val="16"/>
              </w:rPr>
            </w:pPr>
          </w:p>
          <w:p w14:paraId="5424F80E" w14:textId="77777777" w:rsidR="0002122D" w:rsidRPr="00D75282" w:rsidRDefault="0002122D" w:rsidP="0002122D">
            <w:pPr>
              <w:rPr>
                <w:color w:val="auto"/>
                <w:sz w:val="16"/>
                <w:szCs w:val="16"/>
              </w:rPr>
            </w:pPr>
          </w:p>
          <w:p w14:paraId="294D0D8D" w14:textId="77777777" w:rsidR="0002122D" w:rsidRPr="00D75282" w:rsidRDefault="0002122D" w:rsidP="0002122D">
            <w:pPr>
              <w:rPr>
                <w:color w:val="auto"/>
                <w:sz w:val="16"/>
                <w:szCs w:val="16"/>
              </w:rPr>
            </w:pPr>
          </w:p>
          <w:p w14:paraId="0C0D933F" w14:textId="77777777" w:rsidR="0002122D" w:rsidRPr="00D75282" w:rsidRDefault="0002122D" w:rsidP="0002122D">
            <w:pPr>
              <w:rPr>
                <w:color w:val="auto"/>
                <w:sz w:val="18"/>
                <w:szCs w:val="18"/>
              </w:rPr>
            </w:pPr>
          </w:p>
        </w:tc>
        <w:tc>
          <w:tcPr>
            <w:tcW w:w="1276" w:type="dxa"/>
            <w:tcBorders>
              <w:bottom w:val="single" w:sz="4" w:space="0" w:color="auto"/>
            </w:tcBorders>
            <w:shd w:val="clear" w:color="auto" w:fill="FFFFFF"/>
          </w:tcPr>
          <w:p w14:paraId="7FD69420" w14:textId="77777777" w:rsidR="0002122D" w:rsidRPr="00AD1AFD" w:rsidRDefault="0002122D" w:rsidP="0002122D">
            <w:pPr>
              <w:rPr>
                <w:color w:val="auto"/>
                <w:sz w:val="16"/>
                <w:szCs w:val="16"/>
              </w:rPr>
            </w:pPr>
            <w:r w:rsidRPr="00AD1AFD">
              <w:rPr>
                <w:color w:val="auto"/>
                <w:sz w:val="16"/>
                <w:szCs w:val="16"/>
              </w:rPr>
              <w:t>Healthcare, GP surgeries</w:t>
            </w:r>
          </w:p>
          <w:p w14:paraId="65FD9153"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4BBD072D" w14:textId="77777777" w:rsidR="0002122D" w:rsidRPr="00AD1AFD" w:rsidRDefault="0002122D" w:rsidP="0002122D">
            <w:pPr>
              <w:rPr>
                <w:color w:val="auto"/>
                <w:sz w:val="16"/>
                <w:szCs w:val="16"/>
              </w:rPr>
            </w:pPr>
            <w:r w:rsidRPr="00AD1AFD">
              <w:rPr>
                <w:color w:val="auto"/>
                <w:sz w:val="16"/>
                <w:szCs w:val="16"/>
              </w:rPr>
              <w:t>All sites</w:t>
            </w:r>
          </w:p>
        </w:tc>
        <w:tc>
          <w:tcPr>
            <w:tcW w:w="2410" w:type="dxa"/>
            <w:tcBorders>
              <w:bottom w:val="single" w:sz="4" w:space="0" w:color="auto"/>
            </w:tcBorders>
            <w:shd w:val="clear" w:color="auto" w:fill="FFFFFF"/>
          </w:tcPr>
          <w:p w14:paraId="2DC92403" w14:textId="77777777" w:rsidR="0002122D" w:rsidRPr="00D75282" w:rsidRDefault="0002122D" w:rsidP="0002122D">
            <w:pPr>
              <w:rPr>
                <w:color w:val="auto"/>
                <w:sz w:val="16"/>
                <w:szCs w:val="16"/>
              </w:rPr>
            </w:pPr>
            <w:r w:rsidRPr="00D75282">
              <w:rPr>
                <w:color w:val="auto"/>
                <w:sz w:val="16"/>
                <w:szCs w:val="16"/>
              </w:rPr>
              <w:t>Specific projects and timescales for new infrastructure project have not yet identified.</w:t>
            </w:r>
          </w:p>
          <w:p w14:paraId="187758B1" w14:textId="77777777" w:rsidR="0002122D" w:rsidRPr="00D75282" w:rsidRDefault="0002122D" w:rsidP="0002122D">
            <w:pPr>
              <w:rPr>
                <w:color w:val="auto"/>
                <w:sz w:val="16"/>
                <w:szCs w:val="16"/>
              </w:rPr>
            </w:pPr>
            <w:r w:rsidRPr="00D75282">
              <w:rPr>
                <w:color w:val="auto"/>
                <w:sz w:val="16"/>
                <w:szCs w:val="16"/>
              </w:rPr>
              <w:t>standard NHS floor space requirements for primary health care facilities generate the amount of clinical space required per dwelling. Standard NHS costs generate a cost per dwelling based on the future expansion of the population. £610 per dwelling + £69 per dwelling for acute.</w:t>
            </w:r>
          </w:p>
          <w:p w14:paraId="35922A5C" w14:textId="77777777" w:rsidR="0002122D" w:rsidRPr="00D75282" w:rsidRDefault="0002122D" w:rsidP="0002122D">
            <w:pPr>
              <w:rPr>
                <w:color w:val="auto"/>
                <w:sz w:val="16"/>
                <w:szCs w:val="16"/>
              </w:rPr>
            </w:pPr>
          </w:p>
        </w:tc>
        <w:tc>
          <w:tcPr>
            <w:tcW w:w="992" w:type="dxa"/>
            <w:tcBorders>
              <w:bottom w:val="single" w:sz="4" w:space="0" w:color="auto"/>
            </w:tcBorders>
            <w:shd w:val="clear" w:color="auto" w:fill="FFFFFF"/>
          </w:tcPr>
          <w:p w14:paraId="436FDDC5" w14:textId="77777777" w:rsidR="0002122D" w:rsidRPr="00D75282" w:rsidRDefault="0002122D" w:rsidP="0002122D">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359B99F2" w14:textId="77777777" w:rsidR="0002122D" w:rsidRPr="00D75282" w:rsidRDefault="0002122D" w:rsidP="0002122D">
            <w:pPr>
              <w:rPr>
                <w:color w:val="auto"/>
                <w:sz w:val="16"/>
                <w:szCs w:val="16"/>
              </w:rPr>
            </w:pPr>
            <w:r w:rsidRPr="00D75282">
              <w:rPr>
                <w:color w:val="auto"/>
                <w:sz w:val="16"/>
                <w:szCs w:val="16"/>
              </w:rPr>
              <w:t>Non</w:t>
            </w:r>
            <w:r w:rsidRPr="00D75282">
              <w:rPr>
                <w:rFonts w:ascii="Cambria Math" w:hAnsi="Cambria Math" w:cs="Cambria Math"/>
                <w:color w:val="auto"/>
                <w:sz w:val="16"/>
                <w:szCs w:val="16"/>
              </w:rPr>
              <w:t>‐</w:t>
            </w:r>
            <w:r w:rsidRPr="00D75282">
              <w:rPr>
                <w:color w:val="auto"/>
                <w:sz w:val="16"/>
                <w:szCs w:val="16"/>
              </w:rPr>
              <w:t>specific contribution towards increasing primary healthcare capacity in the area.</w:t>
            </w:r>
          </w:p>
          <w:p w14:paraId="2D6DA86A" w14:textId="77777777" w:rsidR="0002122D" w:rsidRPr="00D75282" w:rsidRDefault="0002122D" w:rsidP="0002122D">
            <w:pPr>
              <w:rPr>
                <w:color w:val="auto"/>
                <w:sz w:val="16"/>
                <w:szCs w:val="16"/>
              </w:rPr>
            </w:pPr>
            <w:r w:rsidRPr="00D75282">
              <w:rPr>
                <w:color w:val="auto"/>
                <w:sz w:val="16"/>
                <w:szCs w:val="16"/>
              </w:rPr>
              <w:t>(Estimate £1.0m)</w:t>
            </w:r>
          </w:p>
        </w:tc>
        <w:tc>
          <w:tcPr>
            <w:tcW w:w="1074" w:type="dxa"/>
            <w:tcBorders>
              <w:bottom w:val="single" w:sz="4" w:space="0" w:color="auto"/>
            </w:tcBorders>
            <w:shd w:val="clear" w:color="auto" w:fill="FFFFFF"/>
          </w:tcPr>
          <w:p w14:paraId="62E2B9A1" w14:textId="090230CF" w:rsidR="0002122D" w:rsidRPr="00D75282" w:rsidRDefault="0002122D" w:rsidP="0002122D">
            <w:pPr>
              <w:rPr>
                <w:color w:val="auto"/>
                <w:sz w:val="16"/>
                <w:szCs w:val="16"/>
              </w:rPr>
            </w:pPr>
            <w:r>
              <w:rPr>
                <w:color w:val="auto"/>
                <w:sz w:val="16"/>
                <w:szCs w:val="16"/>
              </w:rPr>
              <w:t>£1,100,000</w:t>
            </w:r>
          </w:p>
        </w:tc>
        <w:tc>
          <w:tcPr>
            <w:tcW w:w="1198" w:type="dxa"/>
            <w:tcBorders>
              <w:bottom w:val="single" w:sz="4" w:space="0" w:color="auto"/>
            </w:tcBorders>
            <w:shd w:val="clear" w:color="auto" w:fill="FFFFFF"/>
          </w:tcPr>
          <w:p w14:paraId="2EF84E80" w14:textId="77777777" w:rsidR="0002122D" w:rsidRPr="00D75282" w:rsidRDefault="0002122D" w:rsidP="0002122D">
            <w:pPr>
              <w:rPr>
                <w:color w:val="auto"/>
                <w:sz w:val="16"/>
                <w:szCs w:val="16"/>
              </w:rPr>
            </w:pPr>
            <w:r w:rsidRPr="00D75282">
              <w:rPr>
                <w:color w:val="auto"/>
                <w:sz w:val="16"/>
                <w:szCs w:val="16"/>
              </w:rPr>
              <w:t>S106/other funding sources.</w:t>
            </w:r>
          </w:p>
          <w:p w14:paraId="06E84564" w14:textId="77777777" w:rsidR="0002122D" w:rsidRPr="00D75282" w:rsidRDefault="0002122D" w:rsidP="0002122D">
            <w:pPr>
              <w:rPr>
                <w:color w:val="auto"/>
                <w:sz w:val="16"/>
                <w:szCs w:val="16"/>
              </w:rPr>
            </w:pPr>
          </w:p>
        </w:tc>
        <w:tc>
          <w:tcPr>
            <w:tcW w:w="1129" w:type="dxa"/>
            <w:tcBorders>
              <w:bottom w:val="single" w:sz="4" w:space="0" w:color="auto"/>
            </w:tcBorders>
            <w:shd w:val="clear" w:color="auto" w:fill="FFFFFF"/>
          </w:tcPr>
          <w:p w14:paraId="17BACC58" w14:textId="77777777" w:rsidR="0002122D" w:rsidRPr="00D75282" w:rsidRDefault="0002122D" w:rsidP="0002122D">
            <w:pPr>
              <w:rPr>
                <w:color w:val="auto"/>
                <w:sz w:val="16"/>
                <w:szCs w:val="16"/>
              </w:rPr>
            </w:pPr>
            <w:r w:rsidRPr="00D75282">
              <w:rPr>
                <w:color w:val="auto"/>
                <w:sz w:val="16"/>
                <w:szCs w:val="16"/>
              </w:rPr>
              <w:t>Nottingham &amp; Nottinghamshire Integrated Care Board (NNICB/</w:t>
            </w:r>
          </w:p>
          <w:p w14:paraId="743E1C97" w14:textId="77777777" w:rsidR="0002122D" w:rsidRPr="00D75282" w:rsidRDefault="0002122D" w:rsidP="0002122D">
            <w:pPr>
              <w:rPr>
                <w:color w:val="auto"/>
                <w:sz w:val="16"/>
                <w:szCs w:val="16"/>
              </w:rPr>
            </w:pPr>
            <w:r w:rsidRPr="00D75282">
              <w:rPr>
                <w:color w:val="auto"/>
                <w:sz w:val="16"/>
                <w:szCs w:val="16"/>
              </w:rPr>
              <w:t>Developer</w:t>
            </w:r>
          </w:p>
        </w:tc>
        <w:tc>
          <w:tcPr>
            <w:tcW w:w="1195" w:type="dxa"/>
            <w:tcBorders>
              <w:bottom w:val="single" w:sz="4" w:space="0" w:color="auto"/>
            </w:tcBorders>
            <w:shd w:val="clear" w:color="auto" w:fill="FFFFFF"/>
          </w:tcPr>
          <w:p w14:paraId="0DDBB7C8" w14:textId="77777777" w:rsidR="0002122D" w:rsidRPr="00D75282" w:rsidRDefault="0002122D" w:rsidP="0002122D">
            <w:pPr>
              <w:rPr>
                <w:color w:val="auto"/>
                <w:sz w:val="16"/>
                <w:szCs w:val="16"/>
              </w:rPr>
            </w:pPr>
            <w:r w:rsidRPr="00D75282">
              <w:rPr>
                <w:color w:val="auto"/>
                <w:sz w:val="16"/>
                <w:szCs w:val="16"/>
              </w:rPr>
              <w:t>Ashfield DC.</w:t>
            </w:r>
          </w:p>
        </w:tc>
        <w:tc>
          <w:tcPr>
            <w:tcW w:w="584" w:type="dxa"/>
            <w:tcBorders>
              <w:bottom w:val="single" w:sz="4" w:space="0" w:color="auto"/>
            </w:tcBorders>
            <w:shd w:val="clear" w:color="auto" w:fill="FFFFFF"/>
            <w:vAlign w:val="center"/>
          </w:tcPr>
          <w:p w14:paraId="41262EED"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tcBorders>
              <w:bottom w:val="single" w:sz="4" w:space="0" w:color="auto"/>
            </w:tcBorders>
            <w:shd w:val="clear" w:color="auto" w:fill="FFFFFF"/>
            <w:vAlign w:val="center"/>
          </w:tcPr>
          <w:p w14:paraId="70E30792"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50A66533"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1A85246E" w14:textId="77777777" w:rsidR="0002122D" w:rsidRPr="00D75282" w:rsidRDefault="0002122D" w:rsidP="0002122D">
            <w:pPr>
              <w:keepNext w:val="0"/>
              <w:spacing w:before="0"/>
              <w:rPr>
                <w:color w:val="auto"/>
                <w:sz w:val="16"/>
                <w:szCs w:val="16"/>
              </w:rPr>
            </w:pPr>
            <w:r w:rsidRPr="00D75282">
              <w:rPr>
                <w:color w:val="auto"/>
                <w:sz w:val="16"/>
                <w:szCs w:val="16"/>
              </w:rPr>
              <w:t>Nottingham &amp; Nottinghamshire Integrated Care Board assessment</w:t>
            </w:r>
          </w:p>
          <w:p w14:paraId="00D34DB5" w14:textId="77777777" w:rsidR="0002122D" w:rsidRPr="00D75282" w:rsidRDefault="0002122D" w:rsidP="0002122D">
            <w:pPr>
              <w:rPr>
                <w:color w:val="auto"/>
                <w:sz w:val="16"/>
                <w:szCs w:val="16"/>
              </w:rPr>
            </w:pPr>
          </w:p>
        </w:tc>
      </w:tr>
      <w:tr w:rsidR="0013420F" w:rsidRPr="00D75282" w14:paraId="64BBAFEC" w14:textId="77777777" w:rsidTr="008247FA">
        <w:trPr>
          <w:trHeight w:val="567"/>
        </w:trPr>
        <w:tc>
          <w:tcPr>
            <w:tcW w:w="851" w:type="dxa"/>
            <w:shd w:val="clear" w:color="auto" w:fill="FFFFFF"/>
          </w:tcPr>
          <w:p w14:paraId="0A1A69F1" w14:textId="77777777" w:rsidR="0013420F" w:rsidRPr="00D75282" w:rsidRDefault="0013420F" w:rsidP="0013420F">
            <w:pPr>
              <w:rPr>
                <w:color w:val="auto"/>
                <w:sz w:val="16"/>
                <w:szCs w:val="16"/>
              </w:rPr>
            </w:pPr>
          </w:p>
        </w:tc>
        <w:tc>
          <w:tcPr>
            <w:tcW w:w="1276" w:type="dxa"/>
            <w:tcBorders>
              <w:bottom w:val="single" w:sz="4" w:space="0" w:color="auto"/>
            </w:tcBorders>
            <w:shd w:val="clear" w:color="auto" w:fill="FFFFFF"/>
          </w:tcPr>
          <w:p w14:paraId="325EE7DE" w14:textId="31A152FB" w:rsidR="0013420F" w:rsidRPr="00AD1AFD" w:rsidRDefault="0013420F" w:rsidP="0013420F">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7DF1F4A7" w14:textId="77777777" w:rsidR="0013420F" w:rsidRPr="00AD1AFD" w:rsidRDefault="0013420F" w:rsidP="0013420F">
            <w:pPr>
              <w:rPr>
                <w:color w:val="auto"/>
                <w:sz w:val="16"/>
                <w:szCs w:val="16"/>
              </w:rPr>
            </w:pPr>
          </w:p>
        </w:tc>
        <w:tc>
          <w:tcPr>
            <w:tcW w:w="2410" w:type="dxa"/>
            <w:tcBorders>
              <w:bottom w:val="single" w:sz="4" w:space="0" w:color="auto"/>
            </w:tcBorders>
            <w:shd w:val="clear" w:color="auto" w:fill="FFFFFF"/>
          </w:tcPr>
          <w:p w14:paraId="14F9424D" w14:textId="77777777" w:rsidR="0013420F" w:rsidRPr="00D75282" w:rsidRDefault="0013420F" w:rsidP="0013420F">
            <w:pPr>
              <w:rPr>
                <w:color w:val="auto"/>
                <w:sz w:val="16"/>
                <w:szCs w:val="16"/>
              </w:rPr>
            </w:pPr>
            <w:r w:rsidRPr="00D75282">
              <w:rPr>
                <w:color w:val="auto"/>
                <w:sz w:val="16"/>
                <w:szCs w:val="16"/>
              </w:rPr>
              <w:t xml:space="preserve">Provision of additional library stock. </w:t>
            </w:r>
          </w:p>
          <w:p w14:paraId="397132A7" w14:textId="77777777" w:rsidR="0013420F" w:rsidRDefault="0013420F" w:rsidP="0013420F">
            <w:pPr>
              <w:rPr>
                <w:color w:val="auto"/>
                <w:sz w:val="16"/>
                <w:szCs w:val="16"/>
              </w:rPr>
            </w:pPr>
            <w:r w:rsidRPr="00D75282">
              <w:rPr>
                <w:color w:val="auto"/>
                <w:sz w:val="16"/>
                <w:szCs w:val="16"/>
              </w:rPr>
              <w:t>New Stock per Dwelling</w:t>
            </w:r>
          </w:p>
          <w:p w14:paraId="46B110BA" w14:textId="77777777" w:rsidR="0013420F" w:rsidRPr="00D75282" w:rsidRDefault="0013420F" w:rsidP="0013420F">
            <w:pPr>
              <w:rPr>
                <w:color w:val="auto"/>
                <w:sz w:val="16"/>
                <w:szCs w:val="16"/>
              </w:rPr>
            </w:pPr>
            <w:r>
              <w:rPr>
                <w:color w:val="auto"/>
                <w:sz w:val="16"/>
                <w:szCs w:val="16"/>
              </w:rPr>
              <w:t>(</w:t>
            </w:r>
            <w:r w:rsidRPr="00A42AA6">
              <w:rPr>
                <w:color w:val="auto"/>
                <w:sz w:val="16"/>
                <w:szCs w:val="16"/>
              </w:rPr>
              <w:t>£35.24 per dwelling (based on 2.3</w:t>
            </w:r>
            <w:r>
              <w:rPr>
                <w:color w:val="auto"/>
                <w:sz w:val="16"/>
                <w:szCs w:val="16"/>
              </w:rPr>
              <w:t xml:space="preserve"> </w:t>
            </w:r>
            <w:r w:rsidRPr="00A42AA6">
              <w:rPr>
                <w:color w:val="auto"/>
                <w:sz w:val="16"/>
                <w:szCs w:val="16"/>
              </w:rPr>
              <w:t>occupants per dwelling)</w:t>
            </w:r>
          </w:p>
          <w:p w14:paraId="11DB842B" w14:textId="77777777" w:rsidR="0013420F" w:rsidRPr="00D75282" w:rsidRDefault="0013420F" w:rsidP="0013420F">
            <w:pPr>
              <w:rPr>
                <w:color w:val="auto"/>
                <w:sz w:val="16"/>
                <w:szCs w:val="16"/>
              </w:rPr>
            </w:pPr>
          </w:p>
          <w:p w14:paraId="4643B609" w14:textId="77777777" w:rsidR="0013420F" w:rsidRPr="00D75282" w:rsidRDefault="0013420F" w:rsidP="0013420F">
            <w:pPr>
              <w:rPr>
                <w:color w:val="auto"/>
                <w:sz w:val="16"/>
                <w:szCs w:val="16"/>
              </w:rPr>
            </w:pPr>
          </w:p>
        </w:tc>
        <w:tc>
          <w:tcPr>
            <w:tcW w:w="992" w:type="dxa"/>
            <w:tcBorders>
              <w:bottom w:val="single" w:sz="4" w:space="0" w:color="auto"/>
            </w:tcBorders>
            <w:shd w:val="clear" w:color="auto" w:fill="FFFFFF"/>
          </w:tcPr>
          <w:p w14:paraId="2EAB4B6A" w14:textId="2D6A1BDF" w:rsidR="0013420F" w:rsidRPr="00D75282" w:rsidRDefault="0013420F" w:rsidP="0013420F">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7C78FAAB" w14:textId="16189D3D" w:rsidR="0013420F" w:rsidRPr="00D75282" w:rsidRDefault="008F6B81" w:rsidP="0013420F">
            <w:pPr>
              <w:rPr>
                <w:color w:val="auto"/>
                <w:sz w:val="16"/>
                <w:szCs w:val="16"/>
              </w:rPr>
            </w:pPr>
            <w:r>
              <w:rPr>
                <w:color w:val="auto"/>
                <w:sz w:val="16"/>
                <w:szCs w:val="16"/>
              </w:rPr>
              <w:t>£4</w:t>
            </w:r>
            <w:r w:rsidR="003A6F5D">
              <w:rPr>
                <w:color w:val="auto"/>
                <w:sz w:val="16"/>
                <w:szCs w:val="16"/>
              </w:rPr>
              <w:t>2</w:t>
            </w:r>
            <w:r>
              <w:rPr>
                <w:color w:val="auto"/>
                <w:sz w:val="16"/>
                <w:szCs w:val="16"/>
              </w:rPr>
              <w:t>,000</w:t>
            </w:r>
          </w:p>
        </w:tc>
        <w:tc>
          <w:tcPr>
            <w:tcW w:w="1074" w:type="dxa"/>
            <w:tcBorders>
              <w:bottom w:val="single" w:sz="4" w:space="0" w:color="auto"/>
            </w:tcBorders>
            <w:shd w:val="clear" w:color="auto" w:fill="FFFFFF"/>
          </w:tcPr>
          <w:p w14:paraId="4835782B" w14:textId="0D99205F" w:rsidR="0013420F" w:rsidRDefault="0013420F" w:rsidP="0013420F">
            <w:pPr>
              <w:rPr>
                <w:color w:val="auto"/>
                <w:sz w:val="16"/>
                <w:szCs w:val="16"/>
              </w:rPr>
            </w:pPr>
          </w:p>
        </w:tc>
        <w:tc>
          <w:tcPr>
            <w:tcW w:w="1198" w:type="dxa"/>
            <w:tcBorders>
              <w:bottom w:val="single" w:sz="4" w:space="0" w:color="auto"/>
            </w:tcBorders>
            <w:shd w:val="clear" w:color="auto" w:fill="FFFFFF"/>
          </w:tcPr>
          <w:p w14:paraId="464FE1D0" w14:textId="727DD897" w:rsidR="0013420F" w:rsidRPr="00D75282" w:rsidRDefault="0013420F" w:rsidP="0013420F">
            <w:pPr>
              <w:rPr>
                <w:color w:val="auto"/>
                <w:sz w:val="16"/>
                <w:szCs w:val="16"/>
              </w:rPr>
            </w:pPr>
            <w:r w:rsidRPr="00AD1AFD">
              <w:rPr>
                <w:color w:val="auto"/>
                <w:sz w:val="16"/>
                <w:szCs w:val="16"/>
              </w:rPr>
              <w:t>S106</w:t>
            </w:r>
          </w:p>
        </w:tc>
        <w:tc>
          <w:tcPr>
            <w:tcW w:w="1129" w:type="dxa"/>
            <w:tcBorders>
              <w:bottom w:val="single" w:sz="4" w:space="0" w:color="auto"/>
            </w:tcBorders>
            <w:shd w:val="clear" w:color="auto" w:fill="FFFFFF"/>
          </w:tcPr>
          <w:p w14:paraId="0196BA63" w14:textId="60EAFBD6" w:rsidR="0013420F" w:rsidRPr="00D75282" w:rsidRDefault="0013420F" w:rsidP="0013420F">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0E7928EE" w14:textId="77777777" w:rsidR="0013420F" w:rsidRPr="00D75282" w:rsidRDefault="0013420F" w:rsidP="0013420F">
            <w:pPr>
              <w:rPr>
                <w:color w:val="auto"/>
                <w:sz w:val="16"/>
                <w:szCs w:val="16"/>
              </w:rPr>
            </w:pPr>
          </w:p>
        </w:tc>
        <w:tc>
          <w:tcPr>
            <w:tcW w:w="584" w:type="dxa"/>
            <w:tcBorders>
              <w:bottom w:val="single" w:sz="4" w:space="0" w:color="auto"/>
            </w:tcBorders>
            <w:shd w:val="clear" w:color="auto" w:fill="FFFFFF"/>
            <w:vAlign w:val="center"/>
          </w:tcPr>
          <w:p w14:paraId="5923F872" w14:textId="31CC18A2" w:rsidR="0013420F" w:rsidRPr="00D75282" w:rsidRDefault="0013420F" w:rsidP="0013420F">
            <w:pPr>
              <w:jc w:val="center"/>
              <w:rPr>
                <w:rFonts w:cs="Arial"/>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3FF056B" w14:textId="7DD9DB29" w:rsidR="0013420F" w:rsidRPr="00D75282" w:rsidRDefault="0013420F" w:rsidP="0013420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797FAD7D" w14:textId="29B9ABB5" w:rsidR="0013420F" w:rsidRPr="00D75282" w:rsidRDefault="0013420F" w:rsidP="0013420F">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322F8986" w14:textId="77777777" w:rsidR="0013420F" w:rsidRPr="00D75282" w:rsidRDefault="0013420F" w:rsidP="0013420F">
            <w:pPr>
              <w:keepNext w:val="0"/>
              <w:spacing w:before="0"/>
              <w:rPr>
                <w:color w:val="auto"/>
                <w:sz w:val="16"/>
                <w:szCs w:val="16"/>
              </w:rPr>
            </w:pPr>
          </w:p>
        </w:tc>
      </w:tr>
      <w:tr w:rsidR="0002122D" w:rsidRPr="00D75282" w14:paraId="10AD014D" w14:textId="77777777" w:rsidTr="008247FA">
        <w:trPr>
          <w:trHeight w:val="567"/>
        </w:trPr>
        <w:tc>
          <w:tcPr>
            <w:tcW w:w="851" w:type="dxa"/>
            <w:shd w:val="clear" w:color="auto" w:fill="FFFFFF"/>
          </w:tcPr>
          <w:p w14:paraId="78BCDAD5" w14:textId="77777777" w:rsidR="0002122D" w:rsidRPr="00D75282" w:rsidRDefault="0002122D" w:rsidP="0002122D">
            <w:pPr>
              <w:rPr>
                <w:color w:val="auto"/>
                <w:sz w:val="18"/>
                <w:szCs w:val="18"/>
              </w:rPr>
            </w:pPr>
          </w:p>
        </w:tc>
        <w:tc>
          <w:tcPr>
            <w:tcW w:w="1276" w:type="dxa"/>
            <w:shd w:val="clear" w:color="auto" w:fill="FFFFFF"/>
          </w:tcPr>
          <w:p w14:paraId="00240409" w14:textId="77777777" w:rsidR="0002122D" w:rsidRPr="00AD1AFD" w:rsidRDefault="0002122D" w:rsidP="0002122D">
            <w:pPr>
              <w:rPr>
                <w:color w:val="auto"/>
                <w:sz w:val="16"/>
                <w:szCs w:val="16"/>
              </w:rPr>
            </w:pPr>
            <w:r w:rsidRPr="00AD1AFD">
              <w:rPr>
                <w:color w:val="auto"/>
                <w:sz w:val="16"/>
                <w:szCs w:val="16"/>
              </w:rPr>
              <w:t xml:space="preserve">Electricity supply </w:t>
            </w:r>
          </w:p>
        </w:tc>
        <w:tc>
          <w:tcPr>
            <w:tcW w:w="1508" w:type="dxa"/>
            <w:shd w:val="clear" w:color="auto" w:fill="FFFFFF"/>
          </w:tcPr>
          <w:p w14:paraId="00BB7B0E" w14:textId="77777777" w:rsidR="0002122D" w:rsidRPr="00AD1AFD" w:rsidRDefault="0002122D" w:rsidP="0002122D">
            <w:pPr>
              <w:rPr>
                <w:rFonts w:ascii="Gill Sans MT" w:hAnsi="Gill Sans MT" w:cs="Arial"/>
                <w:color w:val="auto"/>
                <w:szCs w:val="24"/>
              </w:rPr>
            </w:pPr>
          </w:p>
        </w:tc>
        <w:tc>
          <w:tcPr>
            <w:tcW w:w="2410" w:type="dxa"/>
            <w:shd w:val="clear" w:color="auto" w:fill="FFFFFF"/>
          </w:tcPr>
          <w:p w14:paraId="336C7AE4" w14:textId="77777777" w:rsidR="0002122D" w:rsidRPr="00D75282" w:rsidRDefault="0002122D" w:rsidP="0002122D">
            <w:pPr>
              <w:rPr>
                <w:color w:val="auto"/>
                <w:sz w:val="16"/>
                <w:szCs w:val="16"/>
              </w:rPr>
            </w:pPr>
            <w:r w:rsidRPr="00D75282">
              <w:rPr>
                <w:color w:val="auto"/>
                <w:sz w:val="16"/>
                <w:szCs w:val="16"/>
              </w:rPr>
              <w:t>Hucknall Primary Substation upgrade to increase capacity</w:t>
            </w:r>
          </w:p>
        </w:tc>
        <w:tc>
          <w:tcPr>
            <w:tcW w:w="992" w:type="dxa"/>
            <w:shd w:val="clear" w:color="auto" w:fill="FFFFFF"/>
          </w:tcPr>
          <w:p w14:paraId="63B34485" w14:textId="77777777" w:rsidR="0002122D" w:rsidRPr="00D75282" w:rsidRDefault="0002122D" w:rsidP="0002122D">
            <w:pPr>
              <w:rPr>
                <w:rFonts w:cs="Arial"/>
                <w:color w:val="auto"/>
                <w:sz w:val="16"/>
                <w:szCs w:val="16"/>
              </w:rPr>
            </w:pPr>
            <w:r w:rsidRPr="00D75282">
              <w:rPr>
                <w:rFonts w:cs="Arial"/>
                <w:color w:val="auto"/>
                <w:sz w:val="16"/>
                <w:szCs w:val="16"/>
              </w:rPr>
              <w:t>High</w:t>
            </w:r>
          </w:p>
        </w:tc>
        <w:tc>
          <w:tcPr>
            <w:tcW w:w="992" w:type="dxa"/>
            <w:shd w:val="clear" w:color="auto" w:fill="FFFFFF"/>
          </w:tcPr>
          <w:p w14:paraId="6F58909C" w14:textId="77777777" w:rsidR="0002122D" w:rsidRPr="00D75282" w:rsidRDefault="0002122D" w:rsidP="0002122D">
            <w:pPr>
              <w:rPr>
                <w:rFonts w:cs="Arial"/>
                <w:color w:val="auto"/>
                <w:sz w:val="16"/>
                <w:szCs w:val="16"/>
              </w:rPr>
            </w:pPr>
            <w:r w:rsidRPr="00D75282">
              <w:rPr>
                <w:rFonts w:cs="Arial"/>
                <w:color w:val="auto"/>
                <w:sz w:val="16"/>
                <w:szCs w:val="16"/>
              </w:rPr>
              <w:t>Developer funded</w:t>
            </w:r>
          </w:p>
        </w:tc>
        <w:tc>
          <w:tcPr>
            <w:tcW w:w="1074" w:type="dxa"/>
            <w:shd w:val="clear" w:color="auto" w:fill="FFFFFF"/>
          </w:tcPr>
          <w:p w14:paraId="33B098E6" w14:textId="77777777" w:rsidR="0002122D" w:rsidRPr="00D75282" w:rsidRDefault="0002122D" w:rsidP="0002122D">
            <w:pPr>
              <w:jc w:val="right"/>
              <w:rPr>
                <w:rFonts w:ascii="Gill Sans MT" w:hAnsi="Gill Sans MT" w:cs="Arial"/>
                <w:color w:val="auto"/>
                <w:szCs w:val="24"/>
              </w:rPr>
            </w:pPr>
          </w:p>
        </w:tc>
        <w:tc>
          <w:tcPr>
            <w:tcW w:w="1198" w:type="dxa"/>
            <w:shd w:val="clear" w:color="auto" w:fill="FFFFFF"/>
          </w:tcPr>
          <w:p w14:paraId="18E67C82" w14:textId="77777777" w:rsidR="0002122D" w:rsidRPr="00D75282" w:rsidRDefault="0002122D" w:rsidP="0002122D">
            <w:pPr>
              <w:keepNext w:val="0"/>
              <w:numPr>
                <w:ilvl w:val="0"/>
                <w:numId w:val="71"/>
              </w:numPr>
              <w:spacing w:before="0"/>
              <w:rPr>
                <w:color w:val="auto"/>
                <w:sz w:val="16"/>
                <w:szCs w:val="16"/>
              </w:rPr>
            </w:pPr>
            <w:r w:rsidRPr="00D75282">
              <w:rPr>
                <w:color w:val="auto"/>
                <w:sz w:val="16"/>
                <w:szCs w:val="16"/>
              </w:rPr>
              <w:t>Western Power Distribution</w:t>
            </w:r>
          </w:p>
          <w:p w14:paraId="5D434F9B" w14:textId="77777777" w:rsidR="0002122D" w:rsidRPr="00D75282" w:rsidRDefault="0002122D" w:rsidP="0002122D">
            <w:pPr>
              <w:keepNext w:val="0"/>
              <w:numPr>
                <w:ilvl w:val="0"/>
                <w:numId w:val="71"/>
              </w:numPr>
              <w:spacing w:before="0"/>
              <w:rPr>
                <w:color w:val="auto"/>
                <w:sz w:val="16"/>
                <w:szCs w:val="16"/>
              </w:rPr>
            </w:pPr>
            <w:r w:rsidRPr="00D75282">
              <w:rPr>
                <w:color w:val="auto"/>
                <w:sz w:val="16"/>
                <w:szCs w:val="16"/>
              </w:rPr>
              <w:t>Developer</w:t>
            </w:r>
          </w:p>
        </w:tc>
        <w:tc>
          <w:tcPr>
            <w:tcW w:w="1129" w:type="dxa"/>
            <w:shd w:val="clear" w:color="auto" w:fill="FFFFFF"/>
          </w:tcPr>
          <w:p w14:paraId="7A51D8FA" w14:textId="77777777" w:rsidR="0002122D" w:rsidRPr="00D75282" w:rsidRDefault="0002122D" w:rsidP="0002122D">
            <w:pPr>
              <w:rPr>
                <w:color w:val="auto"/>
                <w:sz w:val="16"/>
                <w:szCs w:val="16"/>
              </w:rPr>
            </w:pPr>
            <w:r w:rsidRPr="00D75282">
              <w:rPr>
                <w:color w:val="auto"/>
                <w:sz w:val="16"/>
                <w:szCs w:val="16"/>
              </w:rPr>
              <w:t xml:space="preserve">Western Power Distribution  </w:t>
            </w:r>
          </w:p>
        </w:tc>
        <w:tc>
          <w:tcPr>
            <w:tcW w:w="1195" w:type="dxa"/>
            <w:shd w:val="clear" w:color="auto" w:fill="FFFFFF"/>
          </w:tcPr>
          <w:p w14:paraId="30FDEFB3" w14:textId="77777777" w:rsidR="0002122D" w:rsidRPr="00D75282" w:rsidRDefault="0002122D" w:rsidP="0002122D">
            <w:pPr>
              <w:rPr>
                <w:color w:val="auto"/>
                <w:sz w:val="16"/>
                <w:szCs w:val="16"/>
              </w:rPr>
            </w:pPr>
          </w:p>
        </w:tc>
        <w:tc>
          <w:tcPr>
            <w:tcW w:w="584" w:type="dxa"/>
            <w:shd w:val="clear" w:color="auto" w:fill="FFFFFF"/>
            <w:vAlign w:val="center"/>
          </w:tcPr>
          <w:p w14:paraId="18E169B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shd w:val="clear" w:color="auto" w:fill="FFFFFF"/>
            <w:vAlign w:val="center"/>
          </w:tcPr>
          <w:p w14:paraId="1AA05F9A" w14:textId="77777777" w:rsidR="0002122D" w:rsidRPr="00D75282" w:rsidRDefault="0002122D" w:rsidP="0002122D">
            <w:pPr>
              <w:jc w:val="center"/>
              <w:rPr>
                <w:color w:val="auto"/>
                <w:sz w:val="16"/>
                <w:szCs w:val="16"/>
              </w:rPr>
            </w:pPr>
          </w:p>
        </w:tc>
        <w:tc>
          <w:tcPr>
            <w:tcW w:w="584" w:type="dxa"/>
            <w:shd w:val="clear" w:color="auto" w:fill="FFFFFF"/>
            <w:vAlign w:val="center"/>
          </w:tcPr>
          <w:p w14:paraId="1580688C" w14:textId="77777777" w:rsidR="0002122D" w:rsidRPr="00D75282" w:rsidRDefault="0002122D" w:rsidP="0002122D">
            <w:pPr>
              <w:jc w:val="center"/>
              <w:rPr>
                <w:color w:val="auto"/>
                <w:sz w:val="16"/>
                <w:szCs w:val="16"/>
              </w:rPr>
            </w:pPr>
          </w:p>
        </w:tc>
        <w:tc>
          <w:tcPr>
            <w:tcW w:w="1306" w:type="dxa"/>
            <w:shd w:val="clear" w:color="auto" w:fill="FFFFFF"/>
          </w:tcPr>
          <w:p w14:paraId="7A376EEA" w14:textId="77777777" w:rsidR="0002122D" w:rsidRPr="00D75282" w:rsidRDefault="0002122D" w:rsidP="0002122D">
            <w:pPr>
              <w:keepNext w:val="0"/>
              <w:autoSpaceDE w:val="0"/>
              <w:autoSpaceDN w:val="0"/>
              <w:adjustRightInd w:val="0"/>
              <w:spacing w:before="0"/>
              <w:rPr>
                <w:rFonts w:cs="Arial"/>
                <w:color w:val="000000"/>
                <w:sz w:val="16"/>
                <w:szCs w:val="16"/>
              </w:rPr>
            </w:pPr>
            <w:r w:rsidRPr="00D75282">
              <w:rPr>
                <w:rFonts w:cs="Arial"/>
                <w:color w:val="000000"/>
                <w:sz w:val="16"/>
                <w:szCs w:val="16"/>
              </w:rPr>
              <w:t xml:space="preserve">If all housing sites come forward in and around Hucknall additional capacity will be required. </w:t>
            </w:r>
          </w:p>
          <w:p w14:paraId="3BA6FFB8" w14:textId="77777777" w:rsidR="0002122D" w:rsidRPr="00D75282" w:rsidRDefault="0002122D" w:rsidP="0002122D">
            <w:pPr>
              <w:keepNext w:val="0"/>
              <w:autoSpaceDE w:val="0"/>
              <w:autoSpaceDN w:val="0"/>
              <w:adjustRightInd w:val="0"/>
              <w:spacing w:before="0"/>
              <w:rPr>
                <w:rFonts w:cs="Arial"/>
                <w:color w:val="000000"/>
                <w:sz w:val="16"/>
                <w:szCs w:val="16"/>
              </w:rPr>
            </w:pPr>
          </w:p>
        </w:tc>
      </w:tr>
      <w:tr w:rsidR="0002122D" w:rsidRPr="00D75282" w14:paraId="4EC108EA" w14:textId="77777777" w:rsidTr="008247FA">
        <w:trPr>
          <w:trHeight w:val="567"/>
        </w:trPr>
        <w:tc>
          <w:tcPr>
            <w:tcW w:w="851" w:type="dxa"/>
          </w:tcPr>
          <w:p w14:paraId="58179713" w14:textId="77777777" w:rsidR="0002122D" w:rsidRPr="00D75282" w:rsidRDefault="0002122D" w:rsidP="0002122D">
            <w:pPr>
              <w:rPr>
                <w:color w:val="auto"/>
                <w:sz w:val="22"/>
              </w:rPr>
            </w:pPr>
          </w:p>
        </w:tc>
        <w:tc>
          <w:tcPr>
            <w:tcW w:w="1276" w:type="dxa"/>
          </w:tcPr>
          <w:p w14:paraId="1C0BA545" w14:textId="222004E6" w:rsidR="0002122D" w:rsidRPr="00AD1AFD" w:rsidRDefault="0002122D" w:rsidP="0002122D">
            <w:pPr>
              <w:rPr>
                <w:color w:val="auto"/>
                <w:sz w:val="16"/>
                <w:szCs w:val="16"/>
              </w:rPr>
            </w:pPr>
            <w:r w:rsidRPr="00AD1AFD">
              <w:rPr>
                <w:color w:val="auto"/>
                <w:sz w:val="16"/>
                <w:szCs w:val="16"/>
              </w:rPr>
              <w:t>Open Space Improvements or public realm improvements</w:t>
            </w:r>
          </w:p>
          <w:p w14:paraId="05D01B17" w14:textId="77777777" w:rsidR="0002122D" w:rsidRPr="00AD1AFD" w:rsidRDefault="0002122D" w:rsidP="0002122D">
            <w:pPr>
              <w:rPr>
                <w:color w:val="auto"/>
                <w:sz w:val="16"/>
                <w:szCs w:val="16"/>
              </w:rPr>
            </w:pPr>
          </w:p>
        </w:tc>
        <w:tc>
          <w:tcPr>
            <w:tcW w:w="1508" w:type="dxa"/>
          </w:tcPr>
          <w:p w14:paraId="1BABFEB9" w14:textId="77777777" w:rsidR="0002122D" w:rsidRPr="00AD1AFD" w:rsidRDefault="0002122D" w:rsidP="0002122D">
            <w:pPr>
              <w:rPr>
                <w:color w:val="auto"/>
                <w:sz w:val="16"/>
                <w:szCs w:val="16"/>
              </w:rPr>
            </w:pPr>
            <w:r w:rsidRPr="00AD1AFD">
              <w:rPr>
                <w:color w:val="auto"/>
                <w:sz w:val="16"/>
                <w:szCs w:val="16"/>
              </w:rPr>
              <w:t>Hucknall wide</w:t>
            </w:r>
          </w:p>
        </w:tc>
        <w:tc>
          <w:tcPr>
            <w:tcW w:w="2410" w:type="dxa"/>
          </w:tcPr>
          <w:p w14:paraId="3057CFFB" w14:textId="77777777" w:rsidR="0002122D" w:rsidRPr="00D75282" w:rsidRDefault="0002122D" w:rsidP="0002122D">
            <w:pPr>
              <w:rPr>
                <w:color w:val="auto"/>
                <w:sz w:val="16"/>
                <w:szCs w:val="16"/>
              </w:rPr>
            </w:pPr>
            <w:r w:rsidRPr="00D75282">
              <w:rPr>
                <w:color w:val="auto"/>
                <w:sz w:val="16"/>
                <w:szCs w:val="16"/>
              </w:rPr>
              <w:t xml:space="preserve">Open space and public realm improvements </w:t>
            </w:r>
          </w:p>
        </w:tc>
        <w:tc>
          <w:tcPr>
            <w:tcW w:w="992" w:type="dxa"/>
          </w:tcPr>
          <w:p w14:paraId="33D2A2AE"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32B7C687" w14:textId="77777777" w:rsidR="0002122D" w:rsidRPr="00D75282" w:rsidRDefault="0002122D" w:rsidP="0002122D">
            <w:pPr>
              <w:rPr>
                <w:color w:val="auto"/>
                <w:sz w:val="16"/>
                <w:szCs w:val="16"/>
              </w:rPr>
            </w:pPr>
            <w:r w:rsidRPr="00D75282">
              <w:rPr>
                <w:color w:val="auto"/>
                <w:sz w:val="16"/>
                <w:szCs w:val="16"/>
              </w:rPr>
              <w:t>£100,000</w:t>
            </w:r>
          </w:p>
        </w:tc>
        <w:tc>
          <w:tcPr>
            <w:tcW w:w="1074" w:type="dxa"/>
          </w:tcPr>
          <w:p w14:paraId="4F47F04D" w14:textId="77777777" w:rsidR="0002122D" w:rsidRPr="00D75282" w:rsidRDefault="0002122D" w:rsidP="0002122D">
            <w:pPr>
              <w:rPr>
                <w:color w:val="auto"/>
                <w:sz w:val="16"/>
                <w:szCs w:val="16"/>
              </w:rPr>
            </w:pPr>
            <w:r w:rsidRPr="00D75282">
              <w:rPr>
                <w:color w:val="auto"/>
                <w:sz w:val="16"/>
                <w:szCs w:val="16"/>
              </w:rPr>
              <w:t>£100,000</w:t>
            </w:r>
          </w:p>
        </w:tc>
        <w:tc>
          <w:tcPr>
            <w:tcW w:w="1198" w:type="dxa"/>
          </w:tcPr>
          <w:p w14:paraId="15DA89D9" w14:textId="77777777" w:rsidR="0002122D" w:rsidRPr="00D75282" w:rsidRDefault="0002122D" w:rsidP="0002122D">
            <w:pPr>
              <w:rPr>
                <w:color w:val="auto"/>
                <w:sz w:val="16"/>
                <w:szCs w:val="16"/>
              </w:rPr>
            </w:pPr>
            <w:r w:rsidRPr="00D75282">
              <w:rPr>
                <w:color w:val="auto"/>
                <w:sz w:val="16"/>
                <w:szCs w:val="16"/>
              </w:rPr>
              <w:t>S106 contributions</w:t>
            </w:r>
          </w:p>
          <w:p w14:paraId="7BE7156E" w14:textId="77777777" w:rsidR="0002122D" w:rsidRPr="00D75282" w:rsidRDefault="0002122D" w:rsidP="0002122D">
            <w:pPr>
              <w:rPr>
                <w:color w:val="auto"/>
                <w:sz w:val="16"/>
                <w:szCs w:val="16"/>
              </w:rPr>
            </w:pPr>
          </w:p>
        </w:tc>
        <w:tc>
          <w:tcPr>
            <w:tcW w:w="1129" w:type="dxa"/>
          </w:tcPr>
          <w:p w14:paraId="6B2E27BA" w14:textId="77777777"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64B6F3B1" w14:textId="63C88ED9" w:rsidR="0002122D" w:rsidRPr="00D75282" w:rsidRDefault="0002122D" w:rsidP="0002122D">
            <w:pPr>
              <w:rPr>
                <w:color w:val="auto"/>
                <w:sz w:val="16"/>
                <w:szCs w:val="16"/>
              </w:rPr>
            </w:pPr>
            <w:r w:rsidRPr="00D75282">
              <w:rPr>
                <w:color w:val="auto"/>
                <w:sz w:val="16"/>
                <w:szCs w:val="16"/>
              </w:rPr>
              <w:t xml:space="preserve"> </w:t>
            </w:r>
          </w:p>
        </w:tc>
        <w:tc>
          <w:tcPr>
            <w:tcW w:w="584" w:type="dxa"/>
          </w:tcPr>
          <w:p w14:paraId="59AFC782"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Pr>
          <w:p w14:paraId="4785A9E2" w14:textId="77777777" w:rsidR="0002122D" w:rsidRPr="00D75282" w:rsidRDefault="0002122D" w:rsidP="0002122D">
            <w:pPr>
              <w:rPr>
                <w:color w:val="auto"/>
                <w:sz w:val="16"/>
                <w:szCs w:val="16"/>
              </w:rPr>
            </w:pPr>
            <w:r w:rsidRPr="00D75282">
              <w:rPr>
                <w:color w:val="auto"/>
                <w:sz w:val="16"/>
                <w:szCs w:val="16"/>
              </w:rPr>
              <w:sym w:font="Wingdings" w:char="F0FC"/>
            </w:r>
          </w:p>
        </w:tc>
        <w:tc>
          <w:tcPr>
            <w:tcW w:w="584" w:type="dxa"/>
            <w:vAlign w:val="center"/>
          </w:tcPr>
          <w:p w14:paraId="6DD30CE7" w14:textId="77777777" w:rsidR="0002122D" w:rsidRPr="00D75282" w:rsidRDefault="0002122D" w:rsidP="0002122D">
            <w:pPr>
              <w:jc w:val="center"/>
              <w:rPr>
                <w:color w:val="auto"/>
                <w:sz w:val="16"/>
                <w:szCs w:val="16"/>
              </w:rPr>
            </w:pPr>
          </w:p>
        </w:tc>
        <w:tc>
          <w:tcPr>
            <w:tcW w:w="1306" w:type="dxa"/>
          </w:tcPr>
          <w:p w14:paraId="0AE6AE80" w14:textId="77777777" w:rsidR="0002122D" w:rsidRPr="00D75282" w:rsidRDefault="0002122D" w:rsidP="0002122D">
            <w:pPr>
              <w:rPr>
                <w:color w:val="auto"/>
                <w:sz w:val="16"/>
                <w:szCs w:val="16"/>
              </w:rPr>
            </w:pPr>
          </w:p>
        </w:tc>
      </w:tr>
      <w:tr w:rsidR="0002122D" w:rsidRPr="00D75282" w14:paraId="48057A10" w14:textId="77777777" w:rsidTr="008247FA">
        <w:trPr>
          <w:trHeight w:val="567"/>
        </w:trPr>
        <w:tc>
          <w:tcPr>
            <w:tcW w:w="851" w:type="dxa"/>
          </w:tcPr>
          <w:p w14:paraId="6E9E6B95" w14:textId="77777777" w:rsidR="0002122D" w:rsidRPr="00D75282" w:rsidRDefault="0002122D" w:rsidP="0002122D">
            <w:pPr>
              <w:rPr>
                <w:color w:val="auto"/>
                <w:sz w:val="22"/>
              </w:rPr>
            </w:pPr>
          </w:p>
        </w:tc>
        <w:tc>
          <w:tcPr>
            <w:tcW w:w="1276" w:type="dxa"/>
          </w:tcPr>
          <w:p w14:paraId="4E921D01" w14:textId="256811E6" w:rsidR="0002122D" w:rsidRPr="00AD1AFD" w:rsidRDefault="0002122D" w:rsidP="0002122D">
            <w:pPr>
              <w:rPr>
                <w:color w:val="auto"/>
                <w:sz w:val="16"/>
                <w:szCs w:val="16"/>
              </w:rPr>
            </w:pPr>
            <w:r w:rsidRPr="00AD1AFD">
              <w:rPr>
                <w:color w:val="auto"/>
                <w:sz w:val="16"/>
                <w:szCs w:val="16"/>
              </w:rPr>
              <w:t>Open Space Improvements</w:t>
            </w:r>
          </w:p>
        </w:tc>
        <w:tc>
          <w:tcPr>
            <w:tcW w:w="1508" w:type="dxa"/>
          </w:tcPr>
          <w:p w14:paraId="566F7C2A" w14:textId="44416E46" w:rsidR="0002122D" w:rsidRPr="00AD1AFD" w:rsidRDefault="0002122D" w:rsidP="0002122D">
            <w:pPr>
              <w:rPr>
                <w:color w:val="auto"/>
                <w:sz w:val="16"/>
                <w:szCs w:val="16"/>
              </w:rPr>
            </w:pPr>
            <w:r w:rsidRPr="00AD1AFD">
              <w:rPr>
                <w:color w:val="auto"/>
                <w:sz w:val="16"/>
                <w:szCs w:val="16"/>
              </w:rPr>
              <w:t>Albert Street Recreation Ground</w:t>
            </w:r>
          </w:p>
        </w:tc>
        <w:tc>
          <w:tcPr>
            <w:tcW w:w="2410" w:type="dxa"/>
          </w:tcPr>
          <w:p w14:paraId="0DFB3812" w14:textId="111D15A2" w:rsidR="0002122D" w:rsidRPr="00D75282" w:rsidRDefault="0002122D" w:rsidP="0002122D">
            <w:pPr>
              <w:rPr>
                <w:color w:val="auto"/>
                <w:sz w:val="16"/>
                <w:szCs w:val="16"/>
              </w:rPr>
            </w:pPr>
            <w:r>
              <w:rPr>
                <w:color w:val="auto"/>
                <w:sz w:val="16"/>
                <w:szCs w:val="16"/>
              </w:rPr>
              <w:t>Play area and Gym equipment improvement</w:t>
            </w:r>
          </w:p>
        </w:tc>
        <w:tc>
          <w:tcPr>
            <w:tcW w:w="992" w:type="dxa"/>
          </w:tcPr>
          <w:p w14:paraId="79A2B1B9" w14:textId="4106D1C3" w:rsidR="0002122D" w:rsidRPr="00D75282" w:rsidRDefault="0002122D" w:rsidP="0002122D">
            <w:pPr>
              <w:rPr>
                <w:color w:val="auto"/>
                <w:sz w:val="16"/>
                <w:szCs w:val="16"/>
              </w:rPr>
            </w:pPr>
            <w:r>
              <w:rPr>
                <w:color w:val="auto"/>
                <w:sz w:val="16"/>
                <w:szCs w:val="16"/>
              </w:rPr>
              <w:t>Medium</w:t>
            </w:r>
          </w:p>
        </w:tc>
        <w:tc>
          <w:tcPr>
            <w:tcW w:w="992" w:type="dxa"/>
          </w:tcPr>
          <w:p w14:paraId="71890655" w14:textId="42C4B802" w:rsidR="0002122D" w:rsidRPr="00D75282" w:rsidRDefault="0002122D" w:rsidP="0002122D">
            <w:pPr>
              <w:rPr>
                <w:color w:val="auto"/>
                <w:sz w:val="16"/>
                <w:szCs w:val="16"/>
              </w:rPr>
            </w:pPr>
            <w:r>
              <w:rPr>
                <w:color w:val="auto"/>
                <w:sz w:val="16"/>
                <w:szCs w:val="16"/>
              </w:rPr>
              <w:t>TBC</w:t>
            </w:r>
          </w:p>
        </w:tc>
        <w:tc>
          <w:tcPr>
            <w:tcW w:w="1074" w:type="dxa"/>
          </w:tcPr>
          <w:p w14:paraId="30C4DC19" w14:textId="77777777" w:rsidR="0002122D" w:rsidRPr="00D75282" w:rsidRDefault="0002122D" w:rsidP="0002122D">
            <w:pPr>
              <w:rPr>
                <w:color w:val="auto"/>
                <w:sz w:val="16"/>
                <w:szCs w:val="16"/>
              </w:rPr>
            </w:pPr>
          </w:p>
        </w:tc>
        <w:tc>
          <w:tcPr>
            <w:tcW w:w="1198" w:type="dxa"/>
          </w:tcPr>
          <w:p w14:paraId="46E3833E" w14:textId="77777777" w:rsidR="0002122D" w:rsidRPr="00D75282" w:rsidRDefault="0002122D" w:rsidP="0002122D">
            <w:pPr>
              <w:rPr>
                <w:color w:val="auto"/>
                <w:sz w:val="16"/>
                <w:szCs w:val="16"/>
              </w:rPr>
            </w:pPr>
            <w:r w:rsidRPr="00D75282">
              <w:rPr>
                <w:color w:val="auto"/>
                <w:sz w:val="16"/>
                <w:szCs w:val="16"/>
              </w:rPr>
              <w:t>S106 contributions</w:t>
            </w:r>
          </w:p>
          <w:p w14:paraId="0B3C703F" w14:textId="77777777" w:rsidR="0002122D" w:rsidRPr="00D75282" w:rsidRDefault="0002122D" w:rsidP="0002122D">
            <w:pPr>
              <w:rPr>
                <w:color w:val="auto"/>
                <w:sz w:val="16"/>
                <w:szCs w:val="16"/>
              </w:rPr>
            </w:pPr>
          </w:p>
        </w:tc>
        <w:tc>
          <w:tcPr>
            <w:tcW w:w="1129" w:type="dxa"/>
          </w:tcPr>
          <w:p w14:paraId="28AAC71A" w14:textId="212EB37F"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3AA4FC59" w14:textId="77777777" w:rsidR="0002122D" w:rsidRPr="00D75282" w:rsidRDefault="0002122D" w:rsidP="0002122D">
            <w:pPr>
              <w:rPr>
                <w:color w:val="auto"/>
                <w:sz w:val="16"/>
                <w:szCs w:val="16"/>
              </w:rPr>
            </w:pPr>
          </w:p>
        </w:tc>
        <w:tc>
          <w:tcPr>
            <w:tcW w:w="584" w:type="dxa"/>
          </w:tcPr>
          <w:p w14:paraId="6671BC3E" w14:textId="77777777" w:rsidR="0002122D" w:rsidRPr="00D75282" w:rsidRDefault="0002122D" w:rsidP="0002122D">
            <w:pPr>
              <w:jc w:val="center"/>
              <w:rPr>
                <w:color w:val="auto"/>
                <w:sz w:val="16"/>
                <w:szCs w:val="16"/>
              </w:rPr>
            </w:pPr>
          </w:p>
        </w:tc>
        <w:tc>
          <w:tcPr>
            <w:tcW w:w="584" w:type="dxa"/>
          </w:tcPr>
          <w:p w14:paraId="344F9587" w14:textId="6B63B163" w:rsidR="0002122D" w:rsidRPr="00D75282" w:rsidRDefault="0002122D" w:rsidP="0002122D">
            <w:pPr>
              <w:rPr>
                <w:color w:val="auto"/>
                <w:sz w:val="16"/>
                <w:szCs w:val="16"/>
              </w:rPr>
            </w:pPr>
            <w:r w:rsidRPr="00156A9C">
              <w:rPr>
                <w:color w:val="auto"/>
                <w:sz w:val="16"/>
                <w:szCs w:val="16"/>
              </w:rPr>
              <w:sym w:font="Wingdings" w:char="F0FC"/>
            </w:r>
          </w:p>
        </w:tc>
        <w:tc>
          <w:tcPr>
            <w:tcW w:w="584" w:type="dxa"/>
            <w:vAlign w:val="center"/>
          </w:tcPr>
          <w:p w14:paraId="6C28314F" w14:textId="77777777" w:rsidR="0002122D" w:rsidRPr="00D75282" w:rsidRDefault="0002122D" w:rsidP="0002122D">
            <w:pPr>
              <w:jc w:val="center"/>
              <w:rPr>
                <w:color w:val="auto"/>
                <w:sz w:val="16"/>
                <w:szCs w:val="16"/>
              </w:rPr>
            </w:pPr>
          </w:p>
        </w:tc>
        <w:tc>
          <w:tcPr>
            <w:tcW w:w="1306" w:type="dxa"/>
          </w:tcPr>
          <w:p w14:paraId="5CF898A9" w14:textId="77777777" w:rsidR="0002122D" w:rsidRPr="00D75282" w:rsidRDefault="0002122D" w:rsidP="0002122D">
            <w:pPr>
              <w:rPr>
                <w:color w:val="auto"/>
                <w:sz w:val="16"/>
                <w:szCs w:val="16"/>
              </w:rPr>
            </w:pPr>
          </w:p>
        </w:tc>
      </w:tr>
      <w:tr w:rsidR="0002122D" w:rsidRPr="00D75282" w14:paraId="7D60212C" w14:textId="77777777" w:rsidTr="008247FA">
        <w:trPr>
          <w:trHeight w:val="567"/>
        </w:trPr>
        <w:tc>
          <w:tcPr>
            <w:tcW w:w="851" w:type="dxa"/>
          </w:tcPr>
          <w:p w14:paraId="5E7FDD7C" w14:textId="77777777" w:rsidR="0002122D" w:rsidRPr="00D75282" w:rsidRDefault="0002122D" w:rsidP="0002122D">
            <w:pPr>
              <w:rPr>
                <w:color w:val="auto"/>
                <w:sz w:val="22"/>
              </w:rPr>
            </w:pPr>
          </w:p>
          <w:p w14:paraId="6A60CE23" w14:textId="77777777" w:rsidR="0002122D" w:rsidRPr="00D75282" w:rsidRDefault="0002122D" w:rsidP="0002122D">
            <w:pPr>
              <w:rPr>
                <w:color w:val="auto"/>
                <w:sz w:val="22"/>
              </w:rPr>
            </w:pPr>
          </w:p>
        </w:tc>
        <w:tc>
          <w:tcPr>
            <w:tcW w:w="1276" w:type="dxa"/>
          </w:tcPr>
          <w:p w14:paraId="1ED10ABB" w14:textId="612B9181" w:rsidR="0002122D" w:rsidRPr="00AD1AFD" w:rsidRDefault="0002122D" w:rsidP="0002122D">
            <w:pPr>
              <w:rPr>
                <w:color w:val="auto"/>
                <w:sz w:val="16"/>
                <w:szCs w:val="16"/>
              </w:rPr>
            </w:pPr>
            <w:r w:rsidRPr="00AD1AFD">
              <w:rPr>
                <w:color w:val="auto"/>
                <w:sz w:val="16"/>
                <w:szCs w:val="16"/>
              </w:rPr>
              <w:t>Open Space Improvements</w:t>
            </w:r>
          </w:p>
          <w:p w14:paraId="54955EA1" w14:textId="77777777" w:rsidR="0002122D" w:rsidRPr="00AD1AFD" w:rsidRDefault="0002122D" w:rsidP="0002122D">
            <w:pPr>
              <w:rPr>
                <w:color w:val="auto"/>
                <w:sz w:val="16"/>
                <w:szCs w:val="16"/>
              </w:rPr>
            </w:pPr>
          </w:p>
        </w:tc>
        <w:tc>
          <w:tcPr>
            <w:tcW w:w="1508" w:type="dxa"/>
          </w:tcPr>
          <w:p w14:paraId="015C3742" w14:textId="77777777" w:rsidR="0002122D" w:rsidRPr="00AD1AFD" w:rsidRDefault="0002122D" w:rsidP="0002122D">
            <w:pPr>
              <w:rPr>
                <w:color w:val="auto"/>
                <w:sz w:val="16"/>
                <w:szCs w:val="16"/>
              </w:rPr>
            </w:pPr>
            <w:r w:rsidRPr="00AD1AFD">
              <w:rPr>
                <w:color w:val="auto"/>
                <w:sz w:val="16"/>
                <w:szCs w:val="16"/>
              </w:rPr>
              <w:t>Washdyke Recreation Ground</w:t>
            </w:r>
          </w:p>
        </w:tc>
        <w:tc>
          <w:tcPr>
            <w:tcW w:w="2410" w:type="dxa"/>
          </w:tcPr>
          <w:p w14:paraId="49C0A09D" w14:textId="77777777" w:rsidR="0002122D" w:rsidRPr="00D75282" w:rsidRDefault="0002122D" w:rsidP="0002122D">
            <w:pPr>
              <w:rPr>
                <w:color w:val="auto"/>
                <w:sz w:val="16"/>
                <w:szCs w:val="16"/>
              </w:rPr>
            </w:pPr>
            <w:r w:rsidRPr="00D75282">
              <w:rPr>
                <w:color w:val="auto"/>
                <w:sz w:val="16"/>
                <w:szCs w:val="16"/>
              </w:rPr>
              <w:t>New Play equipment and associated works</w:t>
            </w:r>
          </w:p>
        </w:tc>
        <w:tc>
          <w:tcPr>
            <w:tcW w:w="992" w:type="dxa"/>
          </w:tcPr>
          <w:p w14:paraId="7DDE855E"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5CAF66C0" w14:textId="77777777" w:rsidR="0002122D" w:rsidRPr="00D75282" w:rsidRDefault="0002122D" w:rsidP="0002122D">
            <w:pPr>
              <w:rPr>
                <w:color w:val="auto"/>
                <w:sz w:val="16"/>
                <w:szCs w:val="16"/>
              </w:rPr>
            </w:pPr>
            <w:r w:rsidRPr="00D75282">
              <w:rPr>
                <w:color w:val="auto"/>
                <w:sz w:val="16"/>
                <w:szCs w:val="16"/>
              </w:rPr>
              <w:t>£18,000</w:t>
            </w:r>
          </w:p>
        </w:tc>
        <w:tc>
          <w:tcPr>
            <w:tcW w:w="1074" w:type="dxa"/>
          </w:tcPr>
          <w:p w14:paraId="5005BA7A" w14:textId="77777777" w:rsidR="0002122D" w:rsidRPr="00D75282" w:rsidRDefault="0002122D" w:rsidP="0002122D">
            <w:pPr>
              <w:rPr>
                <w:color w:val="auto"/>
                <w:sz w:val="16"/>
                <w:szCs w:val="16"/>
              </w:rPr>
            </w:pPr>
          </w:p>
        </w:tc>
        <w:tc>
          <w:tcPr>
            <w:tcW w:w="1198" w:type="dxa"/>
          </w:tcPr>
          <w:p w14:paraId="06CFB549" w14:textId="77777777" w:rsidR="0002122D" w:rsidRPr="00D75282" w:rsidRDefault="0002122D" w:rsidP="0002122D">
            <w:pPr>
              <w:rPr>
                <w:color w:val="auto"/>
                <w:sz w:val="16"/>
                <w:szCs w:val="16"/>
              </w:rPr>
            </w:pPr>
            <w:r w:rsidRPr="00D75282">
              <w:rPr>
                <w:color w:val="auto"/>
                <w:sz w:val="16"/>
                <w:szCs w:val="16"/>
              </w:rPr>
              <w:t>S106 contributions</w:t>
            </w:r>
          </w:p>
          <w:p w14:paraId="696A78A0" w14:textId="77777777" w:rsidR="0002122D" w:rsidRPr="00D75282" w:rsidRDefault="0002122D" w:rsidP="0002122D">
            <w:pPr>
              <w:rPr>
                <w:color w:val="auto"/>
                <w:sz w:val="16"/>
                <w:szCs w:val="16"/>
              </w:rPr>
            </w:pPr>
          </w:p>
        </w:tc>
        <w:tc>
          <w:tcPr>
            <w:tcW w:w="1129" w:type="dxa"/>
          </w:tcPr>
          <w:p w14:paraId="34A27A6D" w14:textId="77777777"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583F7B71" w14:textId="201D1857" w:rsidR="0002122D" w:rsidRPr="00D75282" w:rsidRDefault="0002122D" w:rsidP="0002122D">
            <w:pPr>
              <w:rPr>
                <w:color w:val="auto"/>
                <w:sz w:val="16"/>
                <w:szCs w:val="16"/>
              </w:rPr>
            </w:pPr>
            <w:r w:rsidRPr="00D75282">
              <w:rPr>
                <w:color w:val="auto"/>
                <w:sz w:val="16"/>
                <w:szCs w:val="16"/>
              </w:rPr>
              <w:t xml:space="preserve"> </w:t>
            </w:r>
          </w:p>
        </w:tc>
        <w:tc>
          <w:tcPr>
            <w:tcW w:w="584" w:type="dxa"/>
          </w:tcPr>
          <w:p w14:paraId="166F81B5"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ECFC68F" w14:textId="77777777" w:rsidR="0002122D" w:rsidRPr="00D75282" w:rsidRDefault="0002122D" w:rsidP="0002122D">
            <w:pPr>
              <w:jc w:val="center"/>
              <w:rPr>
                <w:color w:val="auto"/>
                <w:sz w:val="16"/>
                <w:szCs w:val="16"/>
              </w:rPr>
            </w:pPr>
          </w:p>
        </w:tc>
        <w:tc>
          <w:tcPr>
            <w:tcW w:w="584" w:type="dxa"/>
            <w:vAlign w:val="center"/>
          </w:tcPr>
          <w:p w14:paraId="14013292" w14:textId="77777777" w:rsidR="0002122D" w:rsidRPr="00D75282" w:rsidRDefault="0002122D" w:rsidP="0002122D">
            <w:pPr>
              <w:jc w:val="center"/>
              <w:rPr>
                <w:color w:val="auto"/>
                <w:sz w:val="16"/>
                <w:szCs w:val="16"/>
              </w:rPr>
            </w:pPr>
          </w:p>
        </w:tc>
        <w:tc>
          <w:tcPr>
            <w:tcW w:w="1306" w:type="dxa"/>
          </w:tcPr>
          <w:p w14:paraId="0CFDBD9E" w14:textId="77777777" w:rsidR="0002122D" w:rsidRPr="00D75282" w:rsidRDefault="0002122D" w:rsidP="0002122D">
            <w:pPr>
              <w:rPr>
                <w:color w:val="auto"/>
                <w:sz w:val="16"/>
                <w:szCs w:val="16"/>
              </w:rPr>
            </w:pPr>
          </w:p>
        </w:tc>
      </w:tr>
      <w:tr w:rsidR="0002122D" w:rsidRPr="00D75282" w14:paraId="633151D1" w14:textId="77777777" w:rsidTr="008247FA">
        <w:trPr>
          <w:trHeight w:val="567"/>
        </w:trPr>
        <w:tc>
          <w:tcPr>
            <w:tcW w:w="15683" w:type="dxa"/>
            <w:gridSpan w:val="14"/>
          </w:tcPr>
          <w:p w14:paraId="6BE59FD3" w14:textId="77777777" w:rsidR="0002122D" w:rsidRPr="00AD1AFD" w:rsidRDefault="0002122D" w:rsidP="0002122D">
            <w:pPr>
              <w:rPr>
                <w:b/>
                <w:color w:val="auto"/>
                <w:sz w:val="22"/>
              </w:rPr>
            </w:pPr>
            <w:r w:rsidRPr="00AD1AFD">
              <w:rPr>
                <w:b/>
                <w:color w:val="auto"/>
                <w:sz w:val="22"/>
              </w:rPr>
              <w:t>SELSTON, JACKSDALE &amp; UNDERWOOD</w:t>
            </w:r>
          </w:p>
        </w:tc>
      </w:tr>
      <w:tr w:rsidR="0002122D" w:rsidRPr="00D75282" w14:paraId="1C451082" w14:textId="77777777" w:rsidTr="008247FA">
        <w:trPr>
          <w:trHeight w:val="567"/>
        </w:trPr>
        <w:tc>
          <w:tcPr>
            <w:tcW w:w="851" w:type="dxa"/>
            <w:shd w:val="clear" w:color="auto" w:fill="FFFFFF"/>
          </w:tcPr>
          <w:p w14:paraId="761CBBFA" w14:textId="77777777" w:rsidR="0002122D" w:rsidRPr="00D75282" w:rsidRDefault="0002122D" w:rsidP="0002122D">
            <w:pPr>
              <w:rPr>
                <w:color w:val="auto"/>
                <w:sz w:val="18"/>
                <w:szCs w:val="18"/>
              </w:rPr>
            </w:pPr>
          </w:p>
        </w:tc>
        <w:tc>
          <w:tcPr>
            <w:tcW w:w="1276" w:type="dxa"/>
            <w:shd w:val="clear" w:color="auto" w:fill="FFFFFF"/>
          </w:tcPr>
          <w:p w14:paraId="47646C17"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72939B60" w14:textId="77777777" w:rsidR="0002122D" w:rsidRPr="00AD1AFD" w:rsidRDefault="0002122D" w:rsidP="0002122D">
            <w:pPr>
              <w:rPr>
                <w:color w:val="auto"/>
                <w:sz w:val="16"/>
                <w:szCs w:val="16"/>
              </w:rPr>
            </w:pPr>
            <w:r w:rsidRPr="00AD1AFD">
              <w:rPr>
                <w:color w:val="auto"/>
                <w:sz w:val="16"/>
                <w:szCs w:val="16"/>
              </w:rPr>
              <w:t>23404, Nottingham Rd/ Annesley Lane</w:t>
            </w:r>
          </w:p>
        </w:tc>
        <w:tc>
          <w:tcPr>
            <w:tcW w:w="2410" w:type="dxa"/>
            <w:shd w:val="clear" w:color="auto" w:fill="FFFFFF"/>
          </w:tcPr>
          <w:p w14:paraId="23BC96BB" w14:textId="77777777" w:rsidR="0002122D" w:rsidRPr="00D75282" w:rsidRDefault="0002122D" w:rsidP="0002122D">
            <w:pPr>
              <w:rPr>
                <w:color w:val="auto"/>
                <w:sz w:val="16"/>
                <w:szCs w:val="16"/>
              </w:rPr>
            </w:pPr>
            <w:r w:rsidRPr="00D75282">
              <w:rPr>
                <w:color w:val="auto"/>
                <w:sz w:val="16"/>
                <w:szCs w:val="16"/>
              </w:rPr>
              <w:t>Congested on Annesley Lane, due to the additional demand.  Extend the flare within current carriageway.</w:t>
            </w:r>
          </w:p>
          <w:p w14:paraId="14EF4A4B" w14:textId="77777777" w:rsidR="0002122D" w:rsidRPr="00D75282" w:rsidRDefault="0002122D" w:rsidP="0002122D">
            <w:pPr>
              <w:rPr>
                <w:color w:val="auto"/>
                <w:sz w:val="16"/>
                <w:szCs w:val="16"/>
              </w:rPr>
            </w:pPr>
          </w:p>
        </w:tc>
        <w:tc>
          <w:tcPr>
            <w:tcW w:w="992" w:type="dxa"/>
            <w:shd w:val="clear" w:color="auto" w:fill="FFFFFF"/>
          </w:tcPr>
          <w:p w14:paraId="3B01E83A" w14:textId="77777777" w:rsidR="0002122D" w:rsidRPr="00D75282" w:rsidRDefault="0002122D" w:rsidP="0002122D">
            <w:pPr>
              <w:rPr>
                <w:color w:val="auto"/>
                <w:sz w:val="16"/>
                <w:szCs w:val="16"/>
                <w:lang w:val="en-US"/>
              </w:rPr>
            </w:pPr>
            <w:r w:rsidRPr="00D75282">
              <w:rPr>
                <w:color w:val="auto"/>
                <w:sz w:val="16"/>
                <w:szCs w:val="16"/>
              </w:rPr>
              <w:t>High</w:t>
            </w:r>
          </w:p>
        </w:tc>
        <w:tc>
          <w:tcPr>
            <w:tcW w:w="992" w:type="dxa"/>
            <w:shd w:val="clear" w:color="auto" w:fill="FFFFFF"/>
          </w:tcPr>
          <w:p w14:paraId="5336CFC3" w14:textId="77777777" w:rsidR="0002122D" w:rsidRPr="00D75282" w:rsidRDefault="0002122D" w:rsidP="0002122D">
            <w:pPr>
              <w:rPr>
                <w:color w:val="auto"/>
                <w:sz w:val="16"/>
                <w:szCs w:val="16"/>
              </w:rPr>
            </w:pPr>
            <w:r w:rsidRPr="00D75282">
              <w:rPr>
                <w:color w:val="auto"/>
                <w:sz w:val="16"/>
                <w:szCs w:val="16"/>
                <w:lang w:val="en-US"/>
              </w:rPr>
              <w:t>£100,000</w:t>
            </w:r>
          </w:p>
        </w:tc>
        <w:tc>
          <w:tcPr>
            <w:tcW w:w="1074" w:type="dxa"/>
            <w:shd w:val="clear" w:color="auto" w:fill="FFFFFF"/>
          </w:tcPr>
          <w:p w14:paraId="78CD4BBF" w14:textId="77777777" w:rsidR="0002122D" w:rsidRPr="00D75282" w:rsidRDefault="0002122D" w:rsidP="0002122D">
            <w:pPr>
              <w:rPr>
                <w:color w:val="auto"/>
                <w:sz w:val="16"/>
                <w:szCs w:val="16"/>
              </w:rPr>
            </w:pPr>
          </w:p>
        </w:tc>
        <w:tc>
          <w:tcPr>
            <w:tcW w:w="1198" w:type="dxa"/>
            <w:shd w:val="clear" w:color="auto" w:fill="FFFFFF"/>
          </w:tcPr>
          <w:p w14:paraId="76DFCB68" w14:textId="77777777" w:rsidR="0002122D" w:rsidRPr="00D75282" w:rsidRDefault="0002122D" w:rsidP="0002122D">
            <w:pPr>
              <w:rPr>
                <w:color w:val="auto"/>
                <w:sz w:val="16"/>
                <w:szCs w:val="16"/>
              </w:rPr>
            </w:pPr>
            <w:r w:rsidRPr="00D75282">
              <w:rPr>
                <w:color w:val="auto"/>
                <w:sz w:val="16"/>
                <w:szCs w:val="16"/>
              </w:rPr>
              <w:t>S106/other funding sources.</w:t>
            </w:r>
          </w:p>
          <w:p w14:paraId="028B39B7" w14:textId="77777777" w:rsidR="0002122D" w:rsidRPr="00D75282" w:rsidRDefault="0002122D" w:rsidP="0002122D">
            <w:pPr>
              <w:rPr>
                <w:color w:val="auto"/>
                <w:sz w:val="16"/>
                <w:szCs w:val="16"/>
              </w:rPr>
            </w:pPr>
          </w:p>
        </w:tc>
        <w:tc>
          <w:tcPr>
            <w:tcW w:w="1129" w:type="dxa"/>
            <w:shd w:val="clear" w:color="auto" w:fill="FFFFFF"/>
          </w:tcPr>
          <w:p w14:paraId="3231C85F"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3AE0A268"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6C33B9C"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1AD2A29F" w14:textId="77777777" w:rsidR="0002122D" w:rsidRPr="00D75282" w:rsidRDefault="0002122D" w:rsidP="0002122D">
            <w:pPr>
              <w:jc w:val="center"/>
              <w:rPr>
                <w:color w:val="auto"/>
                <w:sz w:val="16"/>
                <w:szCs w:val="16"/>
              </w:rPr>
            </w:pPr>
          </w:p>
        </w:tc>
        <w:tc>
          <w:tcPr>
            <w:tcW w:w="584" w:type="dxa"/>
            <w:shd w:val="clear" w:color="auto" w:fill="FFFFFF"/>
            <w:vAlign w:val="center"/>
          </w:tcPr>
          <w:p w14:paraId="1DB56429" w14:textId="77777777" w:rsidR="0002122D" w:rsidRPr="00D75282" w:rsidRDefault="0002122D" w:rsidP="0002122D">
            <w:pPr>
              <w:jc w:val="center"/>
              <w:rPr>
                <w:color w:val="auto"/>
                <w:sz w:val="16"/>
                <w:szCs w:val="16"/>
              </w:rPr>
            </w:pPr>
          </w:p>
        </w:tc>
        <w:tc>
          <w:tcPr>
            <w:tcW w:w="1306" w:type="dxa"/>
            <w:shd w:val="clear" w:color="auto" w:fill="FFFFFF"/>
          </w:tcPr>
          <w:p w14:paraId="52D04DCA" w14:textId="77777777" w:rsidR="0002122D" w:rsidRPr="00D75282" w:rsidRDefault="0002122D" w:rsidP="0002122D">
            <w:pPr>
              <w:rPr>
                <w:color w:val="auto"/>
                <w:sz w:val="16"/>
                <w:szCs w:val="16"/>
              </w:rPr>
            </w:pPr>
            <w:r w:rsidRPr="00D75282">
              <w:rPr>
                <w:color w:val="auto"/>
                <w:sz w:val="16"/>
                <w:szCs w:val="16"/>
                <w:lang w:val="en-US"/>
              </w:rPr>
              <w:t>Identified in Strategic transport Assessment, Systra, 2023</w:t>
            </w:r>
          </w:p>
        </w:tc>
      </w:tr>
      <w:tr w:rsidR="0002122D" w:rsidRPr="00D75282" w14:paraId="434FDA7E" w14:textId="77777777" w:rsidTr="008247FA">
        <w:trPr>
          <w:trHeight w:val="567"/>
        </w:trPr>
        <w:tc>
          <w:tcPr>
            <w:tcW w:w="851" w:type="dxa"/>
            <w:shd w:val="clear" w:color="auto" w:fill="FFFFFF"/>
          </w:tcPr>
          <w:p w14:paraId="209701B4" w14:textId="77777777" w:rsidR="0002122D" w:rsidRPr="00D75282" w:rsidRDefault="0002122D" w:rsidP="0002122D">
            <w:pPr>
              <w:rPr>
                <w:color w:val="auto"/>
                <w:sz w:val="18"/>
                <w:szCs w:val="18"/>
              </w:rPr>
            </w:pPr>
          </w:p>
        </w:tc>
        <w:tc>
          <w:tcPr>
            <w:tcW w:w="1276" w:type="dxa"/>
            <w:shd w:val="clear" w:color="auto" w:fill="FFFFFF"/>
          </w:tcPr>
          <w:p w14:paraId="5C290BE3"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2DB9F7D4" w14:textId="77777777" w:rsidR="0002122D" w:rsidRPr="00AD1AFD" w:rsidRDefault="0002122D" w:rsidP="0002122D">
            <w:pPr>
              <w:rPr>
                <w:color w:val="auto"/>
                <w:sz w:val="16"/>
                <w:szCs w:val="16"/>
              </w:rPr>
            </w:pPr>
            <w:r w:rsidRPr="00AD1AFD">
              <w:rPr>
                <w:color w:val="auto"/>
                <w:sz w:val="16"/>
                <w:szCs w:val="16"/>
              </w:rPr>
              <w:t>Moorgreen / Engine Lane, Underwood</w:t>
            </w:r>
          </w:p>
        </w:tc>
        <w:tc>
          <w:tcPr>
            <w:tcW w:w="2410" w:type="dxa"/>
            <w:shd w:val="clear" w:color="auto" w:fill="FFFFFF"/>
          </w:tcPr>
          <w:p w14:paraId="52655D3A" w14:textId="77777777" w:rsidR="0002122D" w:rsidRPr="00D75282" w:rsidRDefault="0002122D" w:rsidP="0002122D">
            <w:pPr>
              <w:rPr>
                <w:color w:val="auto"/>
                <w:sz w:val="16"/>
                <w:szCs w:val="16"/>
              </w:rPr>
            </w:pPr>
            <w:r w:rsidRPr="00D75282">
              <w:rPr>
                <w:color w:val="auto"/>
                <w:sz w:val="16"/>
                <w:szCs w:val="16"/>
              </w:rPr>
              <w:t>Highly congested on Engine Lane. Additional development would require mitigation measures</w:t>
            </w:r>
          </w:p>
        </w:tc>
        <w:tc>
          <w:tcPr>
            <w:tcW w:w="992" w:type="dxa"/>
            <w:shd w:val="clear" w:color="auto" w:fill="FFFFFF"/>
          </w:tcPr>
          <w:p w14:paraId="15B6526A"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0E8465E8" w14:textId="77777777" w:rsidR="0002122D" w:rsidRPr="00D75282" w:rsidRDefault="0002122D" w:rsidP="0002122D">
            <w:pPr>
              <w:rPr>
                <w:color w:val="auto"/>
                <w:sz w:val="16"/>
                <w:szCs w:val="16"/>
              </w:rPr>
            </w:pPr>
            <w:r w:rsidRPr="00D75282">
              <w:rPr>
                <w:color w:val="auto"/>
                <w:sz w:val="16"/>
                <w:szCs w:val="16"/>
              </w:rPr>
              <w:t>TBC</w:t>
            </w:r>
          </w:p>
        </w:tc>
        <w:tc>
          <w:tcPr>
            <w:tcW w:w="1074" w:type="dxa"/>
            <w:shd w:val="clear" w:color="auto" w:fill="FFFFFF"/>
          </w:tcPr>
          <w:p w14:paraId="08462E01" w14:textId="77777777" w:rsidR="0002122D" w:rsidRPr="00D75282" w:rsidRDefault="0002122D" w:rsidP="0002122D">
            <w:pPr>
              <w:rPr>
                <w:color w:val="auto"/>
                <w:sz w:val="16"/>
                <w:szCs w:val="16"/>
              </w:rPr>
            </w:pPr>
          </w:p>
        </w:tc>
        <w:tc>
          <w:tcPr>
            <w:tcW w:w="1198" w:type="dxa"/>
            <w:shd w:val="clear" w:color="auto" w:fill="FFFFFF"/>
          </w:tcPr>
          <w:p w14:paraId="075FA319" w14:textId="77777777" w:rsidR="0002122D" w:rsidRPr="00D75282" w:rsidRDefault="0002122D" w:rsidP="0002122D">
            <w:pPr>
              <w:rPr>
                <w:color w:val="auto"/>
                <w:sz w:val="16"/>
                <w:szCs w:val="16"/>
              </w:rPr>
            </w:pPr>
            <w:r w:rsidRPr="00D75282">
              <w:rPr>
                <w:color w:val="auto"/>
                <w:sz w:val="16"/>
                <w:szCs w:val="16"/>
              </w:rPr>
              <w:t>S106/other funding sources</w:t>
            </w:r>
          </w:p>
        </w:tc>
        <w:tc>
          <w:tcPr>
            <w:tcW w:w="1129" w:type="dxa"/>
            <w:shd w:val="clear" w:color="auto" w:fill="FFFFFF"/>
          </w:tcPr>
          <w:p w14:paraId="7B00BB8A"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66278595"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tcPr>
          <w:p w14:paraId="153C8710"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tcPr>
          <w:p w14:paraId="4E1633CC" w14:textId="77777777" w:rsidR="0002122D" w:rsidRPr="00D75282" w:rsidRDefault="0002122D" w:rsidP="0002122D">
            <w:pPr>
              <w:jc w:val="center"/>
              <w:rPr>
                <w:color w:val="auto"/>
                <w:sz w:val="16"/>
                <w:szCs w:val="16"/>
              </w:rPr>
            </w:pPr>
          </w:p>
        </w:tc>
        <w:tc>
          <w:tcPr>
            <w:tcW w:w="584" w:type="dxa"/>
            <w:shd w:val="clear" w:color="auto" w:fill="FFFFFF"/>
          </w:tcPr>
          <w:p w14:paraId="44CE01C9" w14:textId="77777777" w:rsidR="0002122D" w:rsidRPr="00D75282" w:rsidRDefault="0002122D" w:rsidP="0002122D">
            <w:pPr>
              <w:jc w:val="center"/>
              <w:rPr>
                <w:color w:val="auto"/>
                <w:sz w:val="16"/>
                <w:szCs w:val="16"/>
              </w:rPr>
            </w:pPr>
          </w:p>
        </w:tc>
        <w:tc>
          <w:tcPr>
            <w:tcW w:w="1306" w:type="dxa"/>
            <w:shd w:val="clear" w:color="auto" w:fill="FFFFFF"/>
          </w:tcPr>
          <w:p w14:paraId="2E274C58"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34A89B05" w14:textId="77777777" w:rsidR="0002122D" w:rsidRPr="00D75282" w:rsidRDefault="0002122D" w:rsidP="0002122D">
            <w:pPr>
              <w:rPr>
                <w:color w:val="auto"/>
                <w:sz w:val="16"/>
                <w:szCs w:val="16"/>
              </w:rPr>
            </w:pPr>
          </w:p>
        </w:tc>
      </w:tr>
      <w:tr w:rsidR="0002122D" w:rsidRPr="00D75282" w14:paraId="6DF404E2" w14:textId="77777777" w:rsidTr="008247FA">
        <w:trPr>
          <w:trHeight w:val="1331"/>
        </w:trPr>
        <w:tc>
          <w:tcPr>
            <w:tcW w:w="851" w:type="dxa"/>
            <w:shd w:val="clear" w:color="auto" w:fill="FFFFFF"/>
          </w:tcPr>
          <w:p w14:paraId="697DFF25" w14:textId="77777777" w:rsidR="0002122D" w:rsidRPr="00D75282" w:rsidRDefault="0002122D" w:rsidP="0002122D">
            <w:pPr>
              <w:rPr>
                <w:color w:val="auto"/>
                <w:sz w:val="18"/>
                <w:szCs w:val="18"/>
              </w:rPr>
            </w:pPr>
          </w:p>
        </w:tc>
        <w:tc>
          <w:tcPr>
            <w:tcW w:w="1276" w:type="dxa"/>
            <w:shd w:val="clear" w:color="auto" w:fill="FFFFFF"/>
          </w:tcPr>
          <w:p w14:paraId="21B21372"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47A0D08F" w14:textId="77777777" w:rsidR="0002122D" w:rsidRPr="00AD1AFD" w:rsidRDefault="0002122D" w:rsidP="0002122D">
            <w:pPr>
              <w:rPr>
                <w:color w:val="auto"/>
                <w:sz w:val="16"/>
                <w:szCs w:val="16"/>
              </w:rPr>
            </w:pPr>
            <w:r w:rsidRPr="00AD1AFD">
              <w:rPr>
                <w:color w:val="auto"/>
                <w:sz w:val="16"/>
                <w:szCs w:val="16"/>
              </w:rPr>
              <w:t>Nottingham Rd/ A610 slip</w:t>
            </w:r>
          </w:p>
        </w:tc>
        <w:tc>
          <w:tcPr>
            <w:tcW w:w="2410" w:type="dxa"/>
            <w:shd w:val="clear" w:color="auto" w:fill="FFFFFF"/>
          </w:tcPr>
          <w:p w14:paraId="7F6DD71C" w14:textId="77777777" w:rsidR="0002122D" w:rsidRPr="00D75282" w:rsidRDefault="0002122D" w:rsidP="0002122D">
            <w:pPr>
              <w:rPr>
                <w:color w:val="auto"/>
                <w:sz w:val="16"/>
                <w:szCs w:val="16"/>
              </w:rPr>
            </w:pPr>
            <w:r w:rsidRPr="00D75282">
              <w:rPr>
                <w:color w:val="auto"/>
                <w:sz w:val="16"/>
                <w:szCs w:val="16"/>
              </w:rPr>
              <w:t xml:space="preserve">Right turners on Nottingham Road increasing congestion </w:t>
            </w:r>
            <w:r w:rsidRPr="00D75282">
              <w:rPr>
                <w:color w:val="auto"/>
                <w:sz w:val="16"/>
                <w:szCs w:val="16"/>
              </w:rPr>
              <w:tab/>
            </w:r>
          </w:p>
          <w:p w14:paraId="33E25338" w14:textId="77777777" w:rsidR="0002122D" w:rsidRPr="00D75282" w:rsidRDefault="0002122D" w:rsidP="0002122D">
            <w:pPr>
              <w:rPr>
                <w:color w:val="auto"/>
                <w:sz w:val="16"/>
                <w:szCs w:val="16"/>
              </w:rPr>
            </w:pPr>
            <w:r w:rsidRPr="00D75282">
              <w:rPr>
                <w:color w:val="auto"/>
                <w:sz w:val="16"/>
                <w:szCs w:val="16"/>
              </w:rPr>
              <w:t>Signalise junction</w:t>
            </w:r>
          </w:p>
        </w:tc>
        <w:tc>
          <w:tcPr>
            <w:tcW w:w="992" w:type="dxa"/>
            <w:shd w:val="clear" w:color="auto" w:fill="FFFFFF"/>
          </w:tcPr>
          <w:p w14:paraId="0C9F638A"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59BA5097" w14:textId="77777777" w:rsidR="0002122D" w:rsidRPr="00D75282" w:rsidRDefault="0002122D" w:rsidP="0002122D">
            <w:pPr>
              <w:rPr>
                <w:color w:val="auto"/>
                <w:sz w:val="16"/>
                <w:szCs w:val="16"/>
              </w:rPr>
            </w:pPr>
            <w:r w:rsidRPr="00D75282">
              <w:rPr>
                <w:color w:val="auto"/>
                <w:sz w:val="16"/>
                <w:szCs w:val="16"/>
              </w:rPr>
              <w:t>£150,000</w:t>
            </w:r>
          </w:p>
        </w:tc>
        <w:tc>
          <w:tcPr>
            <w:tcW w:w="1074" w:type="dxa"/>
            <w:shd w:val="clear" w:color="auto" w:fill="FFFFFF"/>
          </w:tcPr>
          <w:p w14:paraId="5BB2982E" w14:textId="77777777" w:rsidR="0002122D" w:rsidRPr="00D75282" w:rsidRDefault="0002122D" w:rsidP="0002122D">
            <w:pPr>
              <w:rPr>
                <w:color w:val="auto"/>
                <w:sz w:val="16"/>
                <w:szCs w:val="16"/>
              </w:rPr>
            </w:pPr>
          </w:p>
        </w:tc>
        <w:tc>
          <w:tcPr>
            <w:tcW w:w="1198" w:type="dxa"/>
            <w:shd w:val="clear" w:color="auto" w:fill="FFFFFF"/>
          </w:tcPr>
          <w:p w14:paraId="6D85090E" w14:textId="77777777" w:rsidR="0002122D" w:rsidRPr="00D75282" w:rsidRDefault="0002122D" w:rsidP="0002122D">
            <w:pPr>
              <w:rPr>
                <w:color w:val="auto"/>
                <w:sz w:val="16"/>
                <w:szCs w:val="16"/>
              </w:rPr>
            </w:pPr>
            <w:r w:rsidRPr="00D75282">
              <w:rPr>
                <w:color w:val="auto"/>
                <w:sz w:val="16"/>
                <w:szCs w:val="16"/>
              </w:rPr>
              <w:t>NCC capital funding/ Developer contributions</w:t>
            </w:r>
          </w:p>
        </w:tc>
        <w:tc>
          <w:tcPr>
            <w:tcW w:w="1129" w:type="dxa"/>
            <w:shd w:val="clear" w:color="auto" w:fill="FFFFFF"/>
          </w:tcPr>
          <w:p w14:paraId="23B950F4"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176365A7"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B3F764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CAA88D8" w14:textId="77777777" w:rsidR="0002122D" w:rsidRPr="00D75282" w:rsidRDefault="0002122D" w:rsidP="0002122D">
            <w:pPr>
              <w:jc w:val="center"/>
              <w:rPr>
                <w:color w:val="auto"/>
                <w:sz w:val="16"/>
                <w:szCs w:val="16"/>
              </w:rPr>
            </w:pPr>
          </w:p>
        </w:tc>
        <w:tc>
          <w:tcPr>
            <w:tcW w:w="584" w:type="dxa"/>
            <w:shd w:val="clear" w:color="auto" w:fill="FFFFFF"/>
            <w:vAlign w:val="center"/>
          </w:tcPr>
          <w:p w14:paraId="25509FA3" w14:textId="77777777" w:rsidR="0002122D" w:rsidRPr="00D75282" w:rsidRDefault="0002122D" w:rsidP="0002122D">
            <w:pPr>
              <w:jc w:val="center"/>
              <w:rPr>
                <w:color w:val="auto"/>
                <w:sz w:val="16"/>
                <w:szCs w:val="16"/>
              </w:rPr>
            </w:pPr>
          </w:p>
        </w:tc>
        <w:tc>
          <w:tcPr>
            <w:tcW w:w="1306" w:type="dxa"/>
            <w:shd w:val="clear" w:color="auto" w:fill="FFFFFF"/>
          </w:tcPr>
          <w:p w14:paraId="2108E98A" w14:textId="77777777" w:rsidR="0002122D" w:rsidRPr="00D75282" w:rsidRDefault="0002122D" w:rsidP="0002122D">
            <w:pPr>
              <w:rPr>
                <w:color w:val="auto"/>
                <w:sz w:val="16"/>
                <w:szCs w:val="16"/>
              </w:rPr>
            </w:pPr>
            <w:r w:rsidRPr="00D75282">
              <w:rPr>
                <w:color w:val="auto"/>
                <w:sz w:val="16"/>
                <w:szCs w:val="16"/>
                <w:lang w:val="en-US"/>
              </w:rPr>
              <w:t>Identified in Strategic transport Assessment, Systra, 2023</w:t>
            </w:r>
          </w:p>
        </w:tc>
      </w:tr>
      <w:tr w:rsidR="0002122D" w:rsidRPr="00D75282" w14:paraId="7580F425" w14:textId="77777777" w:rsidTr="008247FA">
        <w:trPr>
          <w:trHeight w:val="567"/>
        </w:trPr>
        <w:tc>
          <w:tcPr>
            <w:tcW w:w="851" w:type="dxa"/>
            <w:shd w:val="clear" w:color="auto" w:fill="FFFFFF"/>
          </w:tcPr>
          <w:p w14:paraId="456C4351" w14:textId="77777777" w:rsidR="0002122D" w:rsidRPr="00D75282" w:rsidRDefault="0002122D" w:rsidP="0002122D">
            <w:pPr>
              <w:rPr>
                <w:color w:val="auto"/>
                <w:sz w:val="18"/>
                <w:szCs w:val="18"/>
              </w:rPr>
            </w:pPr>
          </w:p>
        </w:tc>
        <w:tc>
          <w:tcPr>
            <w:tcW w:w="1276" w:type="dxa"/>
            <w:shd w:val="clear" w:color="auto" w:fill="FFFFFF"/>
          </w:tcPr>
          <w:p w14:paraId="655F65F2" w14:textId="77777777" w:rsidR="0002122D" w:rsidRPr="00AD1AFD" w:rsidRDefault="0002122D" w:rsidP="0002122D">
            <w:pPr>
              <w:rPr>
                <w:color w:val="auto"/>
                <w:sz w:val="16"/>
                <w:szCs w:val="16"/>
              </w:rPr>
            </w:pPr>
            <w:r w:rsidRPr="00AD1AFD">
              <w:rPr>
                <w:color w:val="auto"/>
                <w:sz w:val="16"/>
                <w:szCs w:val="16"/>
              </w:rPr>
              <w:t>Secondary Education</w:t>
            </w:r>
          </w:p>
        </w:tc>
        <w:tc>
          <w:tcPr>
            <w:tcW w:w="1508" w:type="dxa"/>
            <w:shd w:val="clear" w:color="auto" w:fill="FFFFFF"/>
          </w:tcPr>
          <w:p w14:paraId="17D6E7DB" w14:textId="77777777" w:rsidR="0002122D" w:rsidRPr="00AD1AFD" w:rsidRDefault="0002122D" w:rsidP="0002122D">
            <w:pPr>
              <w:rPr>
                <w:color w:val="auto"/>
                <w:sz w:val="16"/>
                <w:szCs w:val="16"/>
              </w:rPr>
            </w:pPr>
            <w:r w:rsidRPr="00AD1AFD">
              <w:rPr>
                <w:color w:val="auto"/>
                <w:sz w:val="16"/>
                <w:szCs w:val="16"/>
              </w:rPr>
              <w:t>Selston High School</w:t>
            </w:r>
          </w:p>
        </w:tc>
        <w:tc>
          <w:tcPr>
            <w:tcW w:w="2410" w:type="dxa"/>
            <w:shd w:val="clear" w:color="auto" w:fill="FFFFFF"/>
          </w:tcPr>
          <w:p w14:paraId="2A898876" w14:textId="77777777" w:rsidR="0002122D" w:rsidRPr="00D75282" w:rsidRDefault="0002122D" w:rsidP="0002122D">
            <w:pPr>
              <w:rPr>
                <w:color w:val="auto"/>
                <w:sz w:val="16"/>
                <w:szCs w:val="16"/>
              </w:rPr>
            </w:pPr>
            <w:r w:rsidRPr="00D75282">
              <w:rPr>
                <w:color w:val="auto"/>
                <w:sz w:val="16"/>
                <w:szCs w:val="16"/>
              </w:rPr>
              <w:t xml:space="preserve">Based on the proposed sites in the Regulation 19 Draft Local Plan a requirement for up to a half form entry (75 places) will need to be added to the capacity within area has been identified. </w:t>
            </w:r>
          </w:p>
          <w:p w14:paraId="7944F0C7" w14:textId="77777777" w:rsidR="0002122D" w:rsidRPr="00D75282" w:rsidRDefault="0002122D" w:rsidP="0002122D">
            <w:pPr>
              <w:rPr>
                <w:color w:val="auto"/>
                <w:sz w:val="16"/>
                <w:szCs w:val="16"/>
              </w:rPr>
            </w:pPr>
            <w:r w:rsidRPr="00D75282">
              <w:rPr>
                <w:color w:val="auto"/>
                <w:sz w:val="16"/>
                <w:szCs w:val="16"/>
              </w:rPr>
              <w:t>Developer contributions will be required from all local plan allocations relative to their pupil yield towards expanding capacity at Selston High School</w:t>
            </w:r>
          </w:p>
          <w:p w14:paraId="64D6014B" w14:textId="77777777" w:rsidR="0002122D" w:rsidRPr="00D75282" w:rsidRDefault="0002122D" w:rsidP="0002122D">
            <w:pPr>
              <w:rPr>
                <w:color w:val="auto"/>
                <w:sz w:val="16"/>
                <w:szCs w:val="16"/>
              </w:rPr>
            </w:pPr>
          </w:p>
          <w:p w14:paraId="00FC95F5" w14:textId="77777777" w:rsidR="0002122D" w:rsidRPr="00D75282" w:rsidRDefault="0002122D" w:rsidP="0002122D">
            <w:pPr>
              <w:rPr>
                <w:color w:val="auto"/>
                <w:sz w:val="16"/>
                <w:szCs w:val="16"/>
              </w:rPr>
            </w:pPr>
          </w:p>
        </w:tc>
        <w:tc>
          <w:tcPr>
            <w:tcW w:w="992" w:type="dxa"/>
            <w:shd w:val="clear" w:color="auto" w:fill="FFFFFF"/>
          </w:tcPr>
          <w:p w14:paraId="75118735"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3C7CE6BB" w14:textId="77777777" w:rsidR="0002122D" w:rsidRPr="00D75282" w:rsidRDefault="0002122D" w:rsidP="0002122D">
            <w:pPr>
              <w:rPr>
                <w:color w:val="auto"/>
                <w:sz w:val="16"/>
                <w:szCs w:val="16"/>
              </w:rPr>
            </w:pPr>
            <w:r w:rsidRPr="00D75282">
              <w:rPr>
                <w:color w:val="auto"/>
                <w:sz w:val="16"/>
                <w:szCs w:val="16"/>
              </w:rPr>
              <w:t>£2.1m</w:t>
            </w:r>
          </w:p>
        </w:tc>
        <w:tc>
          <w:tcPr>
            <w:tcW w:w="1074" w:type="dxa"/>
            <w:shd w:val="clear" w:color="auto" w:fill="FFFFFF"/>
          </w:tcPr>
          <w:p w14:paraId="1EAC574C" w14:textId="77777777" w:rsidR="0002122D" w:rsidRPr="00D75282" w:rsidRDefault="0002122D" w:rsidP="0002122D">
            <w:pPr>
              <w:rPr>
                <w:color w:val="auto"/>
                <w:sz w:val="16"/>
                <w:szCs w:val="16"/>
                <w:highlight w:val="yellow"/>
              </w:rPr>
            </w:pPr>
          </w:p>
        </w:tc>
        <w:tc>
          <w:tcPr>
            <w:tcW w:w="1198" w:type="dxa"/>
            <w:shd w:val="clear" w:color="auto" w:fill="FFFFFF"/>
          </w:tcPr>
          <w:p w14:paraId="549DBD66" w14:textId="77777777" w:rsidR="0002122D" w:rsidRPr="00D75282" w:rsidRDefault="0002122D" w:rsidP="0002122D">
            <w:pPr>
              <w:rPr>
                <w:color w:val="auto"/>
                <w:sz w:val="16"/>
                <w:szCs w:val="16"/>
              </w:rPr>
            </w:pPr>
            <w:r w:rsidRPr="00D75282">
              <w:rPr>
                <w:color w:val="auto"/>
                <w:sz w:val="16"/>
                <w:szCs w:val="16"/>
              </w:rPr>
              <w:t>Developer contributions S106</w:t>
            </w:r>
          </w:p>
          <w:p w14:paraId="4277D423" w14:textId="77777777" w:rsidR="0002122D" w:rsidRPr="00D75282" w:rsidRDefault="0002122D" w:rsidP="0002122D">
            <w:pPr>
              <w:rPr>
                <w:color w:val="auto"/>
                <w:sz w:val="16"/>
                <w:szCs w:val="16"/>
              </w:rPr>
            </w:pPr>
            <w:r w:rsidRPr="00D75282">
              <w:rPr>
                <w:color w:val="auto"/>
                <w:sz w:val="16"/>
                <w:szCs w:val="16"/>
              </w:rPr>
              <w:t>NCC/other funding sources.</w:t>
            </w:r>
          </w:p>
          <w:p w14:paraId="0A1213A4" w14:textId="77777777" w:rsidR="0002122D" w:rsidRPr="00D75282" w:rsidRDefault="0002122D" w:rsidP="0002122D">
            <w:pPr>
              <w:rPr>
                <w:color w:val="auto"/>
                <w:sz w:val="16"/>
                <w:szCs w:val="16"/>
              </w:rPr>
            </w:pPr>
          </w:p>
        </w:tc>
        <w:tc>
          <w:tcPr>
            <w:tcW w:w="1129" w:type="dxa"/>
            <w:shd w:val="clear" w:color="auto" w:fill="FFFFFF"/>
          </w:tcPr>
          <w:p w14:paraId="728834A5"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6E589560"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7677265"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369C6389" w14:textId="77777777" w:rsidR="0002122D" w:rsidRPr="00D75282" w:rsidRDefault="0002122D" w:rsidP="0002122D">
            <w:pPr>
              <w:jc w:val="center"/>
              <w:rPr>
                <w:color w:val="auto"/>
                <w:sz w:val="16"/>
                <w:szCs w:val="16"/>
              </w:rPr>
            </w:pPr>
          </w:p>
        </w:tc>
        <w:tc>
          <w:tcPr>
            <w:tcW w:w="584" w:type="dxa"/>
            <w:shd w:val="clear" w:color="auto" w:fill="FFFFFF"/>
            <w:vAlign w:val="center"/>
          </w:tcPr>
          <w:p w14:paraId="28A34641" w14:textId="77777777" w:rsidR="0002122D" w:rsidRPr="00D75282" w:rsidRDefault="0002122D" w:rsidP="0002122D">
            <w:pPr>
              <w:jc w:val="center"/>
              <w:rPr>
                <w:color w:val="auto"/>
                <w:sz w:val="16"/>
                <w:szCs w:val="16"/>
              </w:rPr>
            </w:pPr>
          </w:p>
        </w:tc>
        <w:tc>
          <w:tcPr>
            <w:tcW w:w="1306" w:type="dxa"/>
            <w:shd w:val="clear" w:color="auto" w:fill="FFFFFF"/>
          </w:tcPr>
          <w:p w14:paraId="1ACAEA08" w14:textId="77777777" w:rsidR="0002122D" w:rsidRPr="00D75282" w:rsidRDefault="0002122D" w:rsidP="0002122D">
            <w:pPr>
              <w:rPr>
                <w:color w:val="auto"/>
                <w:sz w:val="16"/>
                <w:szCs w:val="16"/>
              </w:rPr>
            </w:pPr>
            <w:r w:rsidRPr="00D75282">
              <w:rPr>
                <w:color w:val="auto"/>
                <w:sz w:val="16"/>
                <w:szCs w:val="16"/>
              </w:rPr>
              <w:t>Notts County Council education strategy</w:t>
            </w:r>
          </w:p>
        </w:tc>
      </w:tr>
      <w:tr w:rsidR="008F6B81" w:rsidRPr="00D75282" w14:paraId="1DDCFBA2" w14:textId="77777777" w:rsidTr="00B554DA">
        <w:trPr>
          <w:trHeight w:val="567"/>
        </w:trPr>
        <w:tc>
          <w:tcPr>
            <w:tcW w:w="851" w:type="dxa"/>
            <w:shd w:val="clear" w:color="auto" w:fill="FFFFFF"/>
          </w:tcPr>
          <w:p w14:paraId="21BF9EEA" w14:textId="77777777" w:rsidR="008F6B81" w:rsidRPr="00D75282" w:rsidRDefault="008F6B81" w:rsidP="008F6B81">
            <w:pPr>
              <w:rPr>
                <w:color w:val="auto"/>
                <w:sz w:val="18"/>
                <w:szCs w:val="18"/>
              </w:rPr>
            </w:pPr>
          </w:p>
        </w:tc>
        <w:tc>
          <w:tcPr>
            <w:tcW w:w="1276" w:type="dxa"/>
            <w:tcBorders>
              <w:bottom w:val="single" w:sz="4" w:space="0" w:color="auto"/>
            </w:tcBorders>
            <w:shd w:val="clear" w:color="auto" w:fill="FFFFFF"/>
          </w:tcPr>
          <w:p w14:paraId="4F4038F2" w14:textId="66282FD2" w:rsidR="008F6B81" w:rsidRPr="00AD1AFD" w:rsidRDefault="008F6B81" w:rsidP="008F6B81">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6DD56FC2" w14:textId="77777777" w:rsidR="008F6B81" w:rsidRPr="00AD1AFD" w:rsidRDefault="008F6B81" w:rsidP="008F6B81">
            <w:pPr>
              <w:rPr>
                <w:color w:val="auto"/>
                <w:sz w:val="16"/>
                <w:szCs w:val="16"/>
              </w:rPr>
            </w:pPr>
          </w:p>
        </w:tc>
        <w:tc>
          <w:tcPr>
            <w:tcW w:w="2410" w:type="dxa"/>
            <w:tcBorders>
              <w:bottom w:val="single" w:sz="4" w:space="0" w:color="auto"/>
            </w:tcBorders>
            <w:shd w:val="clear" w:color="auto" w:fill="FFFFFF"/>
          </w:tcPr>
          <w:p w14:paraId="2EBF6DD2" w14:textId="77777777" w:rsidR="008F6B81" w:rsidRPr="00D75282" w:rsidRDefault="008F6B81" w:rsidP="008F6B81">
            <w:pPr>
              <w:rPr>
                <w:color w:val="auto"/>
                <w:sz w:val="16"/>
                <w:szCs w:val="16"/>
              </w:rPr>
            </w:pPr>
            <w:r w:rsidRPr="00D75282">
              <w:rPr>
                <w:color w:val="auto"/>
                <w:sz w:val="16"/>
                <w:szCs w:val="16"/>
              </w:rPr>
              <w:t xml:space="preserve">Provision of additional library stock. </w:t>
            </w:r>
          </w:p>
          <w:p w14:paraId="00E4E5AA" w14:textId="77777777" w:rsidR="008F6B81" w:rsidRDefault="008F6B81" w:rsidP="008F6B81">
            <w:pPr>
              <w:rPr>
                <w:color w:val="auto"/>
                <w:sz w:val="16"/>
                <w:szCs w:val="16"/>
              </w:rPr>
            </w:pPr>
            <w:r w:rsidRPr="00D75282">
              <w:rPr>
                <w:color w:val="auto"/>
                <w:sz w:val="16"/>
                <w:szCs w:val="16"/>
              </w:rPr>
              <w:t>New Stock per Dwelling</w:t>
            </w:r>
          </w:p>
          <w:p w14:paraId="684B4C19" w14:textId="77777777" w:rsidR="008F6B81" w:rsidRPr="00D75282" w:rsidRDefault="008F6B81" w:rsidP="008F6B81">
            <w:pPr>
              <w:rPr>
                <w:color w:val="auto"/>
                <w:sz w:val="16"/>
                <w:szCs w:val="16"/>
              </w:rPr>
            </w:pPr>
            <w:r>
              <w:rPr>
                <w:color w:val="auto"/>
                <w:sz w:val="16"/>
                <w:szCs w:val="16"/>
              </w:rPr>
              <w:t>(</w:t>
            </w:r>
            <w:r w:rsidRPr="00A42AA6">
              <w:rPr>
                <w:color w:val="auto"/>
                <w:sz w:val="16"/>
                <w:szCs w:val="16"/>
              </w:rPr>
              <w:t>£35.24 per dwelling (based on 2.3</w:t>
            </w:r>
            <w:r>
              <w:rPr>
                <w:color w:val="auto"/>
                <w:sz w:val="16"/>
                <w:szCs w:val="16"/>
              </w:rPr>
              <w:t xml:space="preserve"> </w:t>
            </w:r>
            <w:r w:rsidRPr="00A42AA6">
              <w:rPr>
                <w:color w:val="auto"/>
                <w:sz w:val="16"/>
                <w:szCs w:val="16"/>
              </w:rPr>
              <w:t>occupants per dwelling)</w:t>
            </w:r>
          </w:p>
          <w:p w14:paraId="2BB354C5" w14:textId="77777777" w:rsidR="008F6B81" w:rsidRPr="00D75282" w:rsidRDefault="008F6B81" w:rsidP="008F6B81">
            <w:pPr>
              <w:rPr>
                <w:color w:val="auto"/>
                <w:sz w:val="16"/>
                <w:szCs w:val="16"/>
              </w:rPr>
            </w:pPr>
          </w:p>
          <w:p w14:paraId="302D4922" w14:textId="77777777" w:rsidR="008F6B81" w:rsidRPr="00D75282" w:rsidRDefault="008F6B81" w:rsidP="008F6B81">
            <w:pPr>
              <w:rPr>
                <w:color w:val="auto"/>
                <w:sz w:val="16"/>
                <w:szCs w:val="16"/>
              </w:rPr>
            </w:pPr>
          </w:p>
        </w:tc>
        <w:tc>
          <w:tcPr>
            <w:tcW w:w="992" w:type="dxa"/>
            <w:tcBorders>
              <w:bottom w:val="single" w:sz="4" w:space="0" w:color="auto"/>
            </w:tcBorders>
            <w:shd w:val="clear" w:color="auto" w:fill="FFFFFF"/>
          </w:tcPr>
          <w:p w14:paraId="545B674E" w14:textId="19C7C7E9" w:rsidR="008F6B81" w:rsidRPr="00D75282" w:rsidRDefault="008F6B81" w:rsidP="008F6B81">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5196FFE4" w14:textId="5C930CD6" w:rsidR="008F6B81" w:rsidRPr="00D75282" w:rsidRDefault="001F07BE" w:rsidP="008F6B81">
            <w:pPr>
              <w:rPr>
                <w:color w:val="auto"/>
                <w:sz w:val="16"/>
                <w:szCs w:val="16"/>
              </w:rPr>
            </w:pPr>
            <w:r>
              <w:rPr>
                <w:color w:val="auto"/>
                <w:sz w:val="16"/>
                <w:szCs w:val="16"/>
              </w:rPr>
              <w:t>£</w:t>
            </w:r>
            <w:r w:rsidR="008F6B81">
              <w:rPr>
                <w:color w:val="auto"/>
                <w:sz w:val="16"/>
                <w:szCs w:val="16"/>
              </w:rPr>
              <w:t>1</w:t>
            </w:r>
            <w:r w:rsidR="003A6F5D">
              <w:rPr>
                <w:color w:val="auto"/>
                <w:sz w:val="16"/>
                <w:szCs w:val="16"/>
              </w:rPr>
              <w:t>5</w:t>
            </w:r>
            <w:r w:rsidR="008F6B81">
              <w:rPr>
                <w:color w:val="auto"/>
                <w:sz w:val="16"/>
                <w:szCs w:val="16"/>
              </w:rPr>
              <w:t>,000</w:t>
            </w:r>
          </w:p>
        </w:tc>
        <w:tc>
          <w:tcPr>
            <w:tcW w:w="1074" w:type="dxa"/>
            <w:tcBorders>
              <w:bottom w:val="single" w:sz="4" w:space="0" w:color="auto"/>
            </w:tcBorders>
            <w:shd w:val="clear" w:color="auto" w:fill="FFFFFF"/>
          </w:tcPr>
          <w:p w14:paraId="28E39E87" w14:textId="77777777" w:rsidR="008F6B81" w:rsidRPr="00D75282" w:rsidRDefault="008F6B81" w:rsidP="008F6B81">
            <w:pPr>
              <w:rPr>
                <w:color w:val="auto"/>
                <w:sz w:val="16"/>
                <w:szCs w:val="16"/>
                <w:highlight w:val="yellow"/>
              </w:rPr>
            </w:pPr>
          </w:p>
        </w:tc>
        <w:tc>
          <w:tcPr>
            <w:tcW w:w="1198" w:type="dxa"/>
            <w:tcBorders>
              <w:bottom w:val="single" w:sz="4" w:space="0" w:color="auto"/>
            </w:tcBorders>
            <w:shd w:val="clear" w:color="auto" w:fill="FFFFFF"/>
          </w:tcPr>
          <w:p w14:paraId="3F456C92" w14:textId="425013A8" w:rsidR="008F6B81" w:rsidRPr="00D75282" w:rsidRDefault="008F6B81" w:rsidP="008F6B81">
            <w:pPr>
              <w:rPr>
                <w:color w:val="auto"/>
                <w:sz w:val="16"/>
                <w:szCs w:val="16"/>
              </w:rPr>
            </w:pPr>
            <w:r w:rsidRPr="00AD1AFD">
              <w:rPr>
                <w:color w:val="auto"/>
                <w:sz w:val="16"/>
                <w:szCs w:val="16"/>
              </w:rPr>
              <w:t>S106</w:t>
            </w:r>
          </w:p>
        </w:tc>
        <w:tc>
          <w:tcPr>
            <w:tcW w:w="1129" w:type="dxa"/>
            <w:tcBorders>
              <w:bottom w:val="single" w:sz="4" w:space="0" w:color="auto"/>
            </w:tcBorders>
            <w:shd w:val="clear" w:color="auto" w:fill="FFFFFF"/>
          </w:tcPr>
          <w:p w14:paraId="6562FA79" w14:textId="150EF238" w:rsidR="008F6B81" w:rsidRPr="00D75282" w:rsidRDefault="008F6B81" w:rsidP="008F6B81">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212FE134" w14:textId="77777777" w:rsidR="008F6B81" w:rsidRPr="00D75282" w:rsidRDefault="008F6B81" w:rsidP="008F6B81">
            <w:pPr>
              <w:rPr>
                <w:color w:val="auto"/>
                <w:sz w:val="16"/>
                <w:szCs w:val="16"/>
              </w:rPr>
            </w:pPr>
          </w:p>
        </w:tc>
        <w:tc>
          <w:tcPr>
            <w:tcW w:w="584" w:type="dxa"/>
            <w:tcBorders>
              <w:bottom w:val="single" w:sz="4" w:space="0" w:color="auto"/>
            </w:tcBorders>
            <w:shd w:val="clear" w:color="auto" w:fill="FFFFFF"/>
            <w:vAlign w:val="center"/>
          </w:tcPr>
          <w:p w14:paraId="44DF5B49" w14:textId="796F0E2E" w:rsidR="008F6B81" w:rsidRPr="00D75282" w:rsidRDefault="008F6B81" w:rsidP="008F6B81">
            <w:pPr>
              <w:jc w:val="center"/>
              <w:rPr>
                <w:rFonts w:cs="Arial"/>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7BDDFBA" w14:textId="347FF1A0" w:rsidR="008F6B81" w:rsidRPr="00D75282" w:rsidRDefault="008F6B81" w:rsidP="008F6B8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A3CC51A" w14:textId="2B6544CB" w:rsidR="008F6B81" w:rsidRPr="00D75282" w:rsidRDefault="008F6B81" w:rsidP="008F6B81">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68624AD0" w14:textId="77777777" w:rsidR="008F6B81" w:rsidRPr="00D75282" w:rsidRDefault="008F6B81" w:rsidP="008F6B81">
            <w:pPr>
              <w:rPr>
                <w:color w:val="auto"/>
                <w:sz w:val="16"/>
                <w:szCs w:val="16"/>
              </w:rPr>
            </w:pPr>
          </w:p>
        </w:tc>
      </w:tr>
      <w:tr w:rsidR="0002122D" w:rsidRPr="00D75282" w14:paraId="2E8FBF78" w14:textId="77777777" w:rsidTr="008247FA">
        <w:trPr>
          <w:trHeight w:val="567"/>
        </w:trPr>
        <w:tc>
          <w:tcPr>
            <w:tcW w:w="851" w:type="dxa"/>
            <w:shd w:val="clear" w:color="auto" w:fill="FFFFFF"/>
          </w:tcPr>
          <w:p w14:paraId="0BB80411" w14:textId="77777777" w:rsidR="0002122D" w:rsidRPr="00D75282" w:rsidRDefault="0002122D" w:rsidP="0002122D">
            <w:pPr>
              <w:rPr>
                <w:color w:val="auto"/>
                <w:sz w:val="18"/>
                <w:szCs w:val="18"/>
              </w:rPr>
            </w:pPr>
          </w:p>
        </w:tc>
        <w:tc>
          <w:tcPr>
            <w:tcW w:w="1276" w:type="dxa"/>
            <w:shd w:val="clear" w:color="auto" w:fill="FFFFFF"/>
          </w:tcPr>
          <w:p w14:paraId="2D80B36E" w14:textId="2B2511F7" w:rsidR="0002122D" w:rsidRPr="00AD1AFD" w:rsidRDefault="0002122D" w:rsidP="0002122D">
            <w:pPr>
              <w:rPr>
                <w:color w:val="auto"/>
                <w:sz w:val="16"/>
                <w:szCs w:val="16"/>
              </w:rPr>
            </w:pPr>
            <w:r w:rsidRPr="00AD1AFD">
              <w:rPr>
                <w:color w:val="auto"/>
                <w:sz w:val="16"/>
                <w:szCs w:val="16"/>
              </w:rPr>
              <w:t>Open Space</w:t>
            </w:r>
          </w:p>
        </w:tc>
        <w:tc>
          <w:tcPr>
            <w:tcW w:w="1508" w:type="dxa"/>
            <w:shd w:val="clear" w:color="auto" w:fill="FFFFFF"/>
          </w:tcPr>
          <w:p w14:paraId="3D703FBA" w14:textId="0E016E78" w:rsidR="0002122D" w:rsidRPr="00AD1AFD" w:rsidRDefault="0002122D" w:rsidP="0002122D">
            <w:pPr>
              <w:rPr>
                <w:color w:val="auto"/>
                <w:sz w:val="16"/>
                <w:szCs w:val="16"/>
              </w:rPr>
            </w:pPr>
            <w:r w:rsidRPr="00AD1AFD">
              <w:rPr>
                <w:color w:val="auto"/>
                <w:sz w:val="16"/>
                <w:szCs w:val="16"/>
              </w:rPr>
              <w:t>Selston Country Park</w:t>
            </w:r>
          </w:p>
        </w:tc>
        <w:tc>
          <w:tcPr>
            <w:tcW w:w="2410" w:type="dxa"/>
            <w:shd w:val="clear" w:color="auto" w:fill="FFFFFF"/>
          </w:tcPr>
          <w:p w14:paraId="1649A853" w14:textId="527A0705" w:rsidR="0002122D" w:rsidRPr="00D75282" w:rsidRDefault="0002122D" w:rsidP="0002122D">
            <w:pPr>
              <w:rPr>
                <w:color w:val="auto"/>
                <w:sz w:val="16"/>
                <w:szCs w:val="16"/>
              </w:rPr>
            </w:pPr>
            <w:r>
              <w:rPr>
                <w:color w:val="auto"/>
                <w:sz w:val="16"/>
                <w:szCs w:val="16"/>
              </w:rPr>
              <w:t>Improvement works</w:t>
            </w:r>
          </w:p>
        </w:tc>
        <w:tc>
          <w:tcPr>
            <w:tcW w:w="992" w:type="dxa"/>
            <w:shd w:val="clear" w:color="auto" w:fill="FFFFFF"/>
          </w:tcPr>
          <w:p w14:paraId="22CB4541" w14:textId="0ECEB6EC" w:rsidR="0002122D" w:rsidRPr="00D75282" w:rsidRDefault="0002122D" w:rsidP="0002122D">
            <w:pPr>
              <w:rPr>
                <w:color w:val="auto"/>
                <w:sz w:val="16"/>
                <w:szCs w:val="16"/>
              </w:rPr>
            </w:pPr>
            <w:r>
              <w:rPr>
                <w:color w:val="auto"/>
                <w:sz w:val="16"/>
                <w:szCs w:val="16"/>
              </w:rPr>
              <w:t>High</w:t>
            </w:r>
          </w:p>
        </w:tc>
        <w:tc>
          <w:tcPr>
            <w:tcW w:w="992" w:type="dxa"/>
            <w:shd w:val="clear" w:color="auto" w:fill="FFFFFF"/>
          </w:tcPr>
          <w:p w14:paraId="6B2CA4EE" w14:textId="7F4999E9" w:rsidR="0002122D" w:rsidRPr="00D75282" w:rsidRDefault="0002122D" w:rsidP="0002122D">
            <w:pPr>
              <w:rPr>
                <w:color w:val="auto"/>
                <w:sz w:val="16"/>
                <w:szCs w:val="16"/>
              </w:rPr>
            </w:pPr>
            <w:r>
              <w:rPr>
                <w:color w:val="auto"/>
                <w:sz w:val="16"/>
                <w:szCs w:val="16"/>
              </w:rPr>
              <w:t>£130,000</w:t>
            </w:r>
          </w:p>
        </w:tc>
        <w:tc>
          <w:tcPr>
            <w:tcW w:w="1074" w:type="dxa"/>
            <w:shd w:val="clear" w:color="auto" w:fill="FFFFFF"/>
          </w:tcPr>
          <w:p w14:paraId="2AC021E4" w14:textId="41038E23" w:rsidR="0002122D" w:rsidRPr="00D75282" w:rsidRDefault="0002122D" w:rsidP="0002122D">
            <w:pPr>
              <w:rPr>
                <w:color w:val="auto"/>
                <w:sz w:val="16"/>
                <w:szCs w:val="16"/>
                <w:highlight w:val="yellow"/>
              </w:rPr>
            </w:pPr>
            <w:r w:rsidRPr="00CF71F7">
              <w:rPr>
                <w:color w:val="auto"/>
                <w:sz w:val="16"/>
                <w:szCs w:val="16"/>
              </w:rPr>
              <w:t>£130,0000</w:t>
            </w:r>
          </w:p>
        </w:tc>
        <w:tc>
          <w:tcPr>
            <w:tcW w:w="1198" w:type="dxa"/>
            <w:shd w:val="clear" w:color="auto" w:fill="FFFFFF"/>
          </w:tcPr>
          <w:p w14:paraId="27E1032B" w14:textId="66190A50" w:rsidR="0002122D" w:rsidRPr="00D75282" w:rsidRDefault="0002122D" w:rsidP="0002122D">
            <w:pPr>
              <w:rPr>
                <w:color w:val="auto"/>
                <w:sz w:val="16"/>
                <w:szCs w:val="16"/>
              </w:rPr>
            </w:pPr>
            <w:r>
              <w:rPr>
                <w:color w:val="auto"/>
                <w:sz w:val="16"/>
                <w:szCs w:val="16"/>
              </w:rPr>
              <w:t>UKSPF</w:t>
            </w:r>
          </w:p>
        </w:tc>
        <w:tc>
          <w:tcPr>
            <w:tcW w:w="1129" w:type="dxa"/>
            <w:shd w:val="clear" w:color="auto" w:fill="FFFFFF"/>
          </w:tcPr>
          <w:p w14:paraId="7E434C34" w14:textId="0835C1AB" w:rsidR="0002122D" w:rsidRPr="00D75282" w:rsidRDefault="0002122D" w:rsidP="0002122D">
            <w:pPr>
              <w:rPr>
                <w:color w:val="auto"/>
                <w:sz w:val="16"/>
                <w:szCs w:val="16"/>
              </w:rPr>
            </w:pPr>
            <w:r>
              <w:rPr>
                <w:color w:val="auto"/>
                <w:sz w:val="16"/>
                <w:szCs w:val="16"/>
              </w:rPr>
              <w:t>ADC</w:t>
            </w:r>
          </w:p>
        </w:tc>
        <w:tc>
          <w:tcPr>
            <w:tcW w:w="1195" w:type="dxa"/>
            <w:shd w:val="clear" w:color="auto" w:fill="FFFFFF"/>
          </w:tcPr>
          <w:p w14:paraId="76CF60F2" w14:textId="5F5A3EB7" w:rsidR="0002122D" w:rsidRPr="00D75282" w:rsidRDefault="0002122D" w:rsidP="0002122D">
            <w:pPr>
              <w:rPr>
                <w:color w:val="auto"/>
                <w:sz w:val="16"/>
                <w:szCs w:val="16"/>
              </w:rPr>
            </w:pPr>
          </w:p>
        </w:tc>
        <w:tc>
          <w:tcPr>
            <w:tcW w:w="584" w:type="dxa"/>
            <w:shd w:val="clear" w:color="auto" w:fill="FFFFFF"/>
            <w:vAlign w:val="center"/>
          </w:tcPr>
          <w:p w14:paraId="0CC72013"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4E262BA1" w14:textId="77777777" w:rsidR="0002122D" w:rsidRPr="00D75282" w:rsidRDefault="0002122D" w:rsidP="0002122D">
            <w:pPr>
              <w:jc w:val="center"/>
              <w:rPr>
                <w:color w:val="auto"/>
                <w:sz w:val="16"/>
                <w:szCs w:val="16"/>
              </w:rPr>
            </w:pPr>
          </w:p>
        </w:tc>
        <w:tc>
          <w:tcPr>
            <w:tcW w:w="584" w:type="dxa"/>
            <w:shd w:val="clear" w:color="auto" w:fill="FFFFFF"/>
            <w:vAlign w:val="center"/>
          </w:tcPr>
          <w:p w14:paraId="29649835" w14:textId="77777777" w:rsidR="0002122D" w:rsidRPr="00D75282" w:rsidRDefault="0002122D" w:rsidP="0002122D">
            <w:pPr>
              <w:jc w:val="center"/>
              <w:rPr>
                <w:color w:val="auto"/>
                <w:sz w:val="16"/>
                <w:szCs w:val="16"/>
              </w:rPr>
            </w:pPr>
          </w:p>
        </w:tc>
        <w:tc>
          <w:tcPr>
            <w:tcW w:w="1306" w:type="dxa"/>
            <w:shd w:val="clear" w:color="auto" w:fill="FFFFFF"/>
          </w:tcPr>
          <w:p w14:paraId="132FDF21" w14:textId="77777777" w:rsidR="0002122D" w:rsidRPr="00D75282" w:rsidRDefault="0002122D" w:rsidP="0002122D">
            <w:pPr>
              <w:rPr>
                <w:color w:val="auto"/>
                <w:sz w:val="16"/>
                <w:szCs w:val="16"/>
              </w:rPr>
            </w:pPr>
          </w:p>
        </w:tc>
      </w:tr>
      <w:tr w:rsidR="0002122D" w:rsidRPr="00D75282" w14:paraId="7DD4654A" w14:textId="77777777" w:rsidTr="008247FA">
        <w:trPr>
          <w:trHeight w:val="567"/>
        </w:trPr>
        <w:tc>
          <w:tcPr>
            <w:tcW w:w="12625" w:type="dxa"/>
            <w:gridSpan w:val="10"/>
          </w:tcPr>
          <w:p w14:paraId="6F2314F7" w14:textId="77777777" w:rsidR="0002122D" w:rsidRPr="00AD1AFD" w:rsidRDefault="0002122D" w:rsidP="0002122D">
            <w:pPr>
              <w:rPr>
                <w:b/>
                <w:bCs/>
                <w:color w:val="auto"/>
                <w:sz w:val="22"/>
                <w:szCs w:val="22"/>
              </w:rPr>
            </w:pPr>
            <w:r w:rsidRPr="00AD1AFD">
              <w:rPr>
                <w:b/>
                <w:bCs/>
                <w:color w:val="auto"/>
                <w:sz w:val="22"/>
                <w:szCs w:val="22"/>
              </w:rPr>
              <w:t>DISTRICT- WIDE</w:t>
            </w:r>
          </w:p>
        </w:tc>
        <w:tc>
          <w:tcPr>
            <w:tcW w:w="3058" w:type="dxa"/>
            <w:gridSpan w:val="4"/>
            <w:vAlign w:val="center"/>
          </w:tcPr>
          <w:p w14:paraId="2FE84CBB" w14:textId="77777777" w:rsidR="0002122D" w:rsidRPr="00D75282" w:rsidRDefault="0002122D" w:rsidP="0002122D">
            <w:pPr>
              <w:keepNext w:val="0"/>
              <w:spacing w:before="0"/>
              <w:rPr>
                <w:color w:val="auto"/>
                <w:sz w:val="16"/>
                <w:szCs w:val="16"/>
              </w:rPr>
            </w:pPr>
          </w:p>
        </w:tc>
      </w:tr>
      <w:tr w:rsidR="0002122D" w:rsidRPr="00D75282" w14:paraId="0417E1E7" w14:textId="77777777" w:rsidTr="008247FA">
        <w:trPr>
          <w:trHeight w:val="567"/>
        </w:trPr>
        <w:tc>
          <w:tcPr>
            <w:tcW w:w="851" w:type="dxa"/>
          </w:tcPr>
          <w:p w14:paraId="583ED366" w14:textId="77777777" w:rsidR="0002122D" w:rsidRPr="00D75282" w:rsidRDefault="0002122D" w:rsidP="0002122D">
            <w:pPr>
              <w:rPr>
                <w:color w:val="auto"/>
                <w:sz w:val="16"/>
                <w:szCs w:val="16"/>
              </w:rPr>
            </w:pPr>
          </w:p>
        </w:tc>
        <w:tc>
          <w:tcPr>
            <w:tcW w:w="1276" w:type="dxa"/>
          </w:tcPr>
          <w:p w14:paraId="7D40D248"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3AD01961" w14:textId="77777777" w:rsidR="0002122D" w:rsidRPr="00AD1AFD" w:rsidRDefault="0002122D" w:rsidP="0002122D">
            <w:pPr>
              <w:rPr>
                <w:color w:val="auto"/>
                <w:sz w:val="16"/>
                <w:szCs w:val="16"/>
              </w:rPr>
            </w:pPr>
            <w:r w:rsidRPr="00AD1AFD">
              <w:rPr>
                <w:color w:val="auto"/>
                <w:sz w:val="16"/>
                <w:szCs w:val="16"/>
              </w:rPr>
              <w:t>All allocated sites</w:t>
            </w:r>
          </w:p>
          <w:p w14:paraId="5C6A7694" w14:textId="77777777" w:rsidR="0002122D" w:rsidRPr="00AD1AFD" w:rsidRDefault="0002122D" w:rsidP="0002122D">
            <w:pPr>
              <w:rPr>
                <w:color w:val="auto"/>
                <w:sz w:val="16"/>
                <w:szCs w:val="16"/>
              </w:rPr>
            </w:pPr>
          </w:p>
        </w:tc>
        <w:tc>
          <w:tcPr>
            <w:tcW w:w="2410" w:type="dxa"/>
          </w:tcPr>
          <w:p w14:paraId="7B53EB85" w14:textId="77777777" w:rsidR="0002122D" w:rsidRPr="00D75282" w:rsidRDefault="0002122D" w:rsidP="0002122D">
            <w:pPr>
              <w:rPr>
                <w:color w:val="auto"/>
                <w:sz w:val="16"/>
                <w:szCs w:val="16"/>
              </w:rPr>
            </w:pPr>
            <w:r w:rsidRPr="00D75282">
              <w:rPr>
                <w:color w:val="auto"/>
                <w:sz w:val="16"/>
                <w:szCs w:val="16"/>
              </w:rPr>
              <w:t>Provision of walking and cycling infrastructure in accordance with strategy in Local Transport Plan</w:t>
            </w:r>
          </w:p>
          <w:p w14:paraId="5D7F52C3" w14:textId="77777777" w:rsidR="0002122D" w:rsidRPr="00D75282" w:rsidRDefault="0002122D" w:rsidP="0002122D">
            <w:pPr>
              <w:rPr>
                <w:color w:val="auto"/>
                <w:sz w:val="16"/>
                <w:szCs w:val="16"/>
              </w:rPr>
            </w:pPr>
            <w:r w:rsidRPr="00D75282">
              <w:rPr>
                <w:color w:val="auto"/>
                <w:sz w:val="16"/>
                <w:szCs w:val="16"/>
              </w:rPr>
              <w:t>depending on scheme (route improvements, crossing facilities, junction improvements, cycle hubs, cycle parking, etc.) Estimated £15 million cost for delivery.</w:t>
            </w:r>
          </w:p>
          <w:p w14:paraId="7896F002" w14:textId="77777777" w:rsidR="0002122D" w:rsidRPr="00D75282" w:rsidRDefault="0002122D" w:rsidP="0002122D">
            <w:pPr>
              <w:rPr>
                <w:color w:val="auto"/>
                <w:sz w:val="16"/>
                <w:szCs w:val="16"/>
              </w:rPr>
            </w:pPr>
          </w:p>
        </w:tc>
        <w:tc>
          <w:tcPr>
            <w:tcW w:w="992" w:type="dxa"/>
          </w:tcPr>
          <w:p w14:paraId="51826F84"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13FCFF49" w14:textId="77777777" w:rsidR="0002122D" w:rsidRPr="00D75282" w:rsidRDefault="0002122D" w:rsidP="0002122D">
            <w:pPr>
              <w:rPr>
                <w:color w:val="auto"/>
                <w:sz w:val="16"/>
                <w:szCs w:val="16"/>
              </w:rPr>
            </w:pPr>
            <w:r w:rsidRPr="00D75282">
              <w:rPr>
                <w:color w:val="auto"/>
                <w:sz w:val="16"/>
                <w:szCs w:val="16"/>
              </w:rPr>
              <w:t>Estimated £10m</w:t>
            </w:r>
          </w:p>
        </w:tc>
        <w:tc>
          <w:tcPr>
            <w:tcW w:w="1074" w:type="dxa"/>
          </w:tcPr>
          <w:p w14:paraId="6BDA4F4F" w14:textId="77777777" w:rsidR="0002122D" w:rsidRPr="00D75282" w:rsidRDefault="0002122D" w:rsidP="0002122D">
            <w:pPr>
              <w:rPr>
                <w:color w:val="auto"/>
                <w:sz w:val="16"/>
                <w:szCs w:val="16"/>
                <w:highlight w:val="yellow"/>
              </w:rPr>
            </w:pPr>
          </w:p>
        </w:tc>
        <w:tc>
          <w:tcPr>
            <w:tcW w:w="1198" w:type="dxa"/>
          </w:tcPr>
          <w:p w14:paraId="312187F4" w14:textId="77777777" w:rsidR="0002122D" w:rsidRPr="00D75282" w:rsidRDefault="0002122D" w:rsidP="0002122D">
            <w:pPr>
              <w:rPr>
                <w:color w:val="auto"/>
                <w:sz w:val="16"/>
                <w:szCs w:val="16"/>
              </w:rPr>
            </w:pPr>
            <w:r w:rsidRPr="00D75282">
              <w:rPr>
                <w:color w:val="auto"/>
                <w:sz w:val="16"/>
                <w:szCs w:val="16"/>
              </w:rPr>
              <w:t>Mixture of funding according to need. S106 / Towns Fund/Council capital funding and external grant funding</w:t>
            </w:r>
          </w:p>
          <w:p w14:paraId="6E697806" w14:textId="77777777" w:rsidR="0002122D" w:rsidRPr="00D75282" w:rsidRDefault="0002122D" w:rsidP="0002122D">
            <w:pPr>
              <w:rPr>
                <w:color w:val="auto"/>
                <w:sz w:val="16"/>
                <w:szCs w:val="16"/>
              </w:rPr>
            </w:pPr>
          </w:p>
        </w:tc>
        <w:tc>
          <w:tcPr>
            <w:tcW w:w="1129" w:type="dxa"/>
          </w:tcPr>
          <w:p w14:paraId="5F2E7CF5" w14:textId="77777777" w:rsidR="0002122D" w:rsidRPr="00D75282" w:rsidRDefault="0002122D" w:rsidP="0002122D">
            <w:pPr>
              <w:rPr>
                <w:color w:val="auto"/>
                <w:sz w:val="16"/>
                <w:szCs w:val="16"/>
              </w:rPr>
            </w:pPr>
            <w:r w:rsidRPr="00D75282">
              <w:rPr>
                <w:color w:val="auto"/>
                <w:sz w:val="16"/>
                <w:szCs w:val="16"/>
              </w:rPr>
              <w:t>Developers</w:t>
            </w:r>
          </w:p>
          <w:p w14:paraId="157CA9BC" w14:textId="77777777" w:rsidR="0002122D" w:rsidRPr="00D75282" w:rsidRDefault="0002122D" w:rsidP="0002122D">
            <w:pPr>
              <w:rPr>
                <w:color w:val="auto"/>
                <w:sz w:val="16"/>
                <w:szCs w:val="16"/>
              </w:rPr>
            </w:pPr>
          </w:p>
        </w:tc>
        <w:tc>
          <w:tcPr>
            <w:tcW w:w="1195" w:type="dxa"/>
          </w:tcPr>
          <w:p w14:paraId="6A8845E5" w14:textId="77777777" w:rsidR="0002122D" w:rsidRPr="00D75282" w:rsidRDefault="0002122D" w:rsidP="0002122D">
            <w:pPr>
              <w:rPr>
                <w:color w:val="auto"/>
                <w:sz w:val="16"/>
                <w:szCs w:val="16"/>
              </w:rPr>
            </w:pPr>
            <w:r w:rsidRPr="00D75282">
              <w:rPr>
                <w:color w:val="auto"/>
                <w:sz w:val="16"/>
                <w:szCs w:val="16"/>
              </w:rPr>
              <w:t>NCC &amp; ADC</w:t>
            </w:r>
          </w:p>
          <w:p w14:paraId="08EE4FAA" w14:textId="77777777" w:rsidR="0002122D" w:rsidRPr="00D75282" w:rsidRDefault="0002122D" w:rsidP="0002122D">
            <w:pPr>
              <w:rPr>
                <w:color w:val="auto"/>
                <w:sz w:val="16"/>
                <w:szCs w:val="16"/>
              </w:rPr>
            </w:pPr>
          </w:p>
        </w:tc>
        <w:tc>
          <w:tcPr>
            <w:tcW w:w="584" w:type="dxa"/>
            <w:vAlign w:val="center"/>
          </w:tcPr>
          <w:p w14:paraId="3972EEB2"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vAlign w:val="center"/>
          </w:tcPr>
          <w:p w14:paraId="093BF683"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5C6CBCE1" w14:textId="77777777" w:rsidR="0002122D" w:rsidRPr="00D75282" w:rsidRDefault="0002122D" w:rsidP="0002122D">
            <w:pPr>
              <w:jc w:val="center"/>
              <w:rPr>
                <w:color w:val="auto"/>
                <w:sz w:val="16"/>
                <w:szCs w:val="16"/>
              </w:rPr>
            </w:pPr>
          </w:p>
        </w:tc>
        <w:tc>
          <w:tcPr>
            <w:tcW w:w="1306" w:type="dxa"/>
          </w:tcPr>
          <w:p w14:paraId="5296F3E8" w14:textId="77777777" w:rsidR="0002122D" w:rsidRPr="00D75282" w:rsidRDefault="0002122D" w:rsidP="0002122D">
            <w:pPr>
              <w:keepNext w:val="0"/>
              <w:spacing w:before="0"/>
              <w:rPr>
                <w:color w:val="auto"/>
                <w:sz w:val="16"/>
                <w:szCs w:val="16"/>
              </w:rPr>
            </w:pPr>
          </w:p>
        </w:tc>
      </w:tr>
      <w:tr w:rsidR="0002122D" w:rsidRPr="00D75282" w14:paraId="4FD9D3DF" w14:textId="77777777" w:rsidTr="008247FA">
        <w:trPr>
          <w:trHeight w:val="567"/>
        </w:trPr>
        <w:tc>
          <w:tcPr>
            <w:tcW w:w="851" w:type="dxa"/>
          </w:tcPr>
          <w:p w14:paraId="23420D7F" w14:textId="77777777" w:rsidR="0002122D" w:rsidRPr="00D75282" w:rsidRDefault="0002122D" w:rsidP="0002122D">
            <w:pPr>
              <w:rPr>
                <w:color w:val="auto"/>
                <w:sz w:val="16"/>
                <w:szCs w:val="16"/>
              </w:rPr>
            </w:pPr>
          </w:p>
        </w:tc>
        <w:tc>
          <w:tcPr>
            <w:tcW w:w="1276" w:type="dxa"/>
          </w:tcPr>
          <w:p w14:paraId="380C8BEA"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5460747C" w14:textId="77777777" w:rsidR="0002122D" w:rsidRPr="00AD1AFD" w:rsidRDefault="0002122D" w:rsidP="0002122D">
            <w:pPr>
              <w:rPr>
                <w:color w:val="auto"/>
                <w:sz w:val="16"/>
                <w:szCs w:val="16"/>
              </w:rPr>
            </w:pPr>
            <w:r w:rsidRPr="00AD1AFD">
              <w:rPr>
                <w:color w:val="auto"/>
                <w:sz w:val="16"/>
                <w:szCs w:val="16"/>
              </w:rPr>
              <w:t>All allocated sites</w:t>
            </w:r>
          </w:p>
          <w:p w14:paraId="1361A925" w14:textId="77777777" w:rsidR="0002122D" w:rsidRPr="00AD1AFD" w:rsidRDefault="0002122D" w:rsidP="0002122D">
            <w:pPr>
              <w:rPr>
                <w:color w:val="auto"/>
                <w:sz w:val="16"/>
                <w:szCs w:val="16"/>
              </w:rPr>
            </w:pPr>
          </w:p>
        </w:tc>
        <w:tc>
          <w:tcPr>
            <w:tcW w:w="2410" w:type="dxa"/>
          </w:tcPr>
          <w:p w14:paraId="24A299BB" w14:textId="0802CF8A" w:rsidR="0002122D" w:rsidRPr="00D75282" w:rsidRDefault="0002122D" w:rsidP="0002122D">
            <w:pPr>
              <w:rPr>
                <w:color w:val="auto"/>
                <w:sz w:val="16"/>
                <w:szCs w:val="16"/>
              </w:rPr>
            </w:pPr>
            <w:r w:rsidRPr="00D75282">
              <w:rPr>
                <w:color w:val="auto"/>
                <w:sz w:val="16"/>
                <w:szCs w:val="16"/>
              </w:rPr>
              <w:t>Ensuring delivery of high-quality public transport:</w:t>
            </w:r>
            <w:r w:rsidRPr="00D75282">
              <w:rPr>
                <w:color w:val="auto"/>
                <w:sz w:val="16"/>
                <w:szCs w:val="16"/>
              </w:rPr>
              <w:br/>
              <w:t>Through route for buses between</w:t>
            </w:r>
            <w:r w:rsidR="00AD1AFD">
              <w:rPr>
                <w:color w:val="auto"/>
                <w:sz w:val="16"/>
                <w:szCs w:val="16"/>
              </w:rPr>
              <w:t xml:space="preserve"> </w:t>
            </w:r>
            <w:r w:rsidRPr="00D75282">
              <w:rPr>
                <w:color w:val="auto"/>
                <w:sz w:val="16"/>
                <w:szCs w:val="16"/>
              </w:rPr>
              <w:t>sites and main service centres.</w:t>
            </w:r>
          </w:p>
          <w:p w14:paraId="0CF051A2" w14:textId="77777777" w:rsidR="0002122D" w:rsidRPr="00D75282" w:rsidRDefault="0002122D" w:rsidP="0002122D">
            <w:pPr>
              <w:rPr>
                <w:color w:val="auto"/>
                <w:sz w:val="16"/>
                <w:szCs w:val="16"/>
              </w:rPr>
            </w:pPr>
          </w:p>
        </w:tc>
        <w:tc>
          <w:tcPr>
            <w:tcW w:w="992" w:type="dxa"/>
          </w:tcPr>
          <w:p w14:paraId="7A787E41"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7B906B9C" w14:textId="77777777" w:rsidR="0002122D" w:rsidRPr="00D75282" w:rsidRDefault="0002122D" w:rsidP="0002122D">
            <w:pPr>
              <w:rPr>
                <w:color w:val="auto"/>
                <w:sz w:val="16"/>
                <w:szCs w:val="16"/>
              </w:rPr>
            </w:pPr>
            <w:r w:rsidRPr="00D75282">
              <w:rPr>
                <w:color w:val="auto"/>
                <w:sz w:val="16"/>
                <w:szCs w:val="16"/>
              </w:rPr>
              <w:t>Will vary to be agreed with bus operators depending on which development is being supported.  Annual operating cost of £2m (estimate)</w:t>
            </w:r>
          </w:p>
          <w:p w14:paraId="6E7D445E" w14:textId="77777777" w:rsidR="0002122D" w:rsidRPr="00D75282" w:rsidRDefault="0002122D" w:rsidP="0002122D">
            <w:pPr>
              <w:rPr>
                <w:color w:val="auto"/>
                <w:sz w:val="16"/>
                <w:szCs w:val="16"/>
              </w:rPr>
            </w:pPr>
          </w:p>
        </w:tc>
        <w:tc>
          <w:tcPr>
            <w:tcW w:w="1074" w:type="dxa"/>
          </w:tcPr>
          <w:p w14:paraId="56B4BE5C" w14:textId="77777777" w:rsidR="0002122D" w:rsidRPr="00D75282" w:rsidRDefault="0002122D" w:rsidP="0002122D">
            <w:pPr>
              <w:rPr>
                <w:color w:val="auto"/>
                <w:sz w:val="16"/>
                <w:szCs w:val="16"/>
                <w:highlight w:val="yellow"/>
              </w:rPr>
            </w:pPr>
          </w:p>
        </w:tc>
        <w:tc>
          <w:tcPr>
            <w:tcW w:w="1198" w:type="dxa"/>
          </w:tcPr>
          <w:p w14:paraId="6EF7C522" w14:textId="77777777" w:rsidR="0002122D" w:rsidRPr="00D75282" w:rsidRDefault="0002122D" w:rsidP="0002122D">
            <w:pPr>
              <w:rPr>
                <w:color w:val="auto"/>
                <w:sz w:val="16"/>
                <w:szCs w:val="16"/>
              </w:rPr>
            </w:pPr>
            <w:r w:rsidRPr="00D75282">
              <w:rPr>
                <w:color w:val="auto"/>
                <w:sz w:val="16"/>
                <w:szCs w:val="16"/>
              </w:rPr>
              <w:t>Developer contributions for enhancement to County Council supported network</w:t>
            </w:r>
          </w:p>
        </w:tc>
        <w:tc>
          <w:tcPr>
            <w:tcW w:w="1129" w:type="dxa"/>
          </w:tcPr>
          <w:p w14:paraId="325290E7" w14:textId="77777777" w:rsidR="0002122D" w:rsidRPr="00D75282" w:rsidRDefault="0002122D" w:rsidP="0002122D">
            <w:pPr>
              <w:rPr>
                <w:color w:val="auto"/>
                <w:sz w:val="16"/>
                <w:szCs w:val="16"/>
              </w:rPr>
            </w:pPr>
            <w:r w:rsidRPr="00D75282">
              <w:rPr>
                <w:color w:val="auto"/>
                <w:sz w:val="16"/>
                <w:szCs w:val="16"/>
              </w:rPr>
              <w:t>Bus operators</w:t>
            </w:r>
          </w:p>
        </w:tc>
        <w:tc>
          <w:tcPr>
            <w:tcW w:w="1195" w:type="dxa"/>
          </w:tcPr>
          <w:p w14:paraId="248DC8F5" w14:textId="77777777" w:rsidR="0002122D" w:rsidRPr="00D75282" w:rsidRDefault="0002122D" w:rsidP="0002122D">
            <w:pPr>
              <w:rPr>
                <w:color w:val="auto"/>
                <w:sz w:val="16"/>
                <w:szCs w:val="16"/>
              </w:rPr>
            </w:pPr>
            <w:r w:rsidRPr="00D75282">
              <w:rPr>
                <w:color w:val="auto"/>
                <w:sz w:val="16"/>
                <w:szCs w:val="16"/>
              </w:rPr>
              <w:t>NCC &amp; ADC</w:t>
            </w:r>
          </w:p>
        </w:tc>
        <w:tc>
          <w:tcPr>
            <w:tcW w:w="584" w:type="dxa"/>
            <w:vAlign w:val="center"/>
          </w:tcPr>
          <w:p w14:paraId="6E632D14" w14:textId="77777777" w:rsidR="0002122D" w:rsidRPr="00D75282" w:rsidRDefault="0002122D" w:rsidP="0002122D">
            <w:pPr>
              <w:jc w:val="center"/>
              <w:rPr>
                <w:rFonts w:cs="Arial"/>
                <w:color w:val="auto"/>
                <w:sz w:val="16"/>
                <w:szCs w:val="16"/>
              </w:rPr>
            </w:pPr>
          </w:p>
        </w:tc>
        <w:tc>
          <w:tcPr>
            <w:tcW w:w="584" w:type="dxa"/>
            <w:vAlign w:val="center"/>
          </w:tcPr>
          <w:p w14:paraId="6DC53C7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2ACB5B5" w14:textId="77777777" w:rsidR="0002122D" w:rsidRPr="00D75282" w:rsidRDefault="0002122D" w:rsidP="0002122D">
            <w:pPr>
              <w:jc w:val="center"/>
              <w:rPr>
                <w:color w:val="auto"/>
                <w:sz w:val="16"/>
                <w:szCs w:val="16"/>
              </w:rPr>
            </w:pPr>
          </w:p>
        </w:tc>
        <w:tc>
          <w:tcPr>
            <w:tcW w:w="1306" w:type="dxa"/>
          </w:tcPr>
          <w:p w14:paraId="76C3C7ED" w14:textId="77777777" w:rsidR="0002122D" w:rsidRPr="00D75282" w:rsidRDefault="0002122D" w:rsidP="0002122D">
            <w:pPr>
              <w:keepNext w:val="0"/>
              <w:spacing w:before="0"/>
              <w:rPr>
                <w:color w:val="auto"/>
                <w:sz w:val="16"/>
                <w:szCs w:val="16"/>
              </w:rPr>
            </w:pPr>
          </w:p>
        </w:tc>
      </w:tr>
      <w:tr w:rsidR="0002122D" w:rsidRPr="00D75282" w14:paraId="7E910ACC" w14:textId="77777777" w:rsidTr="008247FA">
        <w:trPr>
          <w:trHeight w:val="567"/>
        </w:trPr>
        <w:tc>
          <w:tcPr>
            <w:tcW w:w="851" w:type="dxa"/>
          </w:tcPr>
          <w:p w14:paraId="72A1E6C1" w14:textId="77777777" w:rsidR="0002122D" w:rsidRPr="00D75282" w:rsidRDefault="0002122D" w:rsidP="0002122D">
            <w:pPr>
              <w:rPr>
                <w:color w:val="auto"/>
                <w:sz w:val="16"/>
                <w:szCs w:val="16"/>
              </w:rPr>
            </w:pPr>
          </w:p>
        </w:tc>
        <w:tc>
          <w:tcPr>
            <w:tcW w:w="1276" w:type="dxa"/>
          </w:tcPr>
          <w:p w14:paraId="481E64A9"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51088C9F" w14:textId="77777777" w:rsidR="0002122D" w:rsidRPr="00AD1AFD" w:rsidRDefault="0002122D" w:rsidP="0002122D">
            <w:pPr>
              <w:rPr>
                <w:color w:val="auto"/>
                <w:sz w:val="16"/>
                <w:szCs w:val="16"/>
              </w:rPr>
            </w:pPr>
            <w:r w:rsidRPr="00AD1AFD">
              <w:rPr>
                <w:color w:val="auto"/>
                <w:sz w:val="16"/>
                <w:szCs w:val="16"/>
              </w:rPr>
              <w:t>All allocated sites</w:t>
            </w:r>
          </w:p>
          <w:p w14:paraId="500798CF" w14:textId="77777777" w:rsidR="0002122D" w:rsidRPr="00AD1AFD" w:rsidRDefault="0002122D" w:rsidP="0002122D">
            <w:pPr>
              <w:rPr>
                <w:color w:val="auto"/>
                <w:sz w:val="16"/>
                <w:szCs w:val="16"/>
              </w:rPr>
            </w:pPr>
          </w:p>
        </w:tc>
        <w:tc>
          <w:tcPr>
            <w:tcW w:w="2410" w:type="dxa"/>
          </w:tcPr>
          <w:p w14:paraId="4E7E305D" w14:textId="77777777" w:rsidR="0002122D" w:rsidRPr="00D75282" w:rsidRDefault="0002122D" w:rsidP="0002122D">
            <w:pPr>
              <w:rPr>
                <w:color w:val="auto"/>
                <w:sz w:val="16"/>
                <w:szCs w:val="16"/>
              </w:rPr>
            </w:pPr>
            <w:r w:rsidRPr="00D75282">
              <w:rPr>
                <w:color w:val="auto"/>
                <w:sz w:val="16"/>
                <w:szCs w:val="16"/>
              </w:rPr>
              <w:t>Infrastructure to support emerging technology including electric vehicle charging points.</w:t>
            </w:r>
          </w:p>
          <w:p w14:paraId="5A124097" w14:textId="77777777" w:rsidR="0002122D" w:rsidRPr="00D75282" w:rsidRDefault="0002122D" w:rsidP="0002122D">
            <w:pPr>
              <w:rPr>
                <w:color w:val="auto"/>
                <w:sz w:val="16"/>
                <w:szCs w:val="16"/>
              </w:rPr>
            </w:pPr>
          </w:p>
        </w:tc>
        <w:tc>
          <w:tcPr>
            <w:tcW w:w="992" w:type="dxa"/>
          </w:tcPr>
          <w:p w14:paraId="0944D4C6"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30A36355" w14:textId="77777777" w:rsidR="0002122D" w:rsidRPr="00D75282" w:rsidRDefault="0002122D" w:rsidP="0002122D">
            <w:pPr>
              <w:rPr>
                <w:color w:val="auto"/>
                <w:sz w:val="16"/>
                <w:szCs w:val="16"/>
              </w:rPr>
            </w:pPr>
            <w:r w:rsidRPr="00D75282">
              <w:rPr>
                <w:color w:val="auto"/>
                <w:sz w:val="16"/>
                <w:szCs w:val="16"/>
              </w:rPr>
              <w:t>£2m</w:t>
            </w:r>
          </w:p>
        </w:tc>
        <w:tc>
          <w:tcPr>
            <w:tcW w:w="1074" w:type="dxa"/>
          </w:tcPr>
          <w:p w14:paraId="07267E96" w14:textId="77777777" w:rsidR="0002122D" w:rsidRPr="00D75282" w:rsidRDefault="0002122D" w:rsidP="0002122D">
            <w:pPr>
              <w:rPr>
                <w:color w:val="auto"/>
                <w:sz w:val="16"/>
                <w:szCs w:val="16"/>
                <w:highlight w:val="yellow"/>
              </w:rPr>
            </w:pPr>
          </w:p>
        </w:tc>
        <w:tc>
          <w:tcPr>
            <w:tcW w:w="1198" w:type="dxa"/>
          </w:tcPr>
          <w:p w14:paraId="6AD2F7A3" w14:textId="77777777" w:rsidR="0002122D" w:rsidRPr="00D75282" w:rsidRDefault="0002122D" w:rsidP="0002122D">
            <w:pPr>
              <w:rPr>
                <w:color w:val="auto"/>
                <w:sz w:val="16"/>
                <w:szCs w:val="16"/>
              </w:rPr>
            </w:pPr>
            <w:r w:rsidRPr="00D75282">
              <w:rPr>
                <w:color w:val="auto"/>
                <w:sz w:val="16"/>
                <w:szCs w:val="16"/>
              </w:rPr>
              <w:t>Mixture of developer contribution and government funding, NCC transport capital funds.</w:t>
            </w:r>
          </w:p>
          <w:p w14:paraId="3A731C6E" w14:textId="77777777" w:rsidR="0002122D" w:rsidRPr="00D75282" w:rsidRDefault="0002122D" w:rsidP="0002122D">
            <w:pPr>
              <w:rPr>
                <w:color w:val="auto"/>
                <w:sz w:val="16"/>
                <w:szCs w:val="16"/>
              </w:rPr>
            </w:pPr>
          </w:p>
        </w:tc>
        <w:tc>
          <w:tcPr>
            <w:tcW w:w="1129" w:type="dxa"/>
          </w:tcPr>
          <w:p w14:paraId="6D16774F" w14:textId="77777777" w:rsidR="0002122D" w:rsidRPr="00D75282" w:rsidRDefault="0002122D" w:rsidP="0002122D">
            <w:pPr>
              <w:rPr>
                <w:color w:val="auto"/>
                <w:sz w:val="16"/>
                <w:szCs w:val="16"/>
              </w:rPr>
            </w:pPr>
            <w:r w:rsidRPr="00D75282">
              <w:rPr>
                <w:color w:val="auto"/>
                <w:sz w:val="16"/>
                <w:szCs w:val="16"/>
              </w:rPr>
              <w:t>NCC</w:t>
            </w:r>
          </w:p>
          <w:p w14:paraId="11EBF941" w14:textId="77777777" w:rsidR="0002122D" w:rsidRPr="00D75282" w:rsidRDefault="0002122D" w:rsidP="0002122D">
            <w:pPr>
              <w:rPr>
                <w:color w:val="auto"/>
                <w:sz w:val="16"/>
                <w:szCs w:val="16"/>
              </w:rPr>
            </w:pPr>
            <w:r w:rsidRPr="00D75282">
              <w:rPr>
                <w:color w:val="auto"/>
                <w:sz w:val="16"/>
                <w:szCs w:val="16"/>
              </w:rPr>
              <w:t>Developer</w:t>
            </w:r>
          </w:p>
        </w:tc>
        <w:tc>
          <w:tcPr>
            <w:tcW w:w="1195" w:type="dxa"/>
          </w:tcPr>
          <w:p w14:paraId="24C5E74A" w14:textId="77777777" w:rsidR="0002122D" w:rsidRPr="00D75282" w:rsidRDefault="0002122D" w:rsidP="0002122D">
            <w:pPr>
              <w:rPr>
                <w:color w:val="auto"/>
                <w:sz w:val="16"/>
                <w:szCs w:val="16"/>
              </w:rPr>
            </w:pPr>
            <w:r w:rsidRPr="00D75282">
              <w:rPr>
                <w:color w:val="auto"/>
                <w:sz w:val="16"/>
                <w:szCs w:val="16"/>
              </w:rPr>
              <w:t>ADC</w:t>
            </w:r>
          </w:p>
        </w:tc>
        <w:tc>
          <w:tcPr>
            <w:tcW w:w="584" w:type="dxa"/>
            <w:vAlign w:val="center"/>
          </w:tcPr>
          <w:p w14:paraId="5746CFF5"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vAlign w:val="center"/>
          </w:tcPr>
          <w:p w14:paraId="52A4CE2F"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786B54C" w14:textId="77777777" w:rsidR="0002122D" w:rsidRPr="00D75282" w:rsidRDefault="0002122D" w:rsidP="0002122D">
            <w:pPr>
              <w:jc w:val="center"/>
              <w:rPr>
                <w:color w:val="auto"/>
                <w:sz w:val="16"/>
                <w:szCs w:val="16"/>
              </w:rPr>
            </w:pPr>
          </w:p>
        </w:tc>
        <w:tc>
          <w:tcPr>
            <w:tcW w:w="1306" w:type="dxa"/>
          </w:tcPr>
          <w:p w14:paraId="25E5DE62" w14:textId="77777777" w:rsidR="0002122D" w:rsidRPr="00D75282" w:rsidRDefault="0002122D" w:rsidP="0002122D">
            <w:pPr>
              <w:keepNext w:val="0"/>
              <w:spacing w:before="0"/>
              <w:rPr>
                <w:color w:val="auto"/>
                <w:sz w:val="16"/>
                <w:szCs w:val="16"/>
              </w:rPr>
            </w:pPr>
            <w:r w:rsidRPr="00D75282">
              <w:rPr>
                <w:color w:val="auto"/>
                <w:sz w:val="16"/>
                <w:szCs w:val="16"/>
              </w:rPr>
              <w:t>Responding to demand</w:t>
            </w:r>
          </w:p>
        </w:tc>
      </w:tr>
      <w:tr w:rsidR="0002122D" w:rsidRPr="00D75282" w14:paraId="65FED8C5" w14:textId="77777777" w:rsidTr="008247FA">
        <w:trPr>
          <w:trHeight w:val="567"/>
        </w:trPr>
        <w:tc>
          <w:tcPr>
            <w:tcW w:w="851" w:type="dxa"/>
          </w:tcPr>
          <w:p w14:paraId="1D5832F7" w14:textId="77777777" w:rsidR="0002122D" w:rsidRPr="00D75282" w:rsidRDefault="0002122D" w:rsidP="0002122D">
            <w:pPr>
              <w:rPr>
                <w:color w:val="993300"/>
                <w:sz w:val="16"/>
                <w:szCs w:val="16"/>
              </w:rPr>
            </w:pPr>
          </w:p>
        </w:tc>
        <w:tc>
          <w:tcPr>
            <w:tcW w:w="1276" w:type="dxa"/>
          </w:tcPr>
          <w:p w14:paraId="5BA7F523" w14:textId="77777777" w:rsidR="0002122D" w:rsidRPr="00AD1AFD" w:rsidRDefault="0002122D" w:rsidP="0002122D">
            <w:pPr>
              <w:rPr>
                <w:color w:val="auto"/>
                <w:sz w:val="16"/>
                <w:szCs w:val="16"/>
              </w:rPr>
            </w:pPr>
            <w:r w:rsidRPr="00AD1AFD">
              <w:rPr>
                <w:color w:val="auto"/>
                <w:sz w:val="16"/>
                <w:szCs w:val="16"/>
              </w:rPr>
              <w:t>Special Educational needs</w:t>
            </w:r>
          </w:p>
        </w:tc>
        <w:tc>
          <w:tcPr>
            <w:tcW w:w="1508" w:type="dxa"/>
          </w:tcPr>
          <w:p w14:paraId="55741D86" w14:textId="77777777" w:rsidR="0002122D" w:rsidRPr="00AD1AFD" w:rsidRDefault="0002122D" w:rsidP="0002122D">
            <w:pPr>
              <w:rPr>
                <w:color w:val="auto"/>
                <w:sz w:val="16"/>
                <w:szCs w:val="16"/>
              </w:rPr>
            </w:pPr>
          </w:p>
        </w:tc>
        <w:tc>
          <w:tcPr>
            <w:tcW w:w="2410" w:type="dxa"/>
          </w:tcPr>
          <w:p w14:paraId="629D8767" w14:textId="77777777" w:rsidR="0002122D" w:rsidRPr="00D75282" w:rsidRDefault="0002122D" w:rsidP="0002122D">
            <w:pPr>
              <w:rPr>
                <w:color w:val="auto"/>
                <w:sz w:val="16"/>
                <w:szCs w:val="16"/>
              </w:rPr>
            </w:pPr>
            <w:r w:rsidRPr="00D75282">
              <w:rPr>
                <w:color w:val="auto"/>
                <w:sz w:val="16"/>
                <w:szCs w:val="16"/>
              </w:rPr>
              <w:t xml:space="preserve">Financial contribution towards special education will be require from all developments exceeding 100 dwellings across all planning areas based on the cost per place above. </w:t>
            </w:r>
          </w:p>
          <w:p w14:paraId="50605F92" w14:textId="77777777" w:rsidR="0002122D" w:rsidRPr="00D75282" w:rsidRDefault="0002122D" w:rsidP="0002122D">
            <w:pPr>
              <w:rPr>
                <w:color w:val="auto"/>
                <w:sz w:val="16"/>
                <w:szCs w:val="16"/>
              </w:rPr>
            </w:pPr>
            <w:r w:rsidRPr="00D75282">
              <w:rPr>
                <w:color w:val="auto"/>
                <w:sz w:val="16"/>
                <w:szCs w:val="16"/>
              </w:rPr>
              <w:t xml:space="preserve">Financial contribution towards special education will be require from all developments exceeding 100 dwellings across all planning areas based on the cost per place above. </w:t>
            </w:r>
          </w:p>
          <w:p w14:paraId="1C3F461F" w14:textId="77777777" w:rsidR="0002122D" w:rsidRPr="00D75282" w:rsidRDefault="0002122D" w:rsidP="0002122D">
            <w:pPr>
              <w:rPr>
                <w:color w:val="auto"/>
                <w:sz w:val="16"/>
                <w:szCs w:val="16"/>
              </w:rPr>
            </w:pPr>
          </w:p>
        </w:tc>
        <w:tc>
          <w:tcPr>
            <w:tcW w:w="992" w:type="dxa"/>
          </w:tcPr>
          <w:p w14:paraId="4271E42F"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264BBF82"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42FEAF4D" w14:textId="77777777" w:rsidR="0002122D" w:rsidRPr="00D75282" w:rsidRDefault="0002122D" w:rsidP="0002122D">
            <w:pPr>
              <w:rPr>
                <w:color w:val="auto"/>
                <w:sz w:val="16"/>
                <w:szCs w:val="16"/>
              </w:rPr>
            </w:pPr>
          </w:p>
        </w:tc>
        <w:tc>
          <w:tcPr>
            <w:tcW w:w="1198" w:type="dxa"/>
          </w:tcPr>
          <w:p w14:paraId="3F97E4FB" w14:textId="77777777" w:rsidR="0002122D" w:rsidRPr="00D75282" w:rsidRDefault="0002122D" w:rsidP="0002122D">
            <w:pPr>
              <w:rPr>
                <w:color w:val="auto"/>
                <w:sz w:val="16"/>
                <w:szCs w:val="16"/>
              </w:rPr>
            </w:pPr>
            <w:r w:rsidRPr="00D75282">
              <w:rPr>
                <w:color w:val="auto"/>
                <w:sz w:val="16"/>
                <w:szCs w:val="16"/>
              </w:rPr>
              <w:t>S106 Developer contributions/LEA and other funding sources</w:t>
            </w:r>
          </w:p>
        </w:tc>
        <w:tc>
          <w:tcPr>
            <w:tcW w:w="1129" w:type="dxa"/>
          </w:tcPr>
          <w:p w14:paraId="41383A04" w14:textId="77777777" w:rsidR="0002122D" w:rsidRPr="00D75282" w:rsidRDefault="0002122D" w:rsidP="0002122D">
            <w:pPr>
              <w:rPr>
                <w:color w:val="auto"/>
                <w:sz w:val="16"/>
                <w:szCs w:val="16"/>
              </w:rPr>
            </w:pPr>
          </w:p>
        </w:tc>
        <w:tc>
          <w:tcPr>
            <w:tcW w:w="1195" w:type="dxa"/>
          </w:tcPr>
          <w:p w14:paraId="25167436" w14:textId="77777777" w:rsidR="0002122D" w:rsidRPr="00D75282" w:rsidRDefault="0002122D" w:rsidP="0002122D">
            <w:pPr>
              <w:rPr>
                <w:color w:val="auto"/>
                <w:sz w:val="16"/>
                <w:szCs w:val="16"/>
              </w:rPr>
            </w:pPr>
          </w:p>
        </w:tc>
        <w:tc>
          <w:tcPr>
            <w:tcW w:w="584" w:type="dxa"/>
            <w:vAlign w:val="center"/>
          </w:tcPr>
          <w:p w14:paraId="6974FD67"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82A44B0"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899FFD6" w14:textId="77777777" w:rsidR="0002122D" w:rsidRPr="00D75282" w:rsidRDefault="0002122D" w:rsidP="0002122D">
            <w:pPr>
              <w:jc w:val="center"/>
              <w:rPr>
                <w:color w:val="auto"/>
                <w:sz w:val="16"/>
                <w:szCs w:val="16"/>
              </w:rPr>
            </w:pPr>
          </w:p>
        </w:tc>
        <w:tc>
          <w:tcPr>
            <w:tcW w:w="1306" w:type="dxa"/>
          </w:tcPr>
          <w:p w14:paraId="66F87DCC" w14:textId="2431DF8A" w:rsidR="0002122D" w:rsidRPr="00D75282" w:rsidRDefault="0002122D" w:rsidP="0002122D">
            <w:pPr>
              <w:rPr>
                <w:color w:val="auto"/>
                <w:sz w:val="16"/>
                <w:szCs w:val="16"/>
              </w:rPr>
            </w:pPr>
            <w:r w:rsidRPr="00D75282">
              <w:rPr>
                <w:color w:val="auto"/>
                <w:sz w:val="16"/>
                <w:szCs w:val="16"/>
              </w:rPr>
              <w:t>Source Notts County Council education places strategy.  To be in place to meet the demand created by the development</w:t>
            </w:r>
          </w:p>
        </w:tc>
      </w:tr>
      <w:tr w:rsidR="0002122D" w:rsidRPr="00D75282" w14:paraId="48CE3EB4" w14:textId="77777777" w:rsidTr="008247FA">
        <w:trPr>
          <w:trHeight w:val="567"/>
        </w:trPr>
        <w:tc>
          <w:tcPr>
            <w:tcW w:w="851" w:type="dxa"/>
          </w:tcPr>
          <w:p w14:paraId="7CCED95A" w14:textId="77777777" w:rsidR="0002122D" w:rsidRPr="00D75282" w:rsidRDefault="0002122D" w:rsidP="0002122D">
            <w:pPr>
              <w:rPr>
                <w:color w:val="993300"/>
                <w:sz w:val="16"/>
                <w:szCs w:val="16"/>
              </w:rPr>
            </w:pPr>
          </w:p>
        </w:tc>
        <w:tc>
          <w:tcPr>
            <w:tcW w:w="1276" w:type="dxa"/>
          </w:tcPr>
          <w:p w14:paraId="26753F18" w14:textId="77777777" w:rsidR="0002122D" w:rsidRPr="00AD1AFD" w:rsidRDefault="0002122D" w:rsidP="0002122D">
            <w:pPr>
              <w:rPr>
                <w:color w:val="auto"/>
                <w:sz w:val="16"/>
                <w:szCs w:val="16"/>
              </w:rPr>
            </w:pPr>
            <w:r w:rsidRPr="00AD1AFD">
              <w:rPr>
                <w:color w:val="auto"/>
                <w:sz w:val="16"/>
                <w:szCs w:val="16"/>
              </w:rPr>
              <w:t>Further Education (Post 16)</w:t>
            </w:r>
          </w:p>
        </w:tc>
        <w:tc>
          <w:tcPr>
            <w:tcW w:w="1508" w:type="dxa"/>
          </w:tcPr>
          <w:p w14:paraId="7B0236AF" w14:textId="77777777" w:rsidR="0002122D" w:rsidRPr="00AD1AFD" w:rsidRDefault="0002122D" w:rsidP="0002122D">
            <w:pPr>
              <w:rPr>
                <w:color w:val="auto"/>
                <w:sz w:val="16"/>
                <w:szCs w:val="16"/>
              </w:rPr>
            </w:pPr>
          </w:p>
        </w:tc>
        <w:tc>
          <w:tcPr>
            <w:tcW w:w="2410" w:type="dxa"/>
          </w:tcPr>
          <w:p w14:paraId="1EF8D5E8" w14:textId="77777777" w:rsidR="0002122D" w:rsidRPr="00D75282" w:rsidRDefault="0002122D" w:rsidP="0002122D">
            <w:pPr>
              <w:rPr>
                <w:color w:val="auto"/>
                <w:sz w:val="16"/>
                <w:szCs w:val="16"/>
              </w:rPr>
            </w:pPr>
            <w:r w:rsidRPr="00D75282">
              <w:rPr>
                <w:color w:val="auto"/>
                <w:sz w:val="16"/>
                <w:szCs w:val="16"/>
              </w:rPr>
              <w:t>It is not anticipated that further school places will be required to meet the additional demand</w:t>
            </w:r>
          </w:p>
        </w:tc>
        <w:tc>
          <w:tcPr>
            <w:tcW w:w="992" w:type="dxa"/>
          </w:tcPr>
          <w:p w14:paraId="4B32E259"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7A224B97" w14:textId="77777777" w:rsidR="0002122D" w:rsidRPr="00D75282" w:rsidRDefault="0002122D" w:rsidP="0002122D">
            <w:pPr>
              <w:rPr>
                <w:color w:val="auto"/>
                <w:sz w:val="16"/>
                <w:szCs w:val="16"/>
              </w:rPr>
            </w:pPr>
            <w:r w:rsidRPr="00D75282">
              <w:rPr>
                <w:color w:val="auto"/>
                <w:sz w:val="16"/>
                <w:szCs w:val="16"/>
              </w:rPr>
              <w:t>No costs identified at this stage</w:t>
            </w:r>
          </w:p>
        </w:tc>
        <w:tc>
          <w:tcPr>
            <w:tcW w:w="1074" w:type="dxa"/>
          </w:tcPr>
          <w:p w14:paraId="10BAE934" w14:textId="77777777" w:rsidR="0002122D" w:rsidRPr="00D75282" w:rsidRDefault="0002122D" w:rsidP="0002122D">
            <w:pPr>
              <w:rPr>
                <w:color w:val="auto"/>
                <w:sz w:val="16"/>
                <w:szCs w:val="16"/>
              </w:rPr>
            </w:pPr>
            <w:r w:rsidRPr="00D75282">
              <w:rPr>
                <w:color w:val="auto"/>
                <w:sz w:val="16"/>
                <w:szCs w:val="16"/>
              </w:rPr>
              <w:t>-</w:t>
            </w:r>
          </w:p>
        </w:tc>
        <w:tc>
          <w:tcPr>
            <w:tcW w:w="1198" w:type="dxa"/>
          </w:tcPr>
          <w:p w14:paraId="6D91216A" w14:textId="77777777" w:rsidR="0002122D" w:rsidRPr="00D75282" w:rsidRDefault="0002122D" w:rsidP="0002122D">
            <w:pPr>
              <w:rPr>
                <w:color w:val="auto"/>
                <w:sz w:val="16"/>
                <w:szCs w:val="16"/>
              </w:rPr>
            </w:pPr>
            <w:r w:rsidRPr="00D75282">
              <w:rPr>
                <w:color w:val="auto"/>
                <w:sz w:val="16"/>
                <w:szCs w:val="16"/>
              </w:rPr>
              <w:t>-</w:t>
            </w:r>
          </w:p>
        </w:tc>
        <w:tc>
          <w:tcPr>
            <w:tcW w:w="1129" w:type="dxa"/>
          </w:tcPr>
          <w:p w14:paraId="73BBE22E" w14:textId="77777777" w:rsidR="0002122D" w:rsidRPr="00D75282" w:rsidRDefault="0002122D" w:rsidP="0002122D">
            <w:pPr>
              <w:rPr>
                <w:color w:val="auto"/>
                <w:sz w:val="16"/>
                <w:szCs w:val="16"/>
              </w:rPr>
            </w:pPr>
            <w:r w:rsidRPr="00D75282">
              <w:rPr>
                <w:color w:val="auto"/>
                <w:sz w:val="16"/>
                <w:szCs w:val="16"/>
              </w:rPr>
              <w:t>NCC</w:t>
            </w:r>
          </w:p>
        </w:tc>
        <w:tc>
          <w:tcPr>
            <w:tcW w:w="1195" w:type="dxa"/>
          </w:tcPr>
          <w:p w14:paraId="09E0F686" w14:textId="77777777" w:rsidR="0002122D" w:rsidRPr="00D75282" w:rsidRDefault="0002122D" w:rsidP="0002122D">
            <w:pPr>
              <w:rPr>
                <w:color w:val="auto"/>
                <w:sz w:val="16"/>
                <w:szCs w:val="16"/>
              </w:rPr>
            </w:pPr>
          </w:p>
        </w:tc>
        <w:tc>
          <w:tcPr>
            <w:tcW w:w="584" w:type="dxa"/>
            <w:vAlign w:val="center"/>
          </w:tcPr>
          <w:p w14:paraId="165E373E" w14:textId="77777777" w:rsidR="0002122D" w:rsidRPr="00D75282" w:rsidRDefault="0002122D" w:rsidP="0002122D">
            <w:pPr>
              <w:jc w:val="center"/>
              <w:rPr>
                <w:color w:val="auto"/>
                <w:sz w:val="16"/>
                <w:szCs w:val="16"/>
              </w:rPr>
            </w:pPr>
          </w:p>
        </w:tc>
        <w:tc>
          <w:tcPr>
            <w:tcW w:w="584" w:type="dxa"/>
            <w:vAlign w:val="center"/>
          </w:tcPr>
          <w:p w14:paraId="377A00B8" w14:textId="77777777" w:rsidR="0002122D" w:rsidRPr="00D75282" w:rsidRDefault="0002122D" w:rsidP="0002122D">
            <w:pPr>
              <w:jc w:val="center"/>
              <w:rPr>
                <w:color w:val="auto"/>
                <w:sz w:val="16"/>
                <w:szCs w:val="16"/>
              </w:rPr>
            </w:pPr>
          </w:p>
        </w:tc>
        <w:tc>
          <w:tcPr>
            <w:tcW w:w="584" w:type="dxa"/>
            <w:vAlign w:val="center"/>
          </w:tcPr>
          <w:p w14:paraId="5E7A595A" w14:textId="77777777" w:rsidR="0002122D" w:rsidRPr="00D75282" w:rsidRDefault="0002122D" w:rsidP="0002122D">
            <w:pPr>
              <w:jc w:val="center"/>
              <w:rPr>
                <w:color w:val="auto"/>
                <w:sz w:val="16"/>
                <w:szCs w:val="16"/>
              </w:rPr>
            </w:pPr>
          </w:p>
        </w:tc>
        <w:tc>
          <w:tcPr>
            <w:tcW w:w="1306" w:type="dxa"/>
          </w:tcPr>
          <w:p w14:paraId="16C2A89D" w14:textId="77777777" w:rsidR="0002122D" w:rsidRPr="00D75282" w:rsidRDefault="0002122D" w:rsidP="0002122D">
            <w:pPr>
              <w:rPr>
                <w:color w:val="auto"/>
                <w:sz w:val="16"/>
                <w:szCs w:val="16"/>
              </w:rPr>
            </w:pPr>
            <w:r w:rsidRPr="00D75282">
              <w:rPr>
                <w:color w:val="auto"/>
                <w:sz w:val="16"/>
                <w:szCs w:val="16"/>
              </w:rPr>
              <w:t>Will be monitored as new forecasts are published.</w:t>
            </w:r>
          </w:p>
          <w:p w14:paraId="44CB5D7C" w14:textId="77777777" w:rsidR="0002122D" w:rsidRPr="00D75282" w:rsidRDefault="0002122D" w:rsidP="0002122D">
            <w:pPr>
              <w:rPr>
                <w:color w:val="auto"/>
                <w:sz w:val="16"/>
                <w:szCs w:val="16"/>
              </w:rPr>
            </w:pPr>
          </w:p>
        </w:tc>
      </w:tr>
      <w:tr w:rsidR="0002122D" w:rsidRPr="00D75282" w14:paraId="33258FE2" w14:textId="77777777" w:rsidTr="008247FA">
        <w:trPr>
          <w:trHeight w:val="567"/>
        </w:trPr>
        <w:tc>
          <w:tcPr>
            <w:tcW w:w="851" w:type="dxa"/>
          </w:tcPr>
          <w:p w14:paraId="2B48655F" w14:textId="77777777" w:rsidR="0002122D" w:rsidRPr="00D75282" w:rsidRDefault="0002122D" w:rsidP="0002122D">
            <w:pPr>
              <w:rPr>
                <w:color w:val="993300"/>
                <w:sz w:val="16"/>
                <w:szCs w:val="16"/>
              </w:rPr>
            </w:pPr>
          </w:p>
        </w:tc>
        <w:tc>
          <w:tcPr>
            <w:tcW w:w="1276" w:type="dxa"/>
          </w:tcPr>
          <w:p w14:paraId="1365A928" w14:textId="77777777" w:rsidR="0002122D" w:rsidRPr="00AD1AFD" w:rsidRDefault="0002122D" w:rsidP="0002122D">
            <w:pPr>
              <w:rPr>
                <w:color w:val="auto"/>
                <w:sz w:val="16"/>
                <w:szCs w:val="16"/>
              </w:rPr>
            </w:pPr>
            <w:r w:rsidRPr="00AD1AFD">
              <w:rPr>
                <w:color w:val="auto"/>
                <w:sz w:val="16"/>
                <w:szCs w:val="16"/>
              </w:rPr>
              <w:t>Electricity</w:t>
            </w:r>
          </w:p>
        </w:tc>
        <w:tc>
          <w:tcPr>
            <w:tcW w:w="1508" w:type="dxa"/>
          </w:tcPr>
          <w:p w14:paraId="3E172D7C" w14:textId="77777777" w:rsidR="0002122D" w:rsidRPr="00AD1AFD" w:rsidRDefault="0002122D" w:rsidP="0002122D">
            <w:pPr>
              <w:rPr>
                <w:color w:val="auto"/>
                <w:sz w:val="16"/>
                <w:szCs w:val="16"/>
              </w:rPr>
            </w:pPr>
          </w:p>
        </w:tc>
        <w:tc>
          <w:tcPr>
            <w:tcW w:w="2410" w:type="dxa"/>
          </w:tcPr>
          <w:p w14:paraId="1A38D29A" w14:textId="77777777" w:rsidR="0002122D" w:rsidRPr="00D75282" w:rsidRDefault="0002122D" w:rsidP="0002122D">
            <w:pPr>
              <w:rPr>
                <w:color w:val="auto"/>
                <w:sz w:val="16"/>
                <w:szCs w:val="16"/>
              </w:rPr>
            </w:pPr>
            <w:r w:rsidRPr="00D75282">
              <w:rPr>
                <w:color w:val="auto"/>
                <w:sz w:val="16"/>
                <w:szCs w:val="16"/>
              </w:rPr>
              <w:t>Potential upgrades to primary substations to accommodate employment growth</w:t>
            </w:r>
          </w:p>
        </w:tc>
        <w:tc>
          <w:tcPr>
            <w:tcW w:w="992" w:type="dxa"/>
          </w:tcPr>
          <w:p w14:paraId="10F42EA5"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2AE3B79" w14:textId="77777777" w:rsidR="0002122D" w:rsidRPr="00D75282" w:rsidRDefault="0002122D" w:rsidP="0002122D">
            <w:pPr>
              <w:rPr>
                <w:color w:val="auto"/>
                <w:sz w:val="16"/>
                <w:szCs w:val="16"/>
              </w:rPr>
            </w:pPr>
            <w:r w:rsidRPr="00D75282">
              <w:rPr>
                <w:color w:val="auto"/>
                <w:sz w:val="16"/>
                <w:szCs w:val="16"/>
              </w:rPr>
              <w:t>N/A</w:t>
            </w:r>
          </w:p>
        </w:tc>
        <w:tc>
          <w:tcPr>
            <w:tcW w:w="1074" w:type="dxa"/>
          </w:tcPr>
          <w:p w14:paraId="712C4807" w14:textId="77777777" w:rsidR="0002122D" w:rsidRPr="00D75282" w:rsidRDefault="0002122D" w:rsidP="0002122D">
            <w:pPr>
              <w:rPr>
                <w:color w:val="auto"/>
                <w:sz w:val="16"/>
                <w:szCs w:val="16"/>
              </w:rPr>
            </w:pPr>
          </w:p>
        </w:tc>
        <w:tc>
          <w:tcPr>
            <w:tcW w:w="1198" w:type="dxa"/>
          </w:tcPr>
          <w:p w14:paraId="4AD421CA" w14:textId="77777777" w:rsidR="0002122D" w:rsidRPr="00D75282" w:rsidRDefault="0002122D" w:rsidP="0002122D">
            <w:pPr>
              <w:rPr>
                <w:color w:val="auto"/>
                <w:sz w:val="16"/>
                <w:szCs w:val="16"/>
              </w:rPr>
            </w:pPr>
            <w:r w:rsidRPr="00D75282">
              <w:rPr>
                <w:color w:val="auto"/>
                <w:sz w:val="16"/>
                <w:szCs w:val="16"/>
              </w:rPr>
              <w:t>Developer funded and factored into building costs.</w:t>
            </w:r>
          </w:p>
        </w:tc>
        <w:tc>
          <w:tcPr>
            <w:tcW w:w="1129" w:type="dxa"/>
          </w:tcPr>
          <w:p w14:paraId="47212CDB" w14:textId="77777777" w:rsidR="0002122D" w:rsidRPr="00D75282" w:rsidRDefault="0002122D" w:rsidP="0002122D">
            <w:pPr>
              <w:rPr>
                <w:color w:val="auto"/>
                <w:sz w:val="16"/>
                <w:szCs w:val="16"/>
              </w:rPr>
            </w:pPr>
            <w:r w:rsidRPr="00D75282">
              <w:rPr>
                <w:color w:val="auto"/>
                <w:sz w:val="16"/>
                <w:szCs w:val="16"/>
              </w:rPr>
              <w:t>Western Power Distribution</w:t>
            </w:r>
          </w:p>
        </w:tc>
        <w:tc>
          <w:tcPr>
            <w:tcW w:w="1195" w:type="dxa"/>
          </w:tcPr>
          <w:p w14:paraId="5EC2ABAB" w14:textId="77777777" w:rsidR="0002122D" w:rsidRPr="00D75282" w:rsidRDefault="0002122D" w:rsidP="0002122D">
            <w:pPr>
              <w:rPr>
                <w:color w:val="auto"/>
                <w:sz w:val="16"/>
                <w:szCs w:val="16"/>
              </w:rPr>
            </w:pPr>
          </w:p>
        </w:tc>
        <w:tc>
          <w:tcPr>
            <w:tcW w:w="584" w:type="dxa"/>
            <w:vAlign w:val="center"/>
          </w:tcPr>
          <w:p w14:paraId="6D409E5A"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6307DDBA" w14:textId="77777777" w:rsidR="0002122D" w:rsidRPr="00D75282" w:rsidRDefault="0002122D" w:rsidP="0002122D">
            <w:pPr>
              <w:jc w:val="center"/>
              <w:rPr>
                <w:color w:val="auto"/>
                <w:sz w:val="16"/>
                <w:szCs w:val="16"/>
              </w:rPr>
            </w:pPr>
          </w:p>
        </w:tc>
        <w:tc>
          <w:tcPr>
            <w:tcW w:w="584" w:type="dxa"/>
            <w:vAlign w:val="center"/>
          </w:tcPr>
          <w:p w14:paraId="3FD20C4D" w14:textId="77777777" w:rsidR="0002122D" w:rsidRPr="00D75282" w:rsidRDefault="0002122D" w:rsidP="0002122D">
            <w:pPr>
              <w:jc w:val="center"/>
              <w:rPr>
                <w:color w:val="auto"/>
                <w:sz w:val="16"/>
                <w:szCs w:val="16"/>
              </w:rPr>
            </w:pPr>
          </w:p>
        </w:tc>
        <w:tc>
          <w:tcPr>
            <w:tcW w:w="1306" w:type="dxa"/>
          </w:tcPr>
          <w:p w14:paraId="782EB6BE" w14:textId="77777777" w:rsidR="0002122D" w:rsidRPr="00D75282" w:rsidRDefault="0002122D" w:rsidP="0002122D">
            <w:pPr>
              <w:rPr>
                <w:color w:val="auto"/>
                <w:sz w:val="16"/>
                <w:szCs w:val="16"/>
              </w:rPr>
            </w:pPr>
            <w:r w:rsidRPr="00D75282">
              <w:rPr>
                <w:color w:val="auto"/>
                <w:sz w:val="16"/>
                <w:szCs w:val="16"/>
              </w:rPr>
              <w:t>To be phased with development</w:t>
            </w:r>
          </w:p>
        </w:tc>
      </w:tr>
      <w:tr w:rsidR="0002122D" w:rsidRPr="00D75282" w14:paraId="707F6080" w14:textId="77777777" w:rsidTr="008247FA">
        <w:trPr>
          <w:trHeight w:val="567"/>
        </w:trPr>
        <w:tc>
          <w:tcPr>
            <w:tcW w:w="851" w:type="dxa"/>
          </w:tcPr>
          <w:p w14:paraId="430DAA7E" w14:textId="77777777" w:rsidR="0002122D" w:rsidRPr="00D75282" w:rsidRDefault="0002122D" w:rsidP="0002122D">
            <w:pPr>
              <w:rPr>
                <w:color w:val="993300"/>
                <w:sz w:val="16"/>
                <w:szCs w:val="16"/>
              </w:rPr>
            </w:pPr>
          </w:p>
        </w:tc>
        <w:tc>
          <w:tcPr>
            <w:tcW w:w="1276" w:type="dxa"/>
          </w:tcPr>
          <w:p w14:paraId="7E5271FF" w14:textId="77777777" w:rsidR="0002122D" w:rsidRPr="00AD1AFD" w:rsidRDefault="0002122D" w:rsidP="0002122D">
            <w:pPr>
              <w:rPr>
                <w:color w:val="auto"/>
                <w:sz w:val="16"/>
                <w:szCs w:val="16"/>
              </w:rPr>
            </w:pPr>
            <w:r w:rsidRPr="00AD1AFD">
              <w:rPr>
                <w:color w:val="auto"/>
                <w:sz w:val="16"/>
                <w:szCs w:val="16"/>
              </w:rPr>
              <w:t>Water Supply</w:t>
            </w:r>
          </w:p>
        </w:tc>
        <w:tc>
          <w:tcPr>
            <w:tcW w:w="1508" w:type="dxa"/>
          </w:tcPr>
          <w:p w14:paraId="3BEC35C1" w14:textId="77777777" w:rsidR="0002122D" w:rsidRPr="00AD1AFD" w:rsidRDefault="0002122D" w:rsidP="0002122D">
            <w:pPr>
              <w:rPr>
                <w:color w:val="auto"/>
                <w:sz w:val="16"/>
                <w:szCs w:val="16"/>
              </w:rPr>
            </w:pPr>
          </w:p>
        </w:tc>
        <w:tc>
          <w:tcPr>
            <w:tcW w:w="2410" w:type="dxa"/>
          </w:tcPr>
          <w:p w14:paraId="6FD6F92A" w14:textId="77777777" w:rsidR="0002122D" w:rsidRPr="00D75282" w:rsidRDefault="0002122D" w:rsidP="0002122D">
            <w:pPr>
              <w:rPr>
                <w:color w:val="auto"/>
                <w:sz w:val="16"/>
                <w:szCs w:val="16"/>
              </w:rPr>
            </w:pPr>
            <w:r w:rsidRPr="00D75282">
              <w:rPr>
                <w:color w:val="auto"/>
                <w:sz w:val="16"/>
                <w:szCs w:val="16"/>
              </w:rPr>
              <w:t>Water company charges for: connecting to the existing networks and contributing to wider network improvements.</w:t>
            </w:r>
          </w:p>
          <w:p w14:paraId="2521A81C" w14:textId="77777777" w:rsidR="0002122D" w:rsidRPr="00D75282" w:rsidRDefault="0002122D" w:rsidP="0002122D">
            <w:pPr>
              <w:rPr>
                <w:color w:val="auto"/>
                <w:sz w:val="16"/>
                <w:szCs w:val="16"/>
              </w:rPr>
            </w:pPr>
          </w:p>
        </w:tc>
        <w:tc>
          <w:tcPr>
            <w:tcW w:w="992" w:type="dxa"/>
          </w:tcPr>
          <w:p w14:paraId="173B0AB9"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4F1718CC"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441F2FCA" w14:textId="77777777" w:rsidR="0002122D" w:rsidRPr="00D75282" w:rsidRDefault="0002122D" w:rsidP="0002122D">
            <w:pPr>
              <w:rPr>
                <w:color w:val="auto"/>
                <w:sz w:val="16"/>
                <w:szCs w:val="16"/>
              </w:rPr>
            </w:pPr>
          </w:p>
        </w:tc>
        <w:tc>
          <w:tcPr>
            <w:tcW w:w="1198" w:type="dxa"/>
          </w:tcPr>
          <w:p w14:paraId="7B791E83" w14:textId="77777777" w:rsidR="0002122D" w:rsidRPr="00D75282" w:rsidRDefault="0002122D" w:rsidP="0002122D">
            <w:pPr>
              <w:rPr>
                <w:color w:val="auto"/>
                <w:sz w:val="16"/>
                <w:szCs w:val="16"/>
              </w:rPr>
            </w:pPr>
            <w:r w:rsidRPr="00D75282">
              <w:rPr>
                <w:color w:val="auto"/>
                <w:sz w:val="16"/>
                <w:szCs w:val="16"/>
              </w:rPr>
              <w:t>Developer funded.</w:t>
            </w:r>
          </w:p>
          <w:p w14:paraId="70948864" w14:textId="77777777" w:rsidR="0002122D" w:rsidRPr="00D75282" w:rsidRDefault="0002122D" w:rsidP="0002122D">
            <w:pPr>
              <w:rPr>
                <w:color w:val="auto"/>
                <w:sz w:val="16"/>
                <w:szCs w:val="16"/>
              </w:rPr>
            </w:pPr>
            <w:r w:rsidRPr="00D75282">
              <w:rPr>
                <w:color w:val="auto"/>
                <w:sz w:val="16"/>
                <w:szCs w:val="16"/>
              </w:rPr>
              <w:t>Planning condition.</w:t>
            </w:r>
          </w:p>
        </w:tc>
        <w:tc>
          <w:tcPr>
            <w:tcW w:w="1129" w:type="dxa"/>
          </w:tcPr>
          <w:p w14:paraId="0D414776" w14:textId="77777777" w:rsidR="0002122D" w:rsidRPr="00D75282" w:rsidRDefault="0002122D" w:rsidP="0002122D">
            <w:pPr>
              <w:rPr>
                <w:color w:val="auto"/>
                <w:sz w:val="16"/>
                <w:szCs w:val="16"/>
              </w:rPr>
            </w:pPr>
            <w:r w:rsidRPr="00D75282">
              <w:rPr>
                <w:color w:val="auto"/>
                <w:sz w:val="16"/>
                <w:szCs w:val="16"/>
              </w:rPr>
              <w:t>Severn Trent</w:t>
            </w:r>
          </w:p>
        </w:tc>
        <w:tc>
          <w:tcPr>
            <w:tcW w:w="1195" w:type="dxa"/>
          </w:tcPr>
          <w:p w14:paraId="1C5F3955" w14:textId="77777777" w:rsidR="0002122D" w:rsidRPr="00D75282" w:rsidRDefault="0002122D" w:rsidP="0002122D">
            <w:pPr>
              <w:rPr>
                <w:color w:val="auto"/>
                <w:sz w:val="16"/>
                <w:szCs w:val="16"/>
              </w:rPr>
            </w:pPr>
          </w:p>
        </w:tc>
        <w:tc>
          <w:tcPr>
            <w:tcW w:w="584" w:type="dxa"/>
            <w:vAlign w:val="center"/>
          </w:tcPr>
          <w:p w14:paraId="0C2745F4" w14:textId="77777777" w:rsidR="0002122D" w:rsidRPr="00D75282" w:rsidRDefault="0002122D" w:rsidP="0002122D">
            <w:pPr>
              <w:jc w:val="center"/>
              <w:rPr>
                <w:color w:val="auto"/>
                <w:sz w:val="16"/>
                <w:szCs w:val="16"/>
              </w:rPr>
            </w:pPr>
          </w:p>
        </w:tc>
        <w:tc>
          <w:tcPr>
            <w:tcW w:w="584" w:type="dxa"/>
            <w:vAlign w:val="center"/>
          </w:tcPr>
          <w:p w14:paraId="59B34D79" w14:textId="77777777" w:rsidR="0002122D" w:rsidRPr="00D75282" w:rsidRDefault="0002122D" w:rsidP="0002122D">
            <w:pPr>
              <w:jc w:val="center"/>
              <w:rPr>
                <w:color w:val="auto"/>
                <w:sz w:val="16"/>
                <w:szCs w:val="16"/>
              </w:rPr>
            </w:pPr>
          </w:p>
        </w:tc>
        <w:tc>
          <w:tcPr>
            <w:tcW w:w="584" w:type="dxa"/>
            <w:vAlign w:val="center"/>
          </w:tcPr>
          <w:p w14:paraId="4EAFFEC3" w14:textId="77777777" w:rsidR="0002122D" w:rsidRPr="00D75282" w:rsidRDefault="0002122D" w:rsidP="0002122D">
            <w:pPr>
              <w:jc w:val="center"/>
              <w:rPr>
                <w:color w:val="auto"/>
                <w:sz w:val="16"/>
                <w:szCs w:val="16"/>
              </w:rPr>
            </w:pPr>
          </w:p>
        </w:tc>
        <w:tc>
          <w:tcPr>
            <w:tcW w:w="1306" w:type="dxa"/>
          </w:tcPr>
          <w:p w14:paraId="50CD5695"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F630A16" w14:textId="77777777" w:rsidTr="008247FA">
        <w:trPr>
          <w:trHeight w:val="567"/>
        </w:trPr>
        <w:tc>
          <w:tcPr>
            <w:tcW w:w="851" w:type="dxa"/>
          </w:tcPr>
          <w:p w14:paraId="61A60E8D" w14:textId="77777777" w:rsidR="0002122D" w:rsidRPr="00D75282" w:rsidRDefault="0002122D" w:rsidP="0002122D">
            <w:pPr>
              <w:rPr>
                <w:color w:val="993300"/>
                <w:sz w:val="16"/>
                <w:szCs w:val="16"/>
              </w:rPr>
            </w:pPr>
          </w:p>
        </w:tc>
        <w:tc>
          <w:tcPr>
            <w:tcW w:w="1276" w:type="dxa"/>
          </w:tcPr>
          <w:p w14:paraId="3A892166" w14:textId="77777777" w:rsidR="0002122D" w:rsidRPr="00AD1AFD" w:rsidRDefault="0002122D" w:rsidP="0002122D">
            <w:pPr>
              <w:rPr>
                <w:color w:val="auto"/>
                <w:sz w:val="16"/>
                <w:szCs w:val="16"/>
              </w:rPr>
            </w:pPr>
            <w:r w:rsidRPr="00AD1AFD">
              <w:rPr>
                <w:color w:val="auto"/>
                <w:sz w:val="16"/>
                <w:szCs w:val="16"/>
              </w:rPr>
              <w:t>Wastewater</w:t>
            </w:r>
          </w:p>
        </w:tc>
        <w:tc>
          <w:tcPr>
            <w:tcW w:w="1508" w:type="dxa"/>
          </w:tcPr>
          <w:p w14:paraId="39D3084B" w14:textId="77777777" w:rsidR="0002122D" w:rsidRPr="00AD1AFD" w:rsidRDefault="0002122D" w:rsidP="0002122D">
            <w:pPr>
              <w:rPr>
                <w:color w:val="auto"/>
                <w:sz w:val="16"/>
                <w:szCs w:val="16"/>
              </w:rPr>
            </w:pPr>
          </w:p>
        </w:tc>
        <w:tc>
          <w:tcPr>
            <w:tcW w:w="2410" w:type="dxa"/>
          </w:tcPr>
          <w:p w14:paraId="6FF1EE99" w14:textId="77777777" w:rsidR="0002122D" w:rsidRPr="00D75282" w:rsidRDefault="0002122D" w:rsidP="0002122D">
            <w:pPr>
              <w:rPr>
                <w:color w:val="auto"/>
                <w:sz w:val="16"/>
                <w:szCs w:val="16"/>
              </w:rPr>
            </w:pPr>
            <w:r w:rsidRPr="00D75282">
              <w:rPr>
                <w:color w:val="auto"/>
                <w:sz w:val="16"/>
                <w:szCs w:val="16"/>
              </w:rPr>
              <w:t>Severn Trent charges developers for connecting to the existing network and contributing to increased capacity and reinforcement.</w:t>
            </w:r>
          </w:p>
          <w:p w14:paraId="2F5B5D1E" w14:textId="77777777" w:rsidR="0002122D" w:rsidRPr="00D75282" w:rsidRDefault="0002122D" w:rsidP="0002122D">
            <w:pPr>
              <w:rPr>
                <w:color w:val="auto"/>
                <w:sz w:val="16"/>
                <w:szCs w:val="16"/>
              </w:rPr>
            </w:pPr>
          </w:p>
        </w:tc>
        <w:tc>
          <w:tcPr>
            <w:tcW w:w="992" w:type="dxa"/>
          </w:tcPr>
          <w:p w14:paraId="5F10135A"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6C33A2B"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0A9B2844" w14:textId="77777777" w:rsidR="0002122D" w:rsidRPr="00D75282" w:rsidRDefault="0002122D" w:rsidP="0002122D">
            <w:pPr>
              <w:rPr>
                <w:color w:val="auto"/>
                <w:sz w:val="16"/>
                <w:szCs w:val="16"/>
              </w:rPr>
            </w:pPr>
          </w:p>
        </w:tc>
        <w:tc>
          <w:tcPr>
            <w:tcW w:w="1198" w:type="dxa"/>
          </w:tcPr>
          <w:p w14:paraId="7D64655B" w14:textId="77777777" w:rsidR="0002122D" w:rsidRPr="00D75282" w:rsidRDefault="0002122D" w:rsidP="0002122D">
            <w:pPr>
              <w:rPr>
                <w:color w:val="auto"/>
                <w:sz w:val="16"/>
                <w:szCs w:val="16"/>
              </w:rPr>
            </w:pPr>
            <w:r w:rsidRPr="00D75282">
              <w:rPr>
                <w:color w:val="auto"/>
                <w:sz w:val="16"/>
                <w:szCs w:val="16"/>
              </w:rPr>
              <w:t>Developer funded</w:t>
            </w:r>
          </w:p>
        </w:tc>
        <w:tc>
          <w:tcPr>
            <w:tcW w:w="1129" w:type="dxa"/>
          </w:tcPr>
          <w:p w14:paraId="0F915E28" w14:textId="77777777" w:rsidR="0002122D" w:rsidRPr="00D75282" w:rsidRDefault="0002122D" w:rsidP="0002122D">
            <w:pPr>
              <w:rPr>
                <w:color w:val="auto"/>
                <w:sz w:val="16"/>
                <w:szCs w:val="16"/>
              </w:rPr>
            </w:pPr>
            <w:r w:rsidRPr="00D75282">
              <w:rPr>
                <w:color w:val="auto"/>
                <w:sz w:val="16"/>
                <w:szCs w:val="16"/>
              </w:rPr>
              <w:t>Severn Trent</w:t>
            </w:r>
          </w:p>
        </w:tc>
        <w:tc>
          <w:tcPr>
            <w:tcW w:w="1195" w:type="dxa"/>
          </w:tcPr>
          <w:p w14:paraId="56D5CF04" w14:textId="77777777" w:rsidR="0002122D" w:rsidRPr="00D75282" w:rsidRDefault="0002122D" w:rsidP="0002122D">
            <w:pPr>
              <w:rPr>
                <w:color w:val="auto"/>
                <w:sz w:val="16"/>
                <w:szCs w:val="16"/>
              </w:rPr>
            </w:pPr>
          </w:p>
        </w:tc>
        <w:tc>
          <w:tcPr>
            <w:tcW w:w="584" w:type="dxa"/>
            <w:vAlign w:val="center"/>
          </w:tcPr>
          <w:p w14:paraId="6373A5EA"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66B0FD90" w14:textId="77777777" w:rsidR="0002122D" w:rsidRPr="00D75282" w:rsidRDefault="0002122D" w:rsidP="0002122D">
            <w:pPr>
              <w:jc w:val="center"/>
              <w:rPr>
                <w:color w:val="auto"/>
                <w:sz w:val="16"/>
                <w:szCs w:val="16"/>
              </w:rPr>
            </w:pPr>
          </w:p>
        </w:tc>
        <w:tc>
          <w:tcPr>
            <w:tcW w:w="584" w:type="dxa"/>
            <w:vAlign w:val="center"/>
          </w:tcPr>
          <w:p w14:paraId="2EFC6B4F" w14:textId="77777777" w:rsidR="0002122D" w:rsidRPr="00D75282" w:rsidRDefault="0002122D" w:rsidP="0002122D">
            <w:pPr>
              <w:jc w:val="center"/>
              <w:rPr>
                <w:color w:val="auto"/>
                <w:sz w:val="16"/>
                <w:szCs w:val="16"/>
              </w:rPr>
            </w:pPr>
          </w:p>
        </w:tc>
        <w:tc>
          <w:tcPr>
            <w:tcW w:w="1306" w:type="dxa"/>
          </w:tcPr>
          <w:p w14:paraId="24AD820E"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C4D47E3" w14:textId="77777777" w:rsidTr="008247FA">
        <w:trPr>
          <w:trHeight w:val="567"/>
        </w:trPr>
        <w:tc>
          <w:tcPr>
            <w:tcW w:w="851" w:type="dxa"/>
          </w:tcPr>
          <w:p w14:paraId="0586ADE9" w14:textId="77777777" w:rsidR="0002122D" w:rsidRPr="00D75282" w:rsidRDefault="0002122D" w:rsidP="0002122D">
            <w:pPr>
              <w:rPr>
                <w:color w:val="993300"/>
                <w:sz w:val="16"/>
                <w:szCs w:val="16"/>
              </w:rPr>
            </w:pPr>
          </w:p>
        </w:tc>
        <w:tc>
          <w:tcPr>
            <w:tcW w:w="1276" w:type="dxa"/>
          </w:tcPr>
          <w:p w14:paraId="1ACA74CD" w14:textId="77777777" w:rsidR="0002122D" w:rsidRPr="00AD1AFD" w:rsidRDefault="0002122D" w:rsidP="0002122D">
            <w:pPr>
              <w:rPr>
                <w:color w:val="auto"/>
                <w:sz w:val="16"/>
                <w:szCs w:val="16"/>
              </w:rPr>
            </w:pPr>
            <w:r w:rsidRPr="00AD1AFD">
              <w:rPr>
                <w:color w:val="auto"/>
                <w:sz w:val="16"/>
                <w:szCs w:val="16"/>
              </w:rPr>
              <w:t>Gas</w:t>
            </w:r>
          </w:p>
        </w:tc>
        <w:tc>
          <w:tcPr>
            <w:tcW w:w="1508" w:type="dxa"/>
          </w:tcPr>
          <w:p w14:paraId="63EF95F1" w14:textId="77777777" w:rsidR="0002122D" w:rsidRPr="00AD1AFD" w:rsidRDefault="0002122D" w:rsidP="0002122D">
            <w:pPr>
              <w:rPr>
                <w:color w:val="auto"/>
                <w:sz w:val="16"/>
                <w:szCs w:val="16"/>
              </w:rPr>
            </w:pPr>
          </w:p>
        </w:tc>
        <w:tc>
          <w:tcPr>
            <w:tcW w:w="2410" w:type="dxa"/>
          </w:tcPr>
          <w:p w14:paraId="7958249A" w14:textId="77777777" w:rsidR="0002122D" w:rsidRPr="00D75282" w:rsidRDefault="0002122D" w:rsidP="0002122D">
            <w:pPr>
              <w:rPr>
                <w:color w:val="auto"/>
                <w:sz w:val="16"/>
                <w:szCs w:val="16"/>
              </w:rPr>
            </w:pPr>
            <w:r w:rsidRPr="00D75282">
              <w:rPr>
                <w:color w:val="auto"/>
                <w:sz w:val="16"/>
                <w:szCs w:val="16"/>
              </w:rPr>
              <w:t>Local connections to strategic infrastructure</w:t>
            </w:r>
          </w:p>
        </w:tc>
        <w:tc>
          <w:tcPr>
            <w:tcW w:w="992" w:type="dxa"/>
          </w:tcPr>
          <w:p w14:paraId="458110EB"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372F3A6"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6BF9C679" w14:textId="77777777" w:rsidR="0002122D" w:rsidRPr="00D75282" w:rsidRDefault="0002122D" w:rsidP="0002122D">
            <w:pPr>
              <w:rPr>
                <w:color w:val="auto"/>
                <w:sz w:val="16"/>
                <w:szCs w:val="16"/>
              </w:rPr>
            </w:pPr>
          </w:p>
        </w:tc>
        <w:tc>
          <w:tcPr>
            <w:tcW w:w="1198" w:type="dxa"/>
          </w:tcPr>
          <w:p w14:paraId="683FFF60" w14:textId="77777777" w:rsidR="0002122D" w:rsidRPr="00D75282" w:rsidRDefault="0002122D" w:rsidP="0002122D">
            <w:pPr>
              <w:rPr>
                <w:color w:val="auto"/>
                <w:sz w:val="16"/>
                <w:szCs w:val="16"/>
              </w:rPr>
            </w:pPr>
            <w:r w:rsidRPr="00D75282">
              <w:rPr>
                <w:color w:val="auto"/>
                <w:sz w:val="16"/>
                <w:szCs w:val="16"/>
              </w:rPr>
              <w:t>Developer funded</w:t>
            </w:r>
          </w:p>
        </w:tc>
        <w:tc>
          <w:tcPr>
            <w:tcW w:w="1129" w:type="dxa"/>
          </w:tcPr>
          <w:p w14:paraId="7A34E39B" w14:textId="64499AC6" w:rsidR="0002122D" w:rsidRPr="00D75282" w:rsidRDefault="0002122D" w:rsidP="0002122D">
            <w:pPr>
              <w:rPr>
                <w:color w:val="auto"/>
                <w:sz w:val="16"/>
                <w:szCs w:val="16"/>
              </w:rPr>
            </w:pPr>
            <w:r w:rsidRPr="00D75282">
              <w:rPr>
                <w:color w:val="auto"/>
                <w:sz w:val="16"/>
                <w:szCs w:val="16"/>
              </w:rPr>
              <w:t>Cadent gas</w:t>
            </w:r>
          </w:p>
        </w:tc>
        <w:tc>
          <w:tcPr>
            <w:tcW w:w="1195" w:type="dxa"/>
          </w:tcPr>
          <w:p w14:paraId="5A0CBA6D" w14:textId="77777777" w:rsidR="0002122D" w:rsidRPr="00D75282" w:rsidRDefault="0002122D" w:rsidP="0002122D">
            <w:pPr>
              <w:rPr>
                <w:color w:val="auto"/>
                <w:sz w:val="16"/>
                <w:szCs w:val="16"/>
              </w:rPr>
            </w:pPr>
          </w:p>
        </w:tc>
        <w:tc>
          <w:tcPr>
            <w:tcW w:w="584" w:type="dxa"/>
            <w:vAlign w:val="center"/>
          </w:tcPr>
          <w:p w14:paraId="3558D106"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B579C76" w14:textId="77777777" w:rsidR="0002122D" w:rsidRPr="00D75282" w:rsidRDefault="0002122D" w:rsidP="0002122D">
            <w:pPr>
              <w:jc w:val="center"/>
              <w:rPr>
                <w:color w:val="auto"/>
                <w:sz w:val="16"/>
                <w:szCs w:val="16"/>
              </w:rPr>
            </w:pPr>
          </w:p>
        </w:tc>
        <w:tc>
          <w:tcPr>
            <w:tcW w:w="584" w:type="dxa"/>
            <w:vAlign w:val="center"/>
          </w:tcPr>
          <w:p w14:paraId="5B1A2711" w14:textId="77777777" w:rsidR="0002122D" w:rsidRPr="00D75282" w:rsidRDefault="0002122D" w:rsidP="0002122D">
            <w:pPr>
              <w:jc w:val="center"/>
              <w:rPr>
                <w:color w:val="auto"/>
                <w:sz w:val="16"/>
                <w:szCs w:val="16"/>
              </w:rPr>
            </w:pPr>
          </w:p>
        </w:tc>
        <w:tc>
          <w:tcPr>
            <w:tcW w:w="1306" w:type="dxa"/>
          </w:tcPr>
          <w:p w14:paraId="1559ACF7"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BC38EEB" w14:textId="77777777" w:rsidTr="008247FA">
        <w:trPr>
          <w:trHeight w:val="567"/>
        </w:trPr>
        <w:tc>
          <w:tcPr>
            <w:tcW w:w="851" w:type="dxa"/>
          </w:tcPr>
          <w:p w14:paraId="2BCBA63C" w14:textId="77777777" w:rsidR="0002122D" w:rsidRPr="00D75282" w:rsidRDefault="0002122D" w:rsidP="0002122D">
            <w:pPr>
              <w:rPr>
                <w:color w:val="993300"/>
                <w:sz w:val="16"/>
                <w:szCs w:val="16"/>
              </w:rPr>
            </w:pPr>
          </w:p>
        </w:tc>
        <w:tc>
          <w:tcPr>
            <w:tcW w:w="1276" w:type="dxa"/>
          </w:tcPr>
          <w:p w14:paraId="3EB50C4F" w14:textId="77777777" w:rsidR="0002122D" w:rsidRPr="00AD1AFD" w:rsidRDefault="0002122D" w:rsidP="0002122D">
            <w:pPr>
              <w:rPr>
                <w:color w:val="auto"/>
                <w:sz w:val="16"/>
                <w:szCs w:val="16"/>
              </w:rPr>
            </w:pPr>
            <w:r w:rsidRPr="00AD1AFD">
              <w:rPr>
                <w:color w:val="auto"/>
                <w:sz w:val="16"/>
                <w:szCs w:val="16"/>
              </w:rPr>
              <w:t>Telecommunications</w:t>
            </w:r>
          </w:p>
        </w:tc>
        <w:tc>
          <w:tcPr>
            <w:tcW w:w="1508" w:type="dxa"/>
          </w:tcPr>
          <w:p w14:paraId="42A61B99" w14:textId="77777777" w:rsidR="0002122D" w:rsidRPr="00AD1AFD" w:rsidRDefault="0002122D" w:rsidP="0002122D">
            <w:pPr>
              <w:rPr>
                <w:color w:val="auto"/>
                <w:sz w:val="16"/>
                <w:szCs w:val="16"/>
              </w:rPr>
            </w:pPr>
          </w:p>
        </w:tc>
        <w:tc>
          <w:tcPr>
            <w:tcW w:w="2410" w:type="dxa"/>
          </w:tcPr>
          <w:p w14:paraId="797DA1CF" w14:textId="77777777" w:rsidR="0002122D" w:rsidRPr="00D75282" w:rsidRDefault="0002122D" w:rsidP="0002122D">
            <w:pPr>
              <w:rPr>
                <w:color w:val="auto"/>
                <w:sz w:val="16"/>
                <w:szCs w:val="16"/>
              </w:rPr>
            </w:pPr>
            <w:r w:rsidRPr="00D75282">
              <w:rPr>
                <w:color w:val="auto"/>
                <w:sz w:val="16"/>
                <w:szCs w:val="16"/>
              </w:rPr>
              <w:t xml:space="preserve">FTTP upgrades for all developments </w:t>
            </w:r>
          </w:p>
        </w:tc>
        <w:tc>
          <w:tcPr>
            <w:tcW w:w="992" w:type="dxa"/>
          </w:tcPr>
          <w:p w14:paraId="63B56B3F"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41E04334" w14:textId="77777777" w:rsidR="0002122D" w:rsidRPr="00D75282" w:rsidRDefault="0002122D" w:rsidP="0002122D">
            <w:pPr>
              <w:rPr>
                <w:color w:val="auto"/>
                <w:sz w:val="16"/>
                <w:szCs w:val="16"/>
              </w:rPr>
            </w:pPr>
            <w:r w:rsidRPr="00D75282">
              <w:rPr>
                <w:color w:val="auto"/>
                <w:sz w:val="16"/>
                <w:szCs w:val="16"/>
              </w:rPr>
              <w:t>No charge</w:t>
            </w:r>
          </w:p>
        </w:tc>
        <w:tc>
          <w:tcPr>
            <w:tcW w:w="1074" w:type="dxa"/>
          </w:tcPr>
          <w:p w14:paraId="537EEA45" w14:textId="77777777" w:rsidR="0002122D" w:rsidRPr="00D75282" w:rsidRDefault="0002122D" w:rsidP="0002122D">
            <w:pPr>
              <w:rPr>
                <w:color w:val="auto"/>
                <w:sz w:val="16"/>
                <w:szCs w:val="16"/>
              </w:rPr>
            </w:pPr>
          </w:p>
        </w:tc>
        <w:tc>
          <w:tcPr>
            <w:tcW w:w="1198" w:type="dxa"/>
          </w:tcPr>
          <w:p w14:paraId="46EE44BD" w14:textId="77777777" w:rsidR="0002122D" w:rsidRPr="00D75282" w:rsidRDefault="0002122D" w:rsidP="0002122D">
            <w:pPr>
              <w:rPr>
                <w:color w:val="auto"/>
                <w:sz w:val="16"/>
                <w:szCs w:val="16"/>
              </w:rPr>
            </w:pPr>
            <w:r w:rsidRPr="00D75282">
              <w:rPr>
                <w:color w:val="auto"/>
                <w:sz w:val="16"/>
                <w:szCs w:val="16"/>
              </w:rPr>
              <w:t>Connections provided by Openreach.</w:t>
            </w:r>
          </w:p>
          <w:p w14:paraId="3DCFE12D" w14:textId="77777777" w:rsidR="0002122D" w:rsidRPr="00D75282" w:rsidRDefault="0002122D" w:rsidP="0002122D">
            <w:pPr>
              <w:rPr>
                <w:color w:val="auto"/>
                <w:sz w:val="16"/>
                <w:szCs w:val="16"/>
              </w:rPr>
            </w:pPr>
            <w:r w:rsidRPr="00D75282">
              <w:rPr>
                <w:color w:val="auto"/>
                <w:sz w:val="16"/>
                <w:szCs w:val="16"/>
              </w:rPr>
              <w:t>Planning condition.</w:t>
            </w:r>
          </w:p>
        </w:tc>
        <w:tc>
          <w:tcPr>
            <w:tcW w:w="1129" w:type="dxa"/>
          </w:tcPr>
          <w:p w14:paraId="6AFE3F01" w14:textId="77777777" w:rsidR="0002122D" w:rsidRPr="00D75282" w:rsidRDefault="0002122D" w:rsidP="0002122D">
            <w:pPr>
              <w:rPr>
                <w:color w:val="auto"/>
                <w:sz w:val="16"/>
                <w:szCs w:val="16"/>
              </w:rPr>
            </w:pPr>
            <w:r w:rsidRPr="00D75282">
              <w:rPr>
                <w:color w:val="auto"/>
                <w:sz w:val="16"/>
                <w:szCs w:val="16"/>
              </w:rPr>
              <w:t>BT/Openreach – builds and runs broadband network</w:t>
            </w:r>
          </w:p>
        </w:tc>
        <w:tc>
          <w:tcPr>
            <w:tcW w:w="1195" w:type="dxa"/>
          </w:tcPr>
          <w:p w14:paraId="36C40A64" w14:textId="77777777" w:rsidR="0002122D" w:rsidRPr="00D75282" w:rsidRDefault="0002122D" w:rsidP="0002122D">
            <w:pPr>
              <w:rPr>
                <w:color w:val="auto"/>
                <w:sz w:val="16"/>
                <w:szCs w:val="16"/>
              </w:rPr>
            </w:pPr>
          </w:p>
        </w:tc>
        <w:tc>
          <w:tcPr>
            <w:tcW w:w="584" w:type="dxa"/>
            <w:vAlign w:val="center"/>
          </w:tcPr>
          <w:p w14:paraId="19CF7014"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60B6943" w14:textId="77777777" w:rsidR="0002122D" w:rsidRPr="00D75282" w:rsidRDefault="0002122D" w:rsidP="0002122D">
            <w:pPr>
              <w:jc w:val="center"/>
              <w:rPr>
                <w:color w:val="auto"/>
                <w:sz w:val="16"/>
                <w:szCs w:val="16"/>
              </w:rPr>
            </w:pPr>
          </w:p>
        </w:tc>
        <w:tc>
          <w:tcPr>
            <w:tcW w:w="584" w:type="dxa"/>
            <w:vAlign w:val="center"/>
          </w:tcPr>
          <w:p w14:paraId="3ED1F972" w14:textId="77777777" w:rsidR="0002122D" w:rsidRPr="00D75282" w:rsidRDefault="0002122D" w:rsidP="0002122D">
            <w:pPr>
              <w:jc w:val="center"/>
              <w:rPr>
                <w:color w:val="auto"/>
                <w:sz w:val="16"/>
                <w:szCs w:val="16"/>
              </w:rPr>
            </w:pPr>
          </w:p>
        </w:tc>
        <w:tc>
          <w:tcPr>
            <w:tcW w:w="1306" w:type="dxa"/>
          </w:tcPr>
          <w:p w14:paraId="185B568B" w14:textId="77777777" w:rsidR="0002122D" w:rsidRPr="00D75282" w:rsidRDefault="0002122D" w:rsidP="0002122D">
            <w:pPr>
              <w:rPr>
                <w:color w:val="auto"/>
                <w:sz w:val="16"/>
                <w:szCs w:val="16"/>
              </w:rPr>
            </w:pPr>
            <w:r w:rsidRPr="00D75282">
              <w:rPr>
                <w:color w:val="auto"/>
                <w:sz w:val="16"/>
                <w:szCs w:val="16"/>
              </w:rPr>
              <w:t>Phased with development.</w:t>
            </w:r>
          </w:p>
          <w:p w14:paraId="0313DAF5" w14:textId="77777777" w:rsidR="0002122D" w:rsidRPr="00D75282" w:rsidRDefault="0002122D" w:rsidP="0002122D">
            <w:pPr>
              <w:rPr>
                <w:color w:val="auto"/>
                <w:sz w:val="16"/>
                <w:szCs w:val="16"/>
              </w:rPr>
            </w:pPr>
            <w:r w:rsidRPr="00D75282">
              <w:rPr>
                <w:color w:val="auto"/>
                <w:sz w:val="16"/>
                <w:szCs w:val="16"/>
              </w:rPr>
              <w:t>Consultation between BT Openreach and developer to determine timing.</w:t>
            </w:r>
          </w:p>
        </w:tc>
      </w:tr>
      <w:tr w:rsidR="0002122D" w:rsidRPr="00D75282" w14:paraId="7E790D31" w14:textId="77777777" w:rsidTr="00CE04AE">
        <w:trPr>
          <w:trHeight w:val="567"/>
        </w:trPr>
        <w:tc>
          <w:tcPr>
            <w:tcW w:w="851" w:type="dxa"/>
          </w:tcPr>
          <w:p w14:paraId="42DAD5EF" w14:textId="77777777" w:rsidR="0002122D" w:rsidRPr="00D75282" w:rsidRDefault="0002122D" w:rsidP="0002122D">
            <w:pPr>
              <w:rPr>
                <w:color w:val="993300"/>
                <w:sz w:val="16"/>
                <w:szCs w:val="16"/>
              </w:rPr>
            </w:pPr>
          </w:p>
        </w:tc>
        <w:tc>
          <w:tcPr>
            <w:tcW w:w="1276" w:type="dxa"/>
          </w:tcPr>
          <w:p w14:paraId="604E0777" w14:textId="41ABBF7D" w:rsidR="0002122D" w:rsidRPr="00AD1AFD" w:rsidRDefault="0002122D" w:rsidP="0002122D">
            <w:pPr>
              <w:rPr>
                <w:color w:val="auto"/>
                <w:sz w:val="16"/>
                <w:szCs w:val="16"/>
              </w:rPr>
            </w:pPr>
            <w:r w:rsidRPr="00AD1AFD">
              <w:rPr>
                <w:color w:val="auto"/>
                <w:sz w:val="16"/>
                <w:szCs w:val="16"/>
              </w:rPr>
              <w:t>Green Space Improvements</w:t>
            </w:r>
          </w:p>
        </w:tc>
        <w:tc>
          <w:tcPr>
            <w:tcW w:w="1508" w:type="dxa"/>
          </w:tcPr>
          <w:p w14:paraId="2C8151AC" w14:textId="04DF6607" w:rsidR="0002122D" w:rsidRPr="00AD1AFD" w:rsidRDefault="0002122D" w:rsidP="0002122D">
            <w:pPr>
              <w:rPr>
                <w:color w:val="auto"/>
                <w:sz w:val="16"/>
                <w:szCs w:val="16"/>
              </w:rPr>
            </w:pPr>
            <w:r w:rsidRPr="00AD1AFD">
              <w:rPr>
                <w:color w:val="auto"/>
                <w:sz w:val="16"/>
                <w:szCs w:val="16"/>
              </w:rPr>
              <w:t>Ashfield wide</w:t>
            </w:r>
          </w:p>
        </w:tc>
        <w:tc>
          <w:tcPr>
            <w:tcW w:w="2410" w:type="dxa"/>
          </w:tcPr>
          <w:p w14:paraId="78270D78" w14:textId="5C4EBFF3" w:rsidR="0002122D" w:rsidRPr="00D75282" w:rsidRDefault="0002122D" w:rsidP="0002122D">
            <w:pPr>
              <w:rPr>
                <w:color w:val="auto"/>
                <w:sz w:val="16"/>
                <w:szCs w:val="16"/>
              </w:rPr>
            </w:pPr>
            <w:r w:rsidRPr="00A547D6">
              <w:rPr>
                <w:color w:val="auto"/>
                <w:sz w:val="16"/>
                <w:szCs w:val="16"/>
              </w:rPr>
              <w:t>General improvements play equipment, signage, gates, and plant material for open spaces across the district.</w:t>
            </w:r>
          </w:p>
        </w:tc>
        <w:tc>
          <w:tcPr>
            <w:tcW w:w="992" w:type="dxa"/>
          </w:tcPr>
          <w:p w14:paraId="0D3CBA92" w14:textId="49162845" w:rsidR="0002122D" w:rsidRPr="00D75282" w:rsidRDefault="0002122D" w:rsidP="0002122D">
            <w:pPr>
              <w:rPr>
                <w:color w:val="auto"/>
                <w:sz w:val="16"/>
                <w:szCs w:val="16"/>
              </w:rPr>
            </w:pPr>
            <w:r>
              <w:rPr>
                <w:color w:val="auto"/>
                <w:sz w:val="16"/>
                <w:szCs w:val="16"/>
              </w:rPr>
              <w:t>Medium</w:t>
            </w:r>
          </w:p>
        </w:tc>
        <w:tc>
          <w:tcPr>
            <w:tcW w:w="992" w:type="dxa"/>
          </w:tcPr>
          <w:p w14:paraId="6DCE1DD2" w14:textId="215E17FF" w:rsidR="0002122D" w:rsidRPr="00D75282" w:rsidRDefault="0002122D" w:rsidP="0002122D">
            <w:pPr>
              <w:rPr>
                <w:color w:val="auto"/>
                <w:sz w:val="16"/>
                <w:szCs w:val="16"/>
              </w:rPr>
            </w:pPr>
            <w:r>
              <w:rPr>
                <w:color w:val="auto"/>
                <w:sz w:val="16"/>
                <w:szCs w:val="16"/>
              </w:rPr>
              <w:t>TBC</w:t>
            </w:r>
          </w:p>
        </w:tc>
        <w:tc>
          <w:tcPr>
            <w:tcW w:w="1074" w:type="dxa"/>
          </w:tcPr>
          <w:p w14:paraId="175AF6A1" w14:textId="6339641C" w:rsidR="0002122D" w:rsidRPr="00D75282" w:rsidRDefault="0002122D" w:rsidP="0002122D">
            <w:pPr>
              <w:rPr>
                <w:color w:val="auto"/>
                <w:sz w:val="16"/>
                <w:szCs w:val="16"/>
              </w:rPr>
            </w:pPr>
            <w:r>
              <w:rPr>
                <w:color w:val="auto"/>
                <w:sz w:val="16"/>
                <w:szCs w:val="16"/>
              </w:rPr>
              <w:t>£9000</w:t>
            </w:r>
          </w:p>
        </w:tc>
        <w:tc>
          <w:tcPr>
            <w:tcW w:w="1198" w:type="dxa"/>
          </w:tcPr>
          <w:p w14:paraId="17B4435A" w14:textId="12339EAB" w:rsidR="0002122D" w:rsidRPr="00D75282" w:rsidRDefault="0002122D" w:rsidP="0002122D">
            <w:pPr>
              <w:rPr>
                <w:color w:val="auto"/>
                <w:sz w:val="16"/>
                <w:szCs w:val="16"/>
              </w:rPr>
            </w:pPr>
            <w:r>
              <w:rPr>
                <w:color w:val="auto"/>
                <w:sz w:val="16"/>
                <w:szCs w:val="16"/>
              </w:rPr>
              <w:t>S106</w:t>
            </w:r>
          </w:p>
        </w:tc>
        <w:tc>
          <w:tcPr>
            <w:tcW w:w="1129" w:type="dxa"/>
          </w:tcPr>
          <w:p w14:paraId="79888465" w14:textId="0DF6457D" w:rsidR="0002122D" w:rsidRPr="00D75282" w:rsidRDefault="0002122D" w:rsidP="0002122D">
            <w:pPr>
              <w:rPr>
                <w:color w:val="auto"/>
                <w:sz w:val="16"/>
                <w:szCs w:val="16"/>
              </w:rPr>
            </w:pPr>
            <w:r>
              <w:rPr>
                <w:color w:val="auto"/>
                <w:sz w:val="16"/>
                <w:szCs w:val="16"/>
              </w:rPr>
              <w:t>ADC</w:t>
            </w:r>
          </w:p>
        </w:tc>
        <w:tc>
          <w:tcPr>
            <w:tcW w:w="1195" w:type="dxa"/>
          </w:tcPr>
          <w:p w14:paraId="054C1972" w14:textId="77777777" w:rsidR="0002122D" w:rsidRPr="00D75282" w:rsidRDefault="0002122D" w:rsidP="0002122D">
            <w:pPr>
              <w:rPr>
                <w:color w:val="auto"/>
                <w:sz w:val="16"/>
                <w:szCs w:val="16"/>
              </w:rPr>
            </w:pPr>
          </w:p>
        </w:tc>
        <w:tc>
          <w:tcPr>
            <w:tcW w:w="584" w:type="dxa"/>
          </w:tcPr>
          <w:p w14:paraId="5378DC8A" w14:textId="40C77612"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tcPr>
          <w:p w14:paraId="5EB187D4" w14:textId="3F09776A"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vAlign w:val="center"/>
          </w:tcPr>
          <w:p w14:paraId="5BB4A6DB" w14:textId="77777777" w:rsidR="0002122D" w:rsidRPr="00D75282" w:rsidRDefault="0002122D" w:rsidP="0002122D">
            <w:pPr>
              <w:jc w:val="center"/>
              <w:rPr>
                <w:color w:val="auto"/>
                <w:sz w:val="16"/>
                <w:szCs w:val="16"/>
              </w:rPr>
            </w:pPr>
          </w:p>
        </w:tc>
        <w:tc>
          <w:tcPr>
            <w:tcW w:w="1306" w:type="dxa"/>
          </w:tcPr>
          <w:p w14:paraId="3C720D67" w14:textId="77777777" w:rsidR="0002122D" w:rsidRPr="00D75282" w:rsidRDefault="0002122D" w:rsidP="0002122D">
            <w:pPr>
              <w:rPr>
                <w:color w:val="auto"/>
                <w:sz w:val="16"/>
                <w:szCs w:val="16"/>
              </w:rPr>
            </w:pPr>
          </w:p>
        </w:tc>
      </w:tr>
      <w:tr w:rsidR="0002122D" w:rsidRPr="00D75282" w14:paraId="0D00073E" w14:textId="77777777" w:rsidTr="009C58AF">
        <w:trPr>
          <w:trHeight w:val="567"/>
        </w:trPr>
        <w:tc>
          <w:tcPr>
            <w:tcW w:w="851" w:type="dxa"/>
          </w:tcPr>
          <w:p w14:paraId="663BB848" w14:textId="77777777" w:rsidR="0002122D" w:rsidRPr="00D75282" w:rsidRDefault="0002122D" w:rsidP="0002122D">
            <w:pPr>
              <w:rPr>
                <w:color w:val="993300"/>
                <w:sz w:val="16"/>
                <w:szCs w:val="16"/>
              </w:rPr>
            </w:pPr>
          </w:p>
        </w:tc>
        <w:tc>
          <w:tcPr>
            <w:tcW w:w="1276" w:type="dxa"/>
          </w:tcPr>
          <w:p w14:paraId="1C198F41" w14:textId="679BEC79" w:rsidR="0002122D" w:rsidRPr="00AD1AFD" w:rsidRDefault="0002122D" w:rsidP="0002122D">
            <w:pPr>
              <w:rPr>
                <w:color w:val="auto"/>
                <w:sz w:val="16"/>
                <w:szCs w:val="16"/>
              </w:rPr>
            </w:pPr>
            <w:r w:rsidRPr="00AD1AFD">
              <w:rPr>
                <w:color w:val="auto"/>
                <w:sz w:val="16"/>
                <w:szCs w:val="16"/>
              </w:rPr>
              <w:t>Tree Planting and Habitat Improvements</w:t>
            </w:r>
          </w:p>
        </w:tc>
        <w:tc>
          <w:tcPr>
            <w:tcW w:w="1508" w:type="dxa"/>
          </w:tcPr>
          <w:p w14:paraId="1B997613" w14:textId="0FAFE5EC" w:rsidR="0002122D" w:rsidRPr="00AD1AFD" w:rsidRDefault="0002122D" w:rsidP="0002122D">
            <w:pPr>
              <w:rPr>
                <w:color w:val="auto"/>
                <w:sz w:val="16"/>
                <w:szCs w:val="16"/>
              </w:rPr>
            </w:pPr>
            <w:r w:rsidRPr="00AD1AFD">
              <w:rPr>
                <w:color w:val="auto"/>
                <w:sz w:val="16"/>
                <w:szCs w:val="16"/>
              </w:rPr>
              <w:t>Ashfield wide</w:t>
            </w:r>
          </w:p>
        </w:tc>
        <w:tc>
          <w:tcPr>
            <w:tcW w:w="2410" w:type="dxa"/>
          </w:tcPr>
          <w:p w14:paraId="695378FD" w14:textId="7DF08D3D" w:rsidR="0002122D" w:rsidRPr="00D75282" w:rsidRDefault="0002122D" w:rsidP="0002122D">
            <w:pPr>
              <w:rPr>
                <w:color w:val="auto"/>
                <w:sz w:val="16"/>
                <w:szCs w:val="16"/>
              </w:rPr>
            </w:pPr>
            <w:r w:rsidRPr="00A547D6">
              <w:rPr>
                <w:bCs/>
                <w:color w:val="auto"/>
                <w:sz w:val="16"/>
                <w:szCs w:val="16"/>
              </w:rPr>
              <w:t>Tree planting and habitat improvements on council owned open spaces across the district.</w:t>
            </w:r>
          </w:p>
        </w:tc>
        <w:tc>
          <w:tcPr>
            <w:tcW w:w="992" w:type="dxa"/>
          </w:tcPr>
          <w:p w14:paraId="425563B1" w14:textId="78361F3A" w:rsidR="0002122D" w:rsidRPr="00D75282" w:rsidRDefault="0002122D" w:rsidP="0002122D">
            <w:pPr>
              <w:rPr>
                <w:color w:val="auto"/>
                <w:sz w:val="16"/>
                <w:szCs w:val="16"/>
              </w:rPr>
            </w:pPr>
            <w:r>
              <w:rPr>
                <w:color w:val="auto"/>
                <w:sz w:val="16"/>
                <w:szCs w:val="16"/>
              </w:rPr>
              <w:t>Medium</w:t>
            </w:r>
          </w:p>
        </w:tc>
        <w:tc>
          <w:tcPr>
            <w:tcW w:w="992" w:type="dxa"/>
          </w:tcPr>
          <w:p w14:paraId="60DE58B6" w14:textId="4F58E237" w:rsidR="0002122D" w:rsidRPr="00D75282" w:rsidRDefault="0002122D" w:rsidP="0002122D">
            <w:pPr>
              <w:rPr>
                <w:color w:val="auto"/>
                <w:sz w:val="16"/>
                <w:szCs w:val="16"/>
              </w:rPr>
            </w:pPr>
            <w:r>
              <w:rPr>
                <w:color w:val="auto"/>
                <w:sz w:val="16"/>
                <w:szCs w:val="16"/>
              </w:rPr>
              <w:t>TBC</w:t>
            </w:r>
          </w:p>
        </w:tc>
        <w:tc>
          <w:tcPr>
            <w:tcW w:w="1074" w:type="dxa"/>
          </w:tcPr>
          <w:p w14:paraId="4CFE2F09" w14:textId="0F1D3D54" w:rsidR="0002122D" w:rsidRPr="00D75282" w:rsidRDefault="0002122D" w:rsidP="0002122D">
            <w:pPr>
              <w:rPr>
                <w:color w:val="auto"/>
                <w:sz w:val="16"/>
                <w:szCs w:val="16"/>
              </w:rPr>
            </w:pPr>
            <w:r>
              <w:rPr>
                <w:color w:val="auto"/>
                <w:sz w:val="16"/>
                <w:szCs w:val="16"/>
              </w:rPr>
              <w:t>£15,000</w:t>
            </w:r>
          </w:p>
        </w:tc>
        <w:tc>
          <w:tcPr>
            <w:tcW w:w="1198" w:type="dxa"/>
          </w:tcPr>
          <w:p w14:paraId="4E5F3BD8" w14:textId="1360B7CD" w:rsidR="0002122D" w:rsidRPr="00D75282" w:rsidRDefault="0002122D" w:rsidP="0002122D">
            <w:pPr>
              <w:rPr>
                <w:color w:val="auto"/>
                <w:sz w:val="16"/>
                <w:szCs w:val="16"/>
              </w:rPr>
            </w:pPr>
            <w:r>
              <w:rPr>
                <w:color w:val="auto"/>
                <w:sz w:val="16"/>
                <w:szCs w:val="16"/>
              </w:rPr>
              <w:t>S106</w:t>
            </w:r>
          </w:p>
        </w:tc>
        <w:tc>
          <w:tcPr>
            <w:tcW w:w="1129" w:type="dxa"/>
          </w:tcPr>
          <w:p w14:paraId="3687A390" w14:textId="402BB86A" w:rsidR="0002122D" w:rsidRPr="00D75282" w:rsidRDefault="0002122D" w:rsidP="0002122D">
            <w:pPr>
              <w:rPr>
                <w:color w:val="auto"/>
                <w:sz w:val="16"/>
                <w:szCs w:val="16"/>
              </w:rPr>
            </w:pPr>
            <w:r>
              <w:rPr>
                <w:color w:val="auto"/>
                <w:sz w:val="16"/>
                <w:szCs w:val="16"/>
              </w:rPr>
              <w:t>ADC</w:t>
            </w:r>
          </w:p>
        </w:tc>
        <w:tc>
          <w:tcPr>
            <w:tcW w:w="1195" w:type="dxa"/>
          </w:tcPr>
          <w:p w14:paraId="0C9A99D7" w14:textId="77777777" w:rsidR="0002122D" w:rsidRPr="00D75282" w:rsidRDefault="0002122D" w:rsidP="0002122D">
            <w:pPr>
              <w:rPr>
                <w:color w:val="auto"/>
                <w:sz w:val="16"/>
                <w:szCs w:val="16"/>
              </w:rPr>
            </w:pPr>
          </w:p>
        </w:tc>
        <w:tc>
          <w:tcPr>
            <w:tcW w:w="584" w:type="dxa"/>
          </w:tcPr>
          <w:p w14:paraId="220C8E5F" w14:textId="7B6EE78D"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tcPr>
          <w:p w14:paraId="56BE8E01" w14:textId="68B60D06"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vAlign w:val="center"/>
          </w:tcPr>
          <w:p w14:paraId="675A9EBE" w14:textId="77777777" w:rsidR="0002122D" w:rsidRPr="00D75282" w:rsidRDefault="0002122D" w:rsidP="0002122D">
            <w:pPr>
              <w:jc w:val="center"/>
              <w:rPr>
                <w:color w:val="auto"/>
                <w:sz w:val="16"/>
                <w:szCs w:val="16"/>
              </w:rPr>
            </w:pPr>
          </w:p>
        </w:tc>
        <w:tc>
          <w:tcPr>
            <w:tcW w:w="1306" w:type="dxa"/>
          </w:tcPr>
          <w:p w14:paraId="1A88CBD2" w14:textId="77777777" w:rsidR="0002122D" w:rsidRPr="00D75282" w:rsidRDefault="0002122D" w:rsidP="0002122D">
            <w:pPr>
              <w:rPr>
                <w:color w:val="auto"/>
                <w:sz w:val="16"/>
                <w:szCs w:val="16"/>
              </w:rPr>
            </w:pPr>
          </w:p>
        </w:tc>
      </w:tr>
      <w:tr w:rsidR="0002122D" w:rsidRPr="00D75282" w14:paraId="45DBAA7E" w14:textId="77777777" w:rsidTr="008247FA">
        <w:trPr>
          <w:trHeight w:val="567"/>
        </w:trPr>
        <w:tc>
          <w:tcPr>
            <w:tcW w:w="851" w:type="dxa"/>
          </w:tcPr>
          <w:p w14:paraId="084EA3C5" w14:textId="77777777" w:rsidR="0002122D" w:rsidRPr="00D75282" w:rsidRDefault="0002122D" w:rsidP="0002122D">
            <w:pPr>
              <w:rPr>
                <w:color w:val="993300"/>
                <w:sz w:val="16"/>
                <w:szCs w:val="16"/>
              </w:rPr>
            </w:pPr>
          </w:p>
        </w:tc>
        <w:tc>
          <w:tcPr>
            <w:tcW w:w="1276" w:type="dxa"/>
          </w:tcPr>
          <w:p w14:paraId="4BED713E" w14:textId="7656795B" w:rsidR="0002122D" w:rsidRPr="00AD1AFD" w:rsidRDefault="0002122D" w:rsidP="0002122D">
            <w:pPr>
              <w:rPr>
                <w:color w:val="auto"/>
                <w:sz w:val="16"/>
                <w:szCs w:val="16"/>
              </w:rPr>
            </w:pPr>
            <w:r w:rsidRPr="00AD1AFD">
              <w:rPr>
                <w:color w:val="auto"/>
                <w:sz w:val="16"/>
                <w:szCs w:val="16"/>
              </w:rPr>
              <w:t xml:space="preserve">Green Infrastructure, </w:t>
            </w:r>
          </w:p>
        </w:tc>
        <w:tc>
          <w:tcPr>
            <w:tcW w:w="1508" w:type="dxa"/>
          </w:tcPr>
          <w:p w14:paraId="6F1E2599" w14:textId="77777777" w:rsidR="0002122D" w:rsidRPr="00AD1AFD" w:rsidRDefault="0002122D" w:rsidP="0002122D">
            <w:pPr>
              <w:rPr>
                <w:color w:val="auto"/>
                <w:sz w:val="16"/>
                <w:szCs w:val="16"/>
                <w:highlight w:val="yellow"/>
              </w:rPr>
            </w:pPr>
            <w:r w:rsidRPr="00AD1AFD">
              <w:rPr>
                <w:color w:val="auto"/>
                <w:sz w:val="16"/>
                <w:szCs w:val="16"/>
              </w:rPr>
              <w:t>Ashfield wide</w:t>
            </w:r>
          </w:p>
        </w:tc>
        <w:tc>
          <w:tcPr>
            <w:tcW w:w="2410" w:type="dxa"/>
          </w:tcPr>
          <w:p w14:paraId="729542C2" w14:textId="68193325" w:rsidR="0002122D" w:rsidRPr="00D75282" w:rsidRDefault="0002122D" w:rsidP="0002122D">
            <w:pPr>
              <w:rPr>
                <w:color w:val="auto"/>
                <w:sz w:val="16"/>
                <w:szCs w:val="16"/>
              </w:rPr>
            </w:pPr>
            <w:r w:rsidRPr="00D75282">
              <w:rPr>
                <w:color w:val="auto"/>
                <w:sz w:val="16"/>
                <w:szCs w:val="16"/>
              </w:rPr>
              <w:t xml:space="preserve">Green Infrastructure required </w:t>
            </w:r>
            <w:r>
              <w:rPr>
                <w:color w:val="auto"/>
                <w:sz w:val="16"/>
                <w:szCs w:val="16"/>
              </w:rPr>
              <w:t>In line with the Green and Blue Infrastructure Strategy</w:t>
            </w:r>
          </w:p>
          <w:p w14:paraId="632F0722" w14:textId="77777777" w:rsidR="0002122D" w:rsidRPr="00D75282" w:rsidRDefault="0002122D" w:rsidP="0002122D">
            <w:pPr>
              <w:rPr>
                <w:color w:val="auto"/>
                <w:sz w:val="16"/>
                <w:szCs w:val="16"/>
              </w:rPr>
            </w:pPr>
            <w:r w:rsidRPr="00D75282">
              <w:rPr>
                <w:color w:val="auto"/>
                <w:sz w:val="16"/>
                <w:szCs w:val="16"/>
              </w:rPr>
              <w:t>.</w:t>
            </w:r>
          </w:p>
          <w:p w14:paraId="1E318A88" w14:textId="77777777" w:rsidR="0002122D" w:rsidRPr="00D75282" w:rsidRDefault="0002122D" w:rsidP="0002122D">
            <w:pPr>
              <w:rPr>
                <w:color w:val="auto"/>
                <w:sz w:val="16"/>
                <w:szCs w:val="16"/>
              </w:rPr>
            </w:pPr>
          </w:p>
        </w:tc>
        <w:tc>
          <w:tcPr>
            <w:tcW w:w="992" w:type="dxa"/>
          </w:tcPr>
          <w:p w14:paraId="6D9C3B73"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1DA1A5E3" w14:textId="77777777" w:rsidR="0002122D" w:rsidRPr="00D75282" w:rsidRDefault="0002122D" w:rsidP="0002122D">
            <w:pPr>
              <w:rPr>
                <w:color w:val="auto"/>
                <w:sz w:val="16"/>
                <w:szCs w:val="16"/>
              </w:rPr>
            </w:pPr>
            <w:r w:rsidRPr="00D75282">
              <w:rPr>
                <w:color w:val="auto"/>
                <w:sz w:val="16"/>
                <w:szCs w:val="16"/>
              </w:rPr>
              <w:t>Depending on the scheme</w:t>
            </w:r>
          </w:p>
        </w:tc>
        <w:tc>
          <w:tcPr>
            <w:tcW w:w="1074" w:type="dxa"/>
          </w:tcPr>
          <w:p w14:paraId="5D65B9B9" w14:textId="77777777" w:rsidR="0002122D" w:rsidRPr="00D75282" w:rsidRDefault="0002122D" w:rsidP="0002122D">
            <w:pPr>
              <w:rPr>
                <w:color w:val="auto"/>
                <w:sz w:val="16"/>
                <w:szCs w:val="16"/>
              </w:rPr>
            </w:pPr>
          </w:p>
        </w:tc>
        <w:tc>
          <w:tcPr>
            <w:tcW w:w="1198" w:type="dxa"/>
          </w:tcPr>
          <w:p w14:paraId="2292DA41" w14:textId="77777777" w:rsidR="0002122D" w:rsidRPr="00D75282" w:rsidRDefault="0002122D" w:rsidP="0002122D">
            <w:pPr>
              <w:rPr>
                <w:color w:val="auto"/>
                <w:sz w:val="16"/>
                <w:szCs w:val="16"/>
              </w:rPr>
            </w:pPr>
            <w:r w:rsidRPr="00D75282">
              <w:rPr>
                <w:color w:val="auto"/>
                <w:sz w:val="16"/>
                <w:szCs w:val="16"/>
              </w:rPr>
              <w:t>S106</w:t>
            </w:r>
          </w:p>
          <w:p w14:paraId="76CBC69A" w14:textId="77777777" w:rsidR="0002122D" w:rsidRPr="00D75282" w:rsidRDefault="0002122D" w:rsidP="0002122D">
            <w:pPr>
              <w:rPr>
                <w:color w:val="auto"/>
                <w:sz w:val="16"/>
                <w:szCs w:val="16"/>
              </w:rPr>
            </w:pPr>
            <w:r w:rsidRPr="00D75282">
              <w:rPr>
                <w:color w:val="auto"/>
                <w:sz w:val="16"/>
                <w:szCs w:val="16"/>
              </w:rPr>
              <w:t xml:space="preserve">Funding from grant aid, public bodies, </w:t>
            </w:r>
          </w:p>
        </w:tc>
        <w:tc>
          <w:tcPr>
            <w:tcW w:w="1129" w:type="dxa"/>
          </w:tcPr>
          <w:p w14:paraId="5AD2E329" w14:textId="52A329B3" w:rsidR="0002122D" w:rsidRPr="00D75282" w:rsidRDefault="0002122D" w:rsidP="0002122D">
            <w:pPr>
              <w:rPr>
                <w:color w:val="auto"/>
                <w:sz w:val="16"/>
                <w:szCs w:val="16"/>
              </w:rPr>
            </w:pPr>
            <w:r>
              <w:rPr>
                <w:color w:val="auto"/>
                <w:sz w:val="16"/>
                <w:szCs w:val="16"/>
              </w:rPr>
              <w:t>ADC</w:t>
            </w:r>
          </w:p>
        </w:tc>
        <w:tc>
          <w:tcPr>
            <w:tcW w:w="1195" w:type="dxa"/>
          </w:tcPr>
          <w:p w14:paraId="25132F40" w14:textId="77777777" w:rsidR="0002122D" w:rsidRPr="00D75282" w:rsidRDefault="0002122D" w:rsidP="0002122D">
            <w:pPr>
              <w:rPr>
                <w:color w:val="auto"/>
                <w:sz w:val="16"/>
                <w:szCs w:val="16"/>
              </w:rPr>
            </w:pPr>
          </w:p>
        </w:tc>
        <w:tc>
          <w:tcPr>
            <w:tcW w:w="584" w:type="dxa"/>
            <w:vAlign w:val="center"/>
          </w:tcPr>
          <w:p w14:paraId="6C086B23"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A030318" w14:textId="77777777" w:rsidR="0002122D" w:rsidRPr="00D75282" w:rsidRDefault="0002122D" w:rsidP="0002122D">
            <w:pPr>
              <w:jc w:val="center"/>
              <w:rPr>
                <w:color w:val="auto"/>
                <w:sz w:val="16"/>
                <w:szCs w:val="16"/>
              </w:rPr>
            </w:pPr>
          </w:p>
        </w:tc>
        <w:tc>
          <w:tcPr>
            <w:tcW w:w="584" w:type="dxa"/>
            <w:vAlign w:val="center"/>
          </w:tcPr>
          <w:p w14:paraId="009A806C" w14:textId="77777777" w:rsidR="0002122D" w:rsidRPr="00D75282" w:rsidRDefault="0002122D" w:rsidP="0002122D">
            <w:pPr>
              <w:jc w:val="center"/>
              <w:rPr>
                <w:color w:val="auto"/>
                <w:sz w:val="16"/>
                <w:szCs w:val="16"/>
              </w:rPr>
            </w:pPr>
          </w:p>
        </w:tc>
        <w:tc>
          <w:tcPr>
            <w:tcW w:w="1306" w:type="dxa"/>
          </w:tcPr>
          <w:p w14:paraId="423D5466" w14:textId="77777777" w:rsidR="0002122D" w:rsidRPr="00D75282" w:rsidRDefault="0002122D" w:rsidP="0002122D">
            <w:pPr>
              <w:rPr>
                <w:color w:val="auto"/>
                <w:sz w:val="16"/>
                <w:szCs w:val="16"/>
              </w:rPr>
            </w:pPr>
            <w:r w:rsidRPr="00D75282">
              <w:rPr>
                <w:color w:val="auto"/>
                <w:sz w:val="16"/>
                <w:szCs w:val="16"/>
              </w:rPr>
              <w:t>Phased in as part of development.</w:t>
            </w:r>
          </w:p>
        </w:tc>
      </w:tr>
      <w:tr w:rsidR="0002122D" w:rsidRPr="00D75282" w14:paraId="57609BDB" w14:textId="77777777" w:rsidTr="008247FA">
        <w:trPr>
          <w:trHeight w:val="567"/>
        </w:trPr>
        <w:tc>
          <w:tcPr>
            <w:tcW w:w="851" w:type="dxa"/>
          </w:tcPr>
          <w:p w14:paraId="1728761F" w14:textId="77777777" w:rsidR="0002122D" w:rsidRPr="00D75282" w:rsidRDefault="0002122D" w:rsidP="0002122D">
            <w:pPr>
              <w:rPr>
                <w:color w:val="993300"/>
                <w:sz w:val="16"/>
                <w:szCs w:val="16"/>
              </w:rPr>
            </w:pPr>
          </w:p>
        </w:tc>
        <w:tc>
          <w:tcPr>
            <w:tcW w:w="1276" w:type="dxa"/>
          </w:tcPr>
          <w:p w14:paraId="06484EA5" w14:textId="0F276B92" w:rsidR="0002122D" w:rsidRPr="00AD1AFD" w:rsidRDefault="0002122D" w:rsidP="0002122D">
            <w:pPr>
              <w:rPr>
                <w:color w:val="auto"/>
                <w:sz w:val="16"/>
                <w:szCs w:val="16"/>
              </w:rPr>
            </w:pPr>
            <w:r w:rsidRPr="00AD1AFD">
              <w:rPr>
                <w:color w:val="auto"/>
                <w:sz w:val="16"/>
                <w:szCs w:val="16"/>
              </w:rPr>
              <w:t>Open Space</w:t>
            </w:r>
          </w:p>
        </w:tc>
        <w:tc>
          <w:tcPr>
            <w:tcW w:w="1508" w:type="dxa"/>
          </w:tcPr>
          <w:p w14:paraId="1EFDB914" w14:textId="77777777" w:rsidR="0002122D" w:rsidRPr="00AD1AFD" w:rsidRDefault="0002122D" w:rsidP="0002122D">
            <w:pPr>
              <w:rPr>
                <w:color w:val="auto"/>
                <w:sz w:val="16"/>
                <w:szCs w:val="16"/>
                <w:highlight w:val="yellow"/>
              </w:rPr>
            </w:pPr>
            <w:r w:rsidRPr="00AD1AFD">
              <w:rPr>
                <w:color w:val="auto"/>
                <w:sz w:val="16"/>
                <w:szCs w:val="16"/>
              </w:rPr>
              <w:t>Ashfield wide</w:t>
            </w:r>
          </w:p>
        </w:tc>
        <w:tc>
          <w:tcPr>
            <w:tcW w:w="2410" w:type="dxa"/>
          </w:tcPr>
          <w:p w14:paraId="06B20365" w14:textId="77777777" w:rsidR="0002122D" w:rsidRPr="00D75282" w:rsidRDefault="0002122D" w:rsidP="0002122D">
            <w:pPr>
              <w:rPr>
                <w:color w:val="auto"/>
                <w:sz w:val="16"/>
                <w:szCs w:val="16"/>
              </w:rPr>
            </w:pPr>
            <w:r w:rsidRPr="00D75282">
              <w:rPr>
                <w:color w:val="auto"/>
                <w:sz w:val="16"/>
                <w:szCs w:val="16"/>
              </w:rPr>
              <w:t>Tree planting and habitat improvements on council owned open spaces across the district.</w:t>
            </w:r>
          </w:p>
        </w:tc>
        <w:tc>
          <w:tcPr>
            <w:tcW w:w="992" w:type="dxa"/>
          </w:tcPr>
          <w:p w14:paraId="7638E5F9"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7FDB68B4"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1F4CCD49" w14:textId="77777777" w:rsidR="0002122D" w:rsidRPr="00D75282" w:rsidRDefault="0002122D" w:rsidP="0002122D">
            <w:pPr>
              <w:rPr>
                <w:color w:val="auto"/>
                <w:sz w:val="16"/>
                <w:szCs w:val="16"/>
              </w:rPr>
            </w:pPr>
          </w:p>
        </w:tc>
        <w:tc>
          <w:tcPr>
            <w:tcW w:w="1198" w:type="dxa"/>
          </w:tcPr>
          <w:p w14:paraId="606C21CA" w14:textId="77777777" w:rsidR="0002122D" w:rsidRPr="00D75282" w:rsidRDefault="0002122D" w:rsidP="0002122D">
            <w:pPr>
              <w:rPr>
                <w:color w:val="auto"/>
                <w:sz w:val="16"/>
                <w:szCs w:val="16"/>
              </w:rPr>
            </w:pPr>
            <w:r w:rsidRPr="00D75282">
              <w:rPr>
                <w:color w:val="auto"/>
                <w:sz w:val="16"/>
                <w:szCs w:val="16"/>
              </w:rPr>
              <w:t>S106, grant funding</w:t>
            </w:r>
          </w:p>
          <w:p w14:paraId="2F592C08" w14:textId="77777777" w:rsidR="0002122D" w:rsidRPr="00D75282" w:rsidRDefault="0002122D" w:rsidP="0002122D">
            <w:pPr>
              <w:rPr>
                <w:color w:val="auto"/>
                <w:sz w:val="16"/>
                <w:szCs w:val="16"/>
              </w:rPr>
            </w:pPr>
          </w:p>
        </w:tc>
        <w:tc>
          <w:tcPr>
            <w:tcW w:w="1129" w:type="dxa"/>
          </w:tcPr>
          <w:p w14:paraId="0AFB0D18" w14:textId="6851F157" w:rsidR="0002122D" w:rsidRPr="00D75282" w:rsidRDefault="0002122D" w:rsidP="0002122D">
            <w:pPr>
              <w:rPr>
                <w:color w:val="auto"/>
                <w:sz w:val="16"/>
                <w:szCs w:val="16"/>
              </w:rPr>
            </w:pPr>
            <w:r>
              <w:rPr>
                <w:color w:val="auto"/>
                <w:sz w:val="16"/>
                <w:szCs w:val="16"/>
              </w:rPr>
              <w:t>ADC</w:t>
            </w:r>
          </w:p>
        </w:tc>
        <w:tc>
          <w:tcPr>
            <w:tcW w:w="1195" w:type="dxa"/>
          </w:tcPr>
          <w:p w14:paraId="5C32118E" w14:textId="2AA491CA" w:rsidR="0002122D" w:rsidRPr="00D75282" w:rsidRDefault="0002122D" w:rsidP="0002122D">
            <w:pPr>
              <w:rPr>
                <w:color w:val="auto"/>
                <w:sz w:val="16"/>
                <w:szCs w:val="16"/>
              </w:rPr>
            </w:pPr>
          </w:p>
        </w:tc>
        <w:tc>
          <w:tcPr>
            <w:tcW w:w="584" w:type="dxa"/>
            <w:vAlign w:val="center"/>
          </w:tcPr>
          <w:p w14:paraId="07D86B80" w14:textId="7878C06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4A0CB18" w14:textId="4B7A1D0A"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779C1708" w14:textId="26B8D895" w:rsidR="0002122D" w:rsidRPr="00D75282" w:rsidRDefault="0002122D" w:rsidP="0002122D">
            <w:pPr>
              <w:jc w:val="center"/>
              <w:rPr>
                <w:color w:val="auto"/>
                <w:sz w:val="16"/>
                <w:szCs w:val="16"/>
              </w:rPr>
            </w:pPr>
            <w:r w:rsidRPr="00CF71F7">
              <w:rPr>
                <w:color w:val="auto"/>
                <w:sz w:val="16"/>
                <w:szCs w:val="16"/>
              </w:rPr>
              <w:sym w:font="Wingdings" w:char="F0FC"/>
            </w:r>
          </w:p>
        </w:tc>
        <w:tc>
          <w:tcPr>
            <w:tcW w:w="1306" w:type="dxa"/>
          </w:tcPr>
          <w:p w14:paraId="3A2C7A67" w14:textId="77777777" w:rsidR="0002122D" w:rsidRPr="00D75282" w:rsidRDefault="0002122D" w:rsidP="0002122D">
            <w:pPr>
              <w:rPr>
                <w:color w:val="auto"/>
                <w:sz w:val="16"/>
                <w:szCs w:val="16"/>
              </w:rPr>
            </w:pPr>
          </w:p>
        </w:tc>
      </w:tr>
      <w:tr w:rsidR="0002122D" w:rsidRPr="00D75282" w14:paraId="3BECF4C0" w14:textId="77777777" w:rsidTr="008247FA">
        <w:trPr>
          <w:trHeight w:val="567"/>
        </w:trPr>
        <w:tc>
          <w:tcPr>
            <w:tcW w:w="851" w:type="dxa"/>
          </w:tcPr>
          <w:p w14:paraId="3048039D" w14:textId="77777777" w:rsidR="0002122D" w:rsidRPr="00D75282" w:rsidRDefault="0002122D" w:rsidP="0002122D">
            <w:pPr>
              <w:rPr>
                <w:color w:val="993300"/>
                <w:sz w:val="16"/>
                <w:szCs w:val="16"/>
              </w:rPr>
            </w:pPr>
          </w:p>
        </w:tc>
        <w:tc>
          <w:tcPr>
            <w:tcW w:w="1276" w:type="dxa"/>
          </w:tcPr>
          <w:p w14:paraId="55BF7CD2" w14:textId="5B479AF7" w:rsidR="0002122D" w:rsidRPr="00AD1AFD" w:rsidRDefault="0002122D" w:rsidP="0002122D">
            <w:pPr>
              <w:rPr>
                <w:color w:val="auto"/>
                <w:sz w:val="16"/>
                <w:szCs w:val="16"/>
              </w:rPr>
            </w:pPr>
            <w:r w:rsidRPr="00AD1AFD">
              <w:rPr>
                <w:color w:val="auto"/>
                <w:sz w:val="16"/>
                <w:szCs w:val="16"/>
              </w:rPr>
              <w:t>Open space</w:t>
            </w:r>
          </w:p>
        </w:tc>
        <w:tc>
          <w:tcPr>
            <w:tcW w:w="1508" w:type="dxa"/>
          </w:tcPr>
          <w:p w14:paraId="2E245583" w14:textId="77777777" w:rsidR="0002122D" w:rsidRPr="00AD1AFD" w:rsidRDefault="0002122D" w:rsidP="0002122D">
            <w:pPr>
              <w:rPr>
                <w:color w:val="auto"/>
                <w:sz w:val="16"/>
                <w:szCs w:val="16"/>
              </w:rPr>
            </w:pPr>
            <w:r w:rsidRPr="00AD1AFD">
              <w:rPr>
                <w:color w:val="auto"/>
                <w:sz w:val="16"/>
                <w:szCs w:val="16"/>
              </w:rPr>
              <w:t>Ashfield wide</w:t>
            </w:r>
          </w:p>
        </w:tc>
        <w:tc>
          <w:tcPr>
            <w:tcW w:w="2410" w:type="dxa"/>
          </w:tcPr>
          <w:p w14:paraId="42F15888" w14:textId="77777777" w:rsidR="0002122D" w:rsidRPr="00D75282" w:rsidRDefault="0002122D" w:rsidP="0002122D">
            <w:pPr>
              <w:rPr>
                <w:color w:val="auto"/>
                <w:sz w:val="16"/>
                <w:szCs w:val="16"/>
              </w:rPr>
            </w:pPr>
            <w:r w:rsidRPr="00D75282">
              <w:rPr>
                <w:color w:val="auto"/>
                <w:sz w:val="16"/>
                <w:szCs w:val="16"/>
              </w:rPr>
              <w:t>Maintenance of adopted open spaces</w:t>
            </w:r>
          </w:p>
        </w:tc>
        <w:tc>
          <w:tcPr>
            <w:tcW w:w="992" w:type="dxa"/>
          </w:tcPr>
          <w:p w14:paraId="3FDE405C"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4C57D2ED"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6043AF34" w14:textId="77777777" w:rsidR="0002122D" w:rsidRPr="00D75282" w:rsidRDefault="0002122D" w:rsidP="0002122D">
            <w:pPr>
              <w:rPr>
                <w:color w:val="auto"/>
                <w:sz w:val="16"/>
                <w:szCs w:val="16"/>
              </w:rPr>
            </w:pPr>
            <w:r w:rsidRPr="00D75282">
              <w:rPr>
                <w:color w:val="auto"/>
                <w:sz w:val="16"/>
                <w:szCs w:val="16"/>
              </w:rPr>
              <w:t>Varies depending on scheme</w:t>
            </w:r>
          </w:p>
        </w:tc>
        <w:tc>
          <w:tcPr>
            <w:tcW w:w="1198" w:type="dxa"/>
          </w:tcPr>
          <w:p w14:paraId="1FA54751" w14:textId="77777777" w:rsidR="0002122D" w:rsidRPr="00D75282" w:rsidRDefault="0002122D" w:rsidP="0002122D">
            <w:pPr>
              <w:rPr>
                <w:color w:val="auto"/>
                <w:sz w:val="16"/>
                <w:szCs w:val="16"/>
              </w:rPr>
            </w:pPr>
            <w:r w:rsidRPr="00D75282">
              <w:rPr>
                <w:color w:val="auto"/>
                <w:sz w:val="16"/>
                <w:szCs w:val="16"/>
              </w:rPr>
              <w:t>Funded from S106</w:t>
            </w:r>
          </w:p>
        </w:tc>
        <w:tc>
          <w:tcPr>
            <w:tcW w:w="1129" w:type="dxa"/>
          </w:tcPr>
          <w:p w14:paraId="22ADB7B5" w14:textId="77777777" w:rsidR="0002122D" w:rsidRPr="00D75282" w:rsidRDefault="0002122D" w:rsidP="0002122D">
            <w:pPr>
              <w:rPr>
                <w:color w:val="auto"/>
                <w:sz w:val="16"/>
                <w:szCs w:val="16"/>
              </w:rPr>
            </w:pPr>
            <w:r w:rsidRPr="00D75282">
              <w:rPr>
                <w:color w:val="auto"/>
                <w:sz w:val="16"/>
                <w:szCs w:val="16"/>
              </w:rPr>
              <w:t>ADC</w:t>
            </w:r>
          </w:p>
        </w:tc>
        <w:tc>
          <w:tcPr>
            <w:tcW w:w="1195" w:type="dxa"/>
          </w:tcPr>
          <w:p w14:paraId="7D6D66F4" w14:textId="77777777" w:rsidR="0002122D" w:rsidRPr="00D75282" w:rsidRDefault="0002122D" w:rsidP="0002122D">
            <w:pPr>
              <w:rPr>
                <w:color w:val="auto"/>
                <w:sz w:val="16"/>
                <w:szCs w:val="16"/>
              </w:rPr>
            </w:pPr>
          </w:p>
        </w:tc>
        <w:tc>
          <w:tcPr>
            <w:tcW w:w="584" w:type="dxa"/>
            <w:vAlign w:val="center"/>
          </w:tcPr>
          <w:p w14:paraId="6913946D"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F32081E"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D6E3DAB" w14:textId="5BA57194" w:rsidR="0002122D" w:rsidRPr="00D75282" w:rsidRDefault="0002122D" w:rsidP="0002122D">
            <w:pPr>
              <w:jc w:val="center"/>
              <w:rPr>
                <w:color w:val="auto"/>
                <w:sz w:val="16"/>
                <w:szCs w:val="16"/>
              </w:rPr>
            </w:pPr>
            <w:r w:rsidRPr="00CF71F7">
              <w:rPr>
                <w:color w:val="auto"/>
                <w:sz w:val="16"/>
                <w:szCs w:val="16"/>
              </w:rPr>
              <w:sym w:font="Wingdings" w:char="F0FC"/>
            </w:r>
          </w:p>
        </w:tc>
        <w:tc>
          <w:tcPr>
            <w:tcW w:w="1306" w:type="dxa"/>
          </w:tcPr>
          <w:p w14:paraId="794089A2" w14:textId="77777777" w:rsidR="0002122D" w:rsidRPr="00D75282" w:rsidRDefault="0002122D" w:rsidP="0002122D">
            <w:pPr>
              <w:rPr>
                <w:color w:val="auto"/>
                <w:sz w:val="16"/>
                <w:szCs w:val="16"/>
              </w:rPr>
            </w:pPr>
          </w:p>
        </w:tc>
      </w:tr>
      <w:tr w:rsidR="0002122D" w:rsidRPr="00D75282" w14:paraId="7B1DF3EA" w14:textId="77777777" w:rsidTr="008247FA">
        <w:trPr>
          <w:trHeight w:val="567"/>
        </w:trPr>
        <w:tc>
          <w:tcPr>
            <w:tcW w:w="851" w:type="dxa"/>
          </w:tcPr>
          <w:p w14:paraId="0C764EFB" w14:textId="77777777" w:rsidR="0002122D" w:rsidRPr="00D75282" w:rsidRDefault="0002122D" w:rsidP="0002122D">
            <w:pPr>
              <w:rPr>
                <w:color w:val="993300"/>
                <w:sz w:val="16"/>
                <w:szCs w:val="16"/>
              </w:rPr>
            </w:pPr>
          </w:p>
        </w:tc>
        <w:tc>
          <w:tcPr>
            <w:tcW w:w="1276" w:type="dxa"/>
          </w:tcPr>
          <w:p w14:paraId="31C0B5DF" w14:textId="4EB42410" w:rsidR="0002122D" w:rsidRPr="00AD1AFD" w:rsidRDefault="0002122D" w:rsidP="0002122D">
            <w:pPr>
              <w:rPr>
                <w:color w:val="auto"/>
                <w:sz w:val="16"/>
                <w:szCs w:val="16"/>
              </w:rPr>
            </w:pPr>
            <w:r w:rsidRPr="00AD1AFD">
              <w:rPr>
                <w:color w:val="auto"/>
                <w:sz w:val="16"/>
                <w:szCs w:val="16"/>
              </w:rPr>
              <w:t>Open Space</w:t>
            </w:r>
          </w:p>
        </w:tc>
        <w:tc>
          <w:tcPr>
            <w:tcW w:w="1508" w:type="dxa"/>
          </w:tcPr>
          <w:p w14:paraId="490DF8D0" w14:textId="77777777" w:rsidR="0002122D" w:rsidRPr="00AD1AFD" w:rsidRDefault="0002122D" w:rsidP="0002122D">
            <w:pPr>
              <w:rPr>
                <w:color w:val="auto"/>
                <w:sz w:val="16"/>
                <w:szCs w:val="16"/>
              </w:rPr>
            </w:pPr>
            <w:r w:rsidRPr="00AD1AFD">
              <w:rPr>
                <w:color w:val="auto"/>
                <w:sz w:val="16"/>
                <w:szCs w:val="16"/>
              </w:rPr>
              <w:t>Within Ashfield</w:t>
            </w:r>
          </w:p>
        </w:tc>
        <w:tc>
          <w:tcPr>
            <w:tcW w:w="2410" w:type="dxa"/>
          </w:tcPr>
          <w:p w14:paraId="380F245F" w14:textId="77777777" w:rsidR="0002122D" w:rsidRPr="00D75282" w:rsidRDefault="0002122D" w:rsidP="0002122D">
            <w:pPr>
              <w:rPr>
                <w:color w:val="auto"/>
                <w:sz w:val="16"/>
                <w:szCs w:val="16"/>
              </w:rPr>
            </w:pPr>
            <w:r w:rsidRPr="00D75282">
              <w:rPr>
                <w:color w:val="auto"/>
                <w:sz w:val="16"/>
                <w:szCs w:val="16"/>
              </w:rPr>
              <w:t xml:space="preserve">Provision of a neighbourhood young people’s </w:t>
            </w:r>
          </w:p>
        </w:tc>
        <w:tc>
          <w:tcPr>
            <w:tcW w:w="992" w:type="dxa"/>
          </w:tcPr>
          <w:p w14:paraId="37F31E10"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04D52595" w14:textId="77777777" w:rsidR="0002122D" w:rsidRPr="00D75282" w:rsidRDefault="0002122D" w:rsidP="0002122D">
            <w:pPr>
              <w:rPr>
                <w:color w:val="auto"/>
                <w:sz w:val="16"/>
                <w:szCs w:val="16"/>
              </w:rPr>
            </w:pPr>
            <w:r w:rsidRPr="00D75282">
              <w:rPr>
                <w:color w:val="auto"/>
                <w:sz w:val="16"/>
                <w:szCs w:val="16"/>
              </w:rPr>
              <w:t>£75,000</w:t>
            </w:r>
          </w:p>
        </w:tc>
        <w:tc>
          <w:tcPr>
            <w:tcW w:w="1074" w:type="dxa"/>
          </w:tcPr>
          <w:p w14:paraId="000F6979" w14:textId="77777777" w:rsidR="0002122D" w:rsidRPr="00D75282" w:rsidRDefault="0002122D" w:rsidP="0002122D">
            <w:pPr>
              <w:rPr>
                <w:color w:val="auto"/>
                <w:sz w:val="16"/>
                <w:szCs w:val="16"/>
              </w:rPr>
            </w:pPr>
            <w:r w:rsidRPr="00D75282">
              <w:rPr>
                <w:color w:val="auto"/>
                <w:sz w:val="16"/>
                <w:szCs w:val="16"/>
              </w:rPr>
              <w:t>£75,000</w:t>
            </w:r>
          </w:p>
        </w:tc>
        <w:tc>
          <w:tcPr>
            <w:tcW w:w="1198" w:type="dxa"/>
          </w:tcPr>
          <w:p w14:paraId="6A4DFE1A" w14:textId="77777777" w:rsidR="0002122D" w:rsidRPr="00D75282" w:rsidRDefault="0002122D" w:rsidP="0002122D">
            <w:pPr>
              <w:rPr>
                <w:color w:val="auto"/>
                <w:sz w:val="16"/>
                <w:szCs w:val="16"/>
              </w:rPr>
            </w:pPr>
            <w:r w:rsidRPr="00D75282">
              <w:rPr>
                <w:color w:val="auto"/>
                <w:sz w:val="16"/>
                <w:szCs w:val="16"/>
              </w:rPr>
              <w:t>Funded from S106</w:t>
            </w:r>
          </w:p>
        </w:tc>
        <w:tc>
          <w:tcPr>
            <w:tcW w:w="1129" w:type="dxa"/>
          </w:tcPr>
          <w:p w14:paraId="4D1A1FA9" w14:textId="77777777" w:rsidR="0002122D" w:rsidRPr="00D75282" w:rsidRDefault="0002122D" w:rsidP="0002122D">
            <w:pPr>
              <w:rPr>
                <w:color w:val="auto"/>
                <w:sz w:val="16"/>
                <w:szCs w:val="16"/>
              </w:rPr>
            </w:pPr>
            <w:r w:rsidRPr="00D75282">
              <w:rPr>
                <w:color w:val="auto"/>
                <w:sz w:val="16"/>
                <w:szCs w:val="16"/>
              </w:rPr>
              <w:t>ADC</w:t>
            </w:r>
          </w:p>
        </w:tc>
        <w:tc>
          <w:tcPr>
            <w:tcW w:w="1195" w:type="dxa"/>
          </w:tcPr>
          <w:p w14:paraId="7E3D734D" w14:textId="77777777" w:rsidR="0002122D" w:rsidRPr="00D75282" w:rsidRDefault="0002122D" w:rsidP="0002122D">
            <w:pPr>
              <w:rPr>
                <w:color w:val="auto"/>
                <w:sz w:val="16"/>
                <w:szCs w:val="16"/>
              </w:rPr>
            </w:pPr>
          </w:p>
        </w:tc>
        <w:tc>
          <w:tcPr>
            <w:tcW w:w="584" w:type="dxa"/>
          </w:tcPr>
          <w:p w14:paraId="167D5A2B" w14:textId="77777777" w:rsidR="0002122D" w:rsidRPr="00D75282" w:rsidRDefault="0002122D" w:rsidP="0002122D">
            <w:pPr>
              <w:rPr>
                <w:color w:val="auto"/>
                <w:sz w:val="16"/>
                <w:szCs w:val="16"/>
              </w:rPr>
            </w:pPr>
            <w:r w:rsidRPr="00D75282">
              <w:rPr>
                <w:color w:val="auto"/>
                <w:sz w:val="16"/>
                <w:szCs w:val="16"/>
              </w:rPr>
              <w:sym w:font="Wingdings" w:char="F0FC"/>
            </w:r>
          </w:p>
        </w:tc>
        <w:tc>
          <w:tcPr>
            <w:tcW w:w="584" w:type="dxa"/>
            <w:vAlign w:val="center"/>
          </w:tcPr>
          <w:p w14:paraId="61F8ED93" w14:textId="77777777" w:rsidR="0002122D" w:rsidRPr="00D75282" w:rsidRDefault="0002122D" w:rsidP="0002122D">
            <w:pPr>
              <w:jc w:val="center"/>
              <w:rPr>
                <w:color w:val="auto"/>
                <w:sz w:val="16"/>
                <w:szCs w:val="16"/>
              </w:rPr>
            </w:pPr>
          </w:p>
        </w:tc>
        <w:tc>
          <w:tcPr>
            <w:tcW w:w="584" w:type="dxa"/>
            <w:vAlign w:val="center"/>
          </w:tcPr>
          <w:p w14:paraId="25BF04F5" w14:textId="77777777" w:rsidR="0002122D" w:rsidRPr="00D75282" w:rsidRDefault="0002122D" w:rsidP="0002122D">
            <w:pPr>
              <w:jc w:val="center"/>
              <w:rPr>
                <w:color w:val="auto"/>
                <w:sz w:val="16"/>
                <w:szCs w:val="16"/>
              </w:rPr>
            </w:pPr>
          </w:p>
        </w:tc>
        <w:tc>
          <w:tcPr>
            <w:tcW w:w="1306" w:type="dxa"/>
          </w:tcPr>
          <w:p w14:paraId="2C2DFBB4" w14:textId="59AD512A" w:rsidR="0002122D" w:rsidRPr="00D75282" w:rsidRDefault="0002122D" w:rsidP="0002122D">
            <w:pPr>
              <w:rPr>
                <w:color w:val="auto"/>
                <w:sz w:val="16"/>
                <w:szCs w:val="16"/>
              </w:rPr>
            </w:pPr>
          </w:p>
        </w:tc>
      </w:tr>
      <w:tr w:rsidR="0002122D" w:rsidRPr="00D75282" w14:paraId="6C5274BF" w14:textId="77777777" w:rsidTr="008247FA">
        <w:trPr>
          <w:trHeight w:val="567"/>
        </w:trPr>
        <w:tc>
          <w:tcPr>
            <w:tcW w:w="851" w:type="dxa"/>
          </w:tcPr>
          <w:p w14:paraId="47235BCE" w14:textId="77777777" w:rsidR="0002122D" w:rsidRPr="00D75282" w:rsidRDefault="0002122D" w:rsidP="0002122D">
            <w:pPr>
              <w:rPr>
                <w:color w:val="993300"/>
                <w:sz w:val="16"/>
                <w:szCs w:val="16"/>
              </w:rPr>
            </w:pPr>
          </w:p>
        </w:tc>
        <w:tc>
          <w:tcPr>
            <w:tcW w:w="1276" w:type="dxa"/>
          </w:tcPr>
          <w:p w14:paraId="3285DB28" w14:textId="77777777" w:rsidR="0002122D" w:rsidRPr="00AD1AFD" w:rsidRDefault="0002122D" w:rsidP="0002122D">
            <w:pPr>
              <w:rPr>
                <w:color w:val="auto"/>
                <w:sz w:val="16"/>
                <w:szCs w:val="16"/>
              </w:rPr>
            </w:pPr>
            <w:r w:rsidRPr="00AD1AFD">
              <w:rPr>
                <w:color w:val="auto"/>
                <w:sz w:val="16"/>
                <w:szCs w:val="16"/>
              </w:rPr>
              <w:t>Public Art</w:t>
            </w:r>
          </w:p>
        </w:tc>
        <w:tc>
          <w:tcPr>
            <w:tcW w:w="1508" w:type="dxa"/>
          </w:tcPr>
          <w:p w14:paraId="543567E5" w14:textId="77777777" w:rsidR="0002122D" w:rsidRPr="00AD1AFD" w:rsidRDefault="0002122D" w:rsidP="0002122D">
            <w:pPr>
              <w:rPr>
                <w:color w:val="auto"/>
                <w:sz w:val="16"/>
                <w:szCs w:val="16"/>
                <w:highlight w:val="yellow"/>
              </w:rPr>
            </w:pPr>
            <w:r w:rsidRPr="00AD1AFD">
              <w:rPr>
                <w:color w:val="auto"/>
                <w:sz w:val="16"/>
                <w:szCs w:val="16"/>
              </w:rPr>
              <w:t>Town centres</w:t>
            </w:r>
          </w:p>
        </w:tc>
        <w:tc>
          <w:tcPr>
            <w:tcW w:w="2410" w:type="dxa"/>
          </w:tcPr>
          <w:p w14:paraId="1FDF9848" w14:textId="77777777" w:rsidR="0002122D" w:rsidRPr="00D75282" w:rsidRDefault="0002122D" w:rsidP="0002122D">
            <w:pPr>
              <w:rPr>
                <w:color w:val="auto"/>
                <w:sz w:val="16"/>
                <w:szCs w:val="16"/>
              </w:rPr>
            </w:pPr>
            <w:r w:rsidRPr="00D75282">
              <w:rPr>
                <w:color w:val="auto"/>
                <w:sz w:val="16"/>
                <w:szCs w:val="16"/>
              </w:rPr>
              <w:t xml:space="preserve">Contributions toward art as part of the Towns Fund work </w:t>
            </w:r>
          </w:p>
          <w:p w14:paraId="5FE1BEB2" w14:textId="77777777" w:rsidR="0002122D" w:rsidRPr="00D75282" w:rsidRDefault="0002122D" w:rsidP="0002122D">
            <w:pPr>
              <w:rPr>
                <w:color w:val="auto"/>
                <w:sz w:val="16"/>
                <w:szCs w:val="16"/>
              </w:rPr>
            </w:pPr>
          </w:p>
        </w:tc>
        <w:tc>
          <w:tcPr>
            <w:tcW w:w="992" w:type="dxa"/>
          </w:tcPr>
          <w:p w14:paraId="725DA9DF"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0E4ACFD8"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67144072" w14:textId="77777777" w:rsidR="0002122D" w:rsidRPr="00D75282" w:rsidRDefault="0002122D" w:rsidP="0002122D">
            <w:pPr>
              <w:rPr>
                <w:color w:val="auto"/>
                <w:sz w:val="16"/>
                <w:szCs w:val="16"/>
              </w:rPr>
            </w:pPr>
          </w:p>
        </w:tc>
        <w:tc>
          <w:tcPr>
            <w:tcW w:w="1198" w:type="dxa"/>
          </w:tcPr>
          <w:p w14:paraId="0EF95159" w14:textId="77777777" w:rsidR="0002122D" w:rsidRPr="00D75282" w:rsidRDefault="0002122D" w:rsidP="0002122D">
            <w:pPr>
              <w:rPr>
                <w:color w:val="auto"/>
                <w:sz w:val="16"/>
                <w:szCs w:val="16"/>
              </w:rPr>
            </w:pPr>
            <w:r w:rsidRPr="00D75282">
              <w:rPr>
                <w:color w:val="auto"/>
                <w:sz w:val="16"/>
                <w:szCs w:val="16"/>
              </w:rPr>
              <w:t>S106 / Other public contribution</w:t>
            </w:r>
          </w:p>
        </w:tc>
        <w:tc>
          <w:tcPr>
            <w:tcW w:w="1129" w:type="dxa"/>
          </w:tcPr>
          <w:p w14:paraId="0DB28772" w14:textId="1108ECD0" w:rsidR="0002122D" w:rsidRPr="00D75282" w:rsidRDefault="0002122D" w:rsidP="0002122D">
            <w:pPr>
              <w:rPr>
                <w:color w:val="auto"/>
                <w:sz w:val="16"/>
                <w:szCs w:val="16"/>
              </w:rPr>
            </w:pPr>
            <w:r w:rsidRPr="00D75282">
              <w:rPr>
                <w:color w:val="auto"/>
                <w:sz w:val="16"/>
                <w:szCs w:val="16"/>
              </w:rPr>
              <w:t>ADC</w:t>
            </w:r>
          </w:p>
        </w:tc>
        <w:tc>
          <w:tcPr>
            <w:tcW w:w="1195" w:type="dxa"/>
          </w:tcPr>
          <w:p w14:paraId="1502D82A" w14:textId="77777777" w:rsidR="0002122D" w:rsidRPr="00D75282" w:rsidRDefault="0002122D" w:rsidP="0002122D">
            <w:pPr>
              <w:rPr>
                <w:color w:val="auto"/>
                <w:sz w:val="16"/>
                <w:szCs w:val="16"/>
              </w:rPr>
            </w:pPr>
            <w:r w:rsidRPr="00D75282">
              <w:rPr>
                <w:color w:val="auto"/>
                <w:sz w:val="16"/>
                <w:szCs w:val="16"/>
              </w:rPr>
              <w:t>NCC</w:t>
            </w:r>
          </w:p>
        </w:tc>
        <w:tc>
          <w:tcPr>
            <w:tcW w:w="584" w:type="dxa"/>
            <w:vAlign w:val="center"/>
          </w:tcPr>
          <w:p w14:paraId="292B7C2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0445D2A9" w14:textId="77777777" w:rsidR="0002122D" w:rsidRPr="00D75282" w:rsidRDefault="0002122D" w:rsidP="0002122D">
            <w:pPr>
              <w:jc w:val="center"/>
              <w:rPr>
                <w:color w:val="auto"/>
                <w:sz w:val="16"/>
                <w:szCs w:val="16"/>
              </w:rPr>
            </w:pPr>
          </w:p>
        </w:tc>
        <w:tc>
          <w:tcPr>
            <w:tcW w:w="584" w:type="dxa"/>
            <w:vAlign w:val="center"/>
          </w:tcPr>
          <w:p w14:paraId="05AF5A9D" w14:textId="77777777" w:rsidR="0002122D" w:rsidRPr="00D75282" w:rsidRDefault="0002122D" w:rsidP="0002122D">
            <w:pPr>
              <w:jc w:val="center"/>
              <w:rPr>
                <w:color w:val="auto"/>
                <w:sz w:val="16"/>
                <w:szCs w:val="16"/>
              </w:rPr>
            </w:pPr>
          </w:p>
        </w:tc>
        <w:tc>
          <w:tcPr>
            <w:tcW w:w="1306" w:type="dxa"/>
          </w:tcPr>
          <w:p w14:paraId="3333FBDF" w14:textId="77777777" w:rsidR="0002122D" w:rsidRPr="00D75282" w:rsidRDefault="0002122D" w:rsidP="0002122D">
            <w:pPr>
              <w:rPr>
                <w:color w:val="auto"/>
                <w:sz w:val="16"/>
                <w:szCs w:val="16"/>
              </w:rPr>
            </w:pPr>
          </w:p>
        </w:tc>
      </w:tr>
    </w:tbl>
    <w:p w14:paraId="03C60EDF" w14:textId="77777777" w:rsidR="007A1ABB" w:rsidRDefault="007A1ABB" w:rsidP="007A1ABB">
      <w:pPr>
        <w:rPr>
          <w:lang w:eastAsia="en-US"/>
        </w:rPr>
      </w:pPr>
    </w:p>
    <w:p w14:paraId="72A7628A" w14:textId="77777777" w:rsidR="007A1ABB" w:rsidRDefault="007A1ABB" w:rsidP="007A1ABB">
      <w:pPr>
        <w:rPr>
          <w:lang w:eastAsia="en-US"/>
        </w:rPr>
      </w:pPr>
    </w:p>
    <w:p w14:paraId="2A019ED2" w14:textId="77777777" w:rsidR="007A1ABB" w:rsidRDefault="007A1ABB" w:rsidP="007A1ABB">
      <w:pPr>
        <w:rPr>
          <w:lang w:eastAsia="en-US"/>
        </w:rPr>
      </w:pPr>
    </w:p>
    <w:p w14:paraId="19BEE424" w14:textId="77777777" w:rsidR="007A1ABB" w:rsidRDefault="007A1ABB" w:rsidP="007A1ABB">
      <w:pPr>
        <w:rPr>
          <w:lang w:eastAsia="en-US"/>
        </w:rPr>
      </w:pPr>
    </w:p>
    <w:p w14:paraId="64FD8CC7" w14:textId="77777777" w:rsidR="007A1ABB" w:rsidRDefault="007A1ABB" w:rsidP="007A1ABB">
      <w:pPr>
        <w:rPr>
          <w:lang w:eastAsia="en-US"/>
        </w:rPr>
      </w:pPr>
    </w:p>
    <w:p w14:paraId="40A2D9D7" w14:textId="77777777" w:rsidR="007A1ABB" w:rsidRDefault="007A1ABB" w:rsidP="007A1ABB">
      <w:pPr>
        <w:rPr>
          <w:lang w:eastAsia="en-US"/>
        </w:rPr>
      </w:pPr>
    </w:p>
    <w:p w14:paraId="0B97EA0E" w14:textId="77777777" w:rsidR="007A1ABB" w:rsidRDefault="007A1ABB" w:rsidP="007A1ABB">
      <w:pPr>
        <w:rPr>
          <w:lang w:eastAsia="en-US"/>
        </w:rPr>
      </w:pPr>
    </w:p>
    <w:p w14:paraId="7BE4242F" w14:textId="77777777" w:rsidR="007A1ABB" w:rsidRDefault="007A1ABB" w:rsidP="007A1ABB">
      <w:pPr>
        <w:rPr>
          <w:lang w:eastAsia="en-US"/>
        </w:rPr>
      </w:pPr>
    </w:p>
    <w:p w14:paraId="7CFD69CB" w14:textId="77777777" w:rsidR="007A1ABB" w:rsidRDefault="007A1ABB" w:rsidP="007A1ABB">
      <w:pPr>
        <w:rPr>
          <w:lang w:eastAsia="en-US"/>
        </w:rPr>
      </w:pPr>
    </w:p>
    <w:p w14:paraId="7BE850EF" w14:textId="77777777" w:rsidR="007A1ABB" w:rsidRDefault="007A1ABB" w:rsidP="007A1ABB">
      <w:pPr>
        <w:rPr>
          <w:lang w:eastAsia="en-US"/>
        </w:rPr>
      </w:pPr>
    </w:p>
    <w:p w14:paraId="38B96A88" w14:textId="77777777" w:rsidR="007A1ABB" w:rsidRDefault="007A1ABB" w:rsidP="007A1ABB">
      <w:pPr>
        <w:rPr>
          <w:lang w:eastAsia="en-US"/>
        </w:rPr>
      </w:pPr>
    </w:p>
    <w:p w14:paraId="688182E4" w14:textId="77777777" w:rsidR="007A1ABB" w:rsidRDefault="007A1ABB" w:rsidP="007A1ABB">
      <w:pPr>
        <w:rPr>
          <w:lang w:eastAsia="en-US"/>
        </w:rPr>
      </w:pPr>
    </w:p>
    <w:p w14:paraId="2308236B" w14:textId="77777777" w:rsidR="007A1ABB" w:rsidRDefault="007A1ABB" w:rsidP="007A1ABB">
      <w:pPr>
        <w:rPr>
          <w:lang w:eastAsia="en-US"/>
        </w:rPr>
      </w:pPr>
    </w:p>
    <w:p w14:paraId="5B72EF0F" w14:textId="77777777" w:rsidR="007A1ABB" w:rsidRDefault="007A1ABB" w:rsidP="007A1ABB">
      <w:pPr>
        <w:rPr>
          <w:lang w:eastAsia="en-US"/>
        </w:rPr>
      </w:pPr>
    </w:p>
    <w:p w14:paraId="2898666C" w14:textId="77777777" w:rsidR="007A1ABB" w:rsidRDefault="007A1ABB" w:rsidP="007A1ABB">
      <w:pPr>
        <w:rPr>
          <w:lang w:eastAsia="en-US"/>
        </w:rPr>
      </w:pPr>
    </w:p>
    <w:p w14:paraId="40ABA84A" w14:textId="77777777" w:rsidR="007A1ABB" w:rsidRDefault="007A1ABB" w:rsidP="007A1ABB">
      <w:pPr>
        <w:rPr>
          <w:lang w:eastAsia="en-US"/>
        </w:rPr>
      </w:pPr>
    </w:p>
    <w:p w14:paraId="5BB3D295" w14:textId="77777777" w:rsidR="007A1ABB" w:rsidRDefault="007A1ABB" w:rsidP="007A1ABB">
      <w:pPr>
        <w:rPr>
          <w:lang w:eastAsia="en-US"/>
        </w:rPr>
      </w:pPr>
    </w:p>
    <w:p w14:paraId="227C18C4" w14:textId="77777777" w:rsidR="007A1ABB" w:rsidRDefault="007A1ABB" w:rsidP="007A1ABB">
      <w:pPr>
        <w:rPr>
          <w:lang w:eastAsia="en-US"/>
        </w:rPr>
      </w:pPr>
    </w:p>
    <w:p w14:paraId="51A4027C" w14:textId="77777777" w:rsidR="007A1ABB" w:rsidRDefault="007A1ABB" w:rsidP="007A1ABB">
      <w:pPr>
        <w:rPr>
          <w:lang w:eastAsia="en-US"/>
        </w:rPr>
      </w:pPr>
    </w:p>
    <w:p w14:paraId="4F1BC7E4" w14:textId="77777777" w:rsidR="007A1ABB" w:rsidRDefault="007A1ABB" w:rsidP="007A1ABB">
      <w:pPr>
        <w:rPr>
          <w:lang w:eastAsia="en-US"/>
        </w:rPr>
      </w:pPr>
    </w:p>
    <w:p w14:paraId="107E42EA" w14:textId="77777777" w:rsidR="007A1ABB" w:rsidRDefault="007A1ABB" w:rsidP="007A1ABB">
      <w:pPr>
        <w:rPr>
          <w:lang w:eastAsia="en-US"/>
        </w:rPr>
      </w:pPr>
    </w:p>
    <w:p w14:paraId="79877710" w14:textId="77777777" w:rsidR="007A1ABB" w:rsidRDefault="007A1ABB" w:rsidP="007A1ABB">
      <w:pPr>
        <w:rPr>
          <w:lang w:eastAsia="en-US"/>
        </w:rPr>
      </w:pPr>
    </w:p>
    <w:p w14:paraId="6D99C3E0" w14:textId="77777777" w:rsidR="007A1ABB" w:rsidRDefault="007A1ABB" w:rsidP="007A1ABB">
      <w:pPr>
        <w:rPr>
          <w:lang w:eastAsia="en-US"/>
        </w:rPr>
      </w:pPr>
    </w:p>
    <w:p w14:paraId="6F6DDF2D" w14:textId="77777777" w:rsidR="007A1ABB" w:rsidRDefault="007A1ABB" w:rsidP="007A1ABB">
      <w:pPr>
        <w:rPr>
          <w:lang w:eastAsia="en-US"/>
        </w:rPr>
      </w:pPr>
    </w:p>
    <w:p w14:paraId="574FDF3F" w14:textId="77777777" w:rsidR="007A1ABB" w:rsidRDefault="007A1ABB" w:rsidP="007A1ABB">
      <w:pPr>
        <w:rPr>
          <w:lang w:eastAsia="en-US"/>
        </w:rPr>
      </w:pPr>
    </w:p>
    <w:p w14:paraId="2ACFA521" w14:textId="77777777" w:rsidR="007A1ABB" w:rsidRDefault="007A1ABB" w:rsidP="007A1ABB">
      <w:pPr>
        <w:rPr>
          <w:lang w:eastAsia="en-US"/>
        </w:rPr>
      </w:pPr>
    </w:p>
    <w:p w14:paraId="14C7FA6E" w14:textId="77777777" w:rsidR="007A1ABB" w:rsidRDefault="007A1ABB" w:rsidP="007A1ABB">
      <w:pPr>
        <w:rPr>
          <w:lang w:eastAsia="en-US"/>
        </w:rPr>
      </w:pPr>
    </w:p>
    <w:p w14:paraId="45F06438" w14:textId="77777777" w:rsidR="007A1ABB" w:rsidRDefault="007A1ABB" w:rsidP="007A1ABB">
      <w:pPr>
        <w:rPr>
          <w:lang w:eastAsia="en-US"/>
        </w:rPr>
      </w:pPr>
    </w:p>
    <w:p w14:paraId="191620CD" w14:textId="77777777" w:rsidR="007A1ABB" w:rsidRDefault="007A1ABB" w:rsidP="007A1ABB">
      <w:pPr>
        <w:rPr>
          <w:lang w:eastAsia="en-US"/>
        </w:rPr>
      </w:pPr>
    </w:p>
    <w:p w14:paraId="541D37D8" w14:textId="77777777" w:rsidR="007A1ABB" w:rsidRDefault="007A1ABB" w:rsidP="007A1ABB">
      <w:pPr>
        <w:rPr>
          <w:lang w:eastAsia="en-US"/>
        </w:rPr>
      </w:pPr>
    </w:p>
    <w:p w14:paraId="58BCDFAD" w14:textId="77777777" w:rsidR="007A1ABB" w:rsidRPr="007A1ABB" w:rsidRDefault="007A1ABB" w:rsidP="007A1ABB">
      <w:pPr>
        <w:rPr>
          <w:lang w:eastAsia="en-US"/>
        </w:rPr>
      </w:pPr>
    </w:p>
    <w:sectPr w:rsidR="007A1ABB" w:rsidRPr="007A1ABB" w:rsidSect="00A153EC">
      <w:pgSz w:w="16838" w:h="11906" w:orient="landscape"/>
      <w:pgMar w:top="1134" w:right="1259" w:bottom="1134" w:left="1077"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B60E" w14:textId="77777777" w:rsidR="00726892" w:rsidRDefault="00726892">
      <w:r>
        <w:separator/>
      </w:r>
    </w:p>
  </w:endnote>
  <w:endnote w:type="continuationSeparator" w:id="0">
    <w:p w14:paraId="71C73F93" w14:textId="77777777" w:rsidR="00726892" w:rsidRDefault="0072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441013"/>
      <w:docPartObj>
        <w:docPartGallery w:val="Page Numbers (Bottom of Page)"/>
        <w:docPartUnique/>
      </w:docPartObj>
    </w:sdtPr>
    <w:sdtEndPr>
      <w:rPr>
        <w:noProof/>
      </w:rPr>
    </w:sdtEndPr>
    <w:sdtContent>
      <w:p w14:paraId="380179BF" w14:textId="604237AE" w:rsidR="00A153EC" w:rsidRDefault="00A153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2A004C" w14:textId="77777777" w:rsidR="00A72ACD" w:rsidRDefault="00A72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844262"/>
      <w:docPartObj>
        <w:docPartGallery w:val="Page Numbers (Bottom of Page)"/>
        <w:docPartUnique/>
      </w:docPartObj>
    </w:sdtPr>
    <w:sdtEndPr>
      <w:rPr>
        <w:noProof/>
      </w:rPr>
    </w:sdtEndPr>
    <w:sdtContent>
      <w:p w14:paraId="32A2C2D7" w14:textId="2DC6F638" w:rsidR="00A153EC" w:rsidRDefault="00A153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3D3797" w14:textId="308D2A76" w:rsidR="009D42BA" w:rsidRDefault="009D42BA" w:rsidP="007576F1">
    <w:pPr>
      <w:pStyle w:val="Footer"/>
      <w:tabs>
        <w:tab w:val="clear" w:pos="8306"/>
        <w:tab w:val="right" w:pos="9214"/>
      </w:tabs>
      <w:ind w:left="-567"/>
      <w:rPr>
        <w: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2EFEF" w14:textId="77777777" w:rsidR="00726892" w:rsidRDefault="00726892">
      <w:r>
        <w:separator/>
      </w:r>
    </w:p>
  </w:footnote>
  <w:footnote w:type="continuationSeparator" w:id="0">
    <w:p w14:paraId="573983E1" w14:textId="77777777" w:rsidR="00726892" w:rsidRDefault="00726892">
      <w:r>
        <w:continuationSeparator/>
      </w:r>
    </w:p>
  </w:footnote>
  <w:footnote w:id="1">
    <w:p w14:paraId="42FFAFE2" w14:textId="6BCEB39C" w:rsidR="009D42BA" w:rsidRDefault="009D42BA">
      <w:pPr>
        <w:pStyle w:val="FootnoteText"/>
      </w:pPr>
      <w:r>
        <w:rPr>
          <w:rStyle w:val="FootnoteReference"/>
        </w:rPr>
        <w:footnoteRef/>
      </w:r>
      <w:r>
        <w:t xml:space="preserve"> NPPF 202</w:t>
      </w:r>
      <w:r w:rsidR="00413339">
        <w:t>3</w:t>
      </w:r>
      <w:r>
        <w:t xml:space="preserve"> Paragraphs 58, 62, 77, 124 &amp; Planning Practice Guidance Viability</w:t>
      </w:r>
    </w:p>
  </w:footnote>
  <w:footnote w:id="2">
    <w:p w14:paraId="59206CE4" w14:textId="04629D77" w:rsidR="009D42BA" w:rsidRDefault="009D42BA" w:rsidP="00F04867">
      <w:pPr>
        <w:pStyle w:val="FootnoteText"/>
      </w:pPr>
      <w:r>
        <w:rPr>
          <w:rStyle w:val="FootnoteReference"/>
        </w:rPr>
        <w:footnoteRef/>
      </w:r>
      <w:r>
        <w:t xml:space="preserve"> </w:t>
      </w:r>
      <w:hyperlink r:id="rId1" w:history="1">
        <w:r w:rsidRPr="001F4D11">
          <w:rPr>
            <w:rStyle w:val="Hyperlink"/>
          </w:rPr>
          <w:t>Ashfield Infrastructure Funding Statement 20</w:t>
        </w:r>
        <w:r w:rsidR="001B7959" w:rsidRPr="001F4D11">
          <w:rPr>
            <w:rStyle w:val="Hyperlink"/>
          </w:rPr>
          <w:t>21</w:t>
        </w:r>
        <w:r w:rsidRPr="001F4D11">
          <w:rPr>
            <w:rStyle w:val="Hyperlink"/>
          </w:rPr>
          <w:t>/2</w:t>
        </w:r>
        <w:r w:rsidR="001B7959" w:rsidRPr="001F4D11">
          <w:rPr>
            <w:rStyle w:val="Hyperlink"/>
          </w:rPr>
          <w:t>2</w:t>
        </w:r>
        <w:r w:rsidRPr="001F4D11">
          <w:rPr>
            <w:rStyle w:val="Hyperlink"/>
          </w:rPr>
          <w:t xml:space="preserve">, </w:t>
        </w:r>
        <w:r w:rsidR="001B7959" w:rsidRPr="001F4D11">
          <w:rPr>
            <w:rStyle w:val="Hyperlink"/>
          </w:rPr>
          <w:t>November</w:t>
        </w:r>
        <w:r w:rsidRPr="001F4D11">
          <w:rPr>
            <w:rStyle w:val="Hyperlink"/>
          </w:rPr>
          <w:t xml:space="preserve"> 202</w:t>
        </w:r>
        <w:r w:rsidR="001B7959" w:rsidRPr="001F4D11">
          <w:rPr>
            <w:rStyle w:val="Hyperlink"/>
          </w:rPr>
          <w:t>2</w:t>
        </w:r>
      </w:hyperlink>
      <w:r>
        <w:t xml:space="preserve">.  </w:t>
      </w:r>
    </w:p>
  </w:footnote>
  <w:footnote w:id="3">
    <w:p w14:paraId="744F6C13" w14:textId="03A592DF" w:rsidR="009D42BA" w:rsidRDefault="009D42BA" w:rsidP="00E62312">
      <w:pPr>
        <w:pStyle w:val="FootnoteText"/>
      </w:pPr>
      <w:r>
        <w:rPr>
          <w:rStyle w:val="FootnoteReference"/>
        </w:rPr>
        <w:footnoteRef/>
      </w:r>
      <w:r w:rsidR="001F4D11">
        <w:t xml:space="preserve"> Nottingham Core and Nottingham Outer Housing Market Area </w:t>
      </w:r>
      <w:r>
        <w:t xml:space="preserve">Employment Land </w:t>
      </w:r>
      <w:r w:rsidR="001F4D11">
        <w:t>Need Study</w:t>
      </w:r>
      <w:r>
        <w:t>, 20</w:t>
      </w:r>
      <w:r w:rsidR="001F4D11">
        <w:t>21</w:t>
      </w:r>
      <w:r>
        <w:t xml:space="preserve"> Nathaniel Litchfield &amp; partners. </w:t>
      </w:r>
    </w:p>
  </w:footnote>
  <w:footnote w:id="4">
    <w:p w14:paraId="18A09CF1" w14:textId="73063720" w:rsidR="001F4D11" w:rsidRDefault="001F4D11">
      <w:pPr>
        <w:pStyle w:val="FootnoteText"/>
      </w:pPr>
      <w:r>
        <w:rPr>
          <w:rStyle w:val="FootnoteReference"/>
        </w:rPr>
        <w:footnoteRef/>
      </w:r>
      <w:r>
        <w:t xml:space="preserve"> </w:t>
      </w:r>
      <w:hyperlink r:id="rId2" w:history="1">
        <w:r w:rsidRPr="001F4D11">
          <w:rPr>
            <w:rStyle w:val="Hyperlink"/>
          </w:rPr>
          <w:t>Greater Nottingham Strategic Plan Preferred Approach Consultation 2022 – Greater Nottingham Planning Partnership</w:t>
        </w:r>
      </w:hyperlink>
      <w:r>
        <w:t xml:space="preserve"> </w:t>
      </w:r>
    </w:p>
  </w:footnote>
  <w:footnote w:id="5">
    <w:p w14:paraId="62D7BD98" w14:textId="3A2867EA" w:rsidR="009D42BA" w:rsidRDefault="009D42BA">
      <w:pPr>
        <w:pStyle w:val="FootnoteText"/>
      </w:pPr>
      <w:r>
        <w:rPr>
          <w:rStyle w:val="FootnoteReference"/>
        </w:rPr>
        <w:footnoteRef/>
      </w:r>
      <w:r>
        <w:t xml:space="preserve"> Bus Back</w:t>
      </w:r>
      <w:r w:rsidR="00762093">
        <w:t xml:space="preserve"> </w:t>
      </w:r>
      <w:r w:rsidR="00CE4ECD">
        <w:t>- Better</w:t>
      </w:r>
      <w:r w:rsidR="0037770C">
        <w:t xml:space="preserve"> National</w:t>
      </w:r>
      <w:r>
        <w:t xml:space="preserve"> Bus Strategy for England, </w:t>
      </w:r>
      <w:r w:rsidR="003D577F">
        <w:t>2021, Department</w:t>
      </w:r>
      <w:r>
        <w:t xml:space="preserve"> for Transport. </w:t>
      </w:r>
    </w:p>
  </w:footnote>
  <w:footnote w:id="6">
    <w:p w14:paraId="19F4F1A1" w14:textId="77777777" w:rsidR="00DB08B8" w:rsidRDefault="00DB08B8" w:rsidP="00DB08B8">
      <w:pPr>
        <w:pStyle w:val="FootnoteText"/>
      </w:pPr>
      <w:r>
        <w:rPr>
          <w:rStyle w:val="FootnoteReference"/>
        </w:rPr>
        <w:footnoteRef/>
      </w:r>
      <w:r>
        <w:t xml:space="preserve"> </w:t>
      </w:r>
      <w:hyperlink r:id="rId3" w:history="1">
        <w:r w:rsidRPr="00703218">
          <w:rPr>
            <w:rStyle w:val="Hyperlink"/>
          </w:rPr>
          <w:t>https://www.gov.uk/government/publications/integrated-rail-plan-for-the-north-and-the-midlands</w:t>
        </w:r>
      </w:hyperlink>
    </w:p>
  </w:footnote>
  <w:footnote w:id="7">
    <w:p w14:paraId="08214FD1" w14:textId="77777777" w:rsidR="00416FA6" w:rsidRDefault="00416FA6" w:rsidP="00416FA6">
      <w:pPr>
        <w:pStyle w:val="FootnoteText"/>
      </w:pPr>
      <w:r>
        <w:rPr>
          <w:rStyle w:val="FootnoteReference"/>
        </w:rPr>
        <w:footnoteRef/>
      </w:r>
      <w:r>
        <w:t xml:space="preserve"> </w:t>
      </w:r>
      <w:hyperlink r:id="rId4" w:history="1">
        <w:r w:rsidRPr="00A77E88">
          <w:rPr>
            <w:rStyle w:val="Hyperlink"/>
          </w:rPr>
          <w:t>https://www.eastmidlandsrailway.co.uk/sites/default/files/assets/download_ct/20210518/M5z6UiVeATNIa0yomYynrJr6ru335L0DOQOLkv_w_JA/emr_website_750px_x_1134px_system_map_may_2021_rgb.pd</w:t>
        </w:r>
        <w:r w:rsidRPr="00DA5C1A">
          <w:rPr>
            <w:rStyle w:val="Hyperlink"/>
            <w:highlight w:val="yellow"/>
          </w:rPr>
          <w:t>f</w:t>
        </w:r>
      </w:hyperlink>
    </w:p>
  </w:footnote>
  <w:footnote w:id="8">
    <w:p w14:paraId="66B1C805" w14:textId="77777777" w:rsidR="000366C7" w:rsidRDefault="000366C7">
      <w:pPr>
        <w:pStyle w:val="FootnoteText"/>
      </w:pPr>
    </w:p>
    <w:p w14:paraId="3BDDC74F" w14:textId="60779591" w:rsidR="000366C7" w:rsidRDefault="000366C7">
      <w:pPr>
        <w:pStyle w:val="FootnoteText"/>
      </w:pPr>
      <w:r>
        <w:rPr>
          <w:rStyle w:val="FootnoteReference"/>
        </w:rPr>
        <w:footnoteRef/>
      </w:r>
      <w:hyperlink r:id="rId5" w:anchor="CSDP" w:history="1">
        <w:r w:rsidRPr="00BE106F">
          <w:rPr>
            <w:rStyle w:val="Hyperlink"/>
          </w:rPr>
          <w:t>https://www.nottinghamshire.gov.uk/planning-and-environment/walking-cycling-and-rights-of-way/cycling/cycling-strategy#CSDP</w:t>
        </w:r>
      </w:hyperlink>
    </w:p>
    <w:p w14:paraId="5A9931C7" w14:textId="18C0EA00" w:rsidR="000366C7" w:rsidRDefault="000366C7">
      <w:pPr>
        <w:pStyle w:val="FootnoteText"/>
      </w:pPr>
      <w:r>
        <w:t xml:space="preserve"> </w:t>
      </w:r>
    </w:p>
  </w:footnote>
  <w:footnote w:id="9">
    <w:p w14:paraId="2ED326DD" w14:textId="341C48A3" w:rsidR="009D42BA" w:rsidRDefault="009D42BA">
      <w:pPr>
        <w:pStyle w:val="FootnoteText"/>
      </w:pPr>
      <w:r>
        <w:rPr>
          <w:rStyle w:val="FootnoteReference"/>
        </w:rPr>
        <w:footnoteRef/>
      </w:r>
      <w:r>
        <w:t xml:space="preserve"> National Planning Policy Framework 202</w:t>
      </w:r>
      <w:r w:rsidR="001E1F26">
        <w:t>3</w:t>
      </w:r>
      <w:r>
        <w:t xml:space="preserve">, paragraphs </w:t>
      </w:r>
      <w:r w:rsidRPr="00157556">
        <w:t>104 c) and 112 a)</w:t>
      </w:r>
    </w:p>
  </w:footnote>
  <w:footnote w:id="10">
    <w:p w14:paraId="47B00CD5" w14:textId="0CEC83B2" w:rsidR="00C45ED5" w:rsidRDefault="00C45ED5">
      <w:pPr>
        <w:pStyle w:val="FootnoteText"/>
      </w:pPr>
      <w:r>
        <w:rPr>
          <w:rStyle w:val="FootnoteReference"/>
        </w:rPr>
        <w:footnoteRef/>
      </w:r>
      <w:r>
        <w:t xml:space="preserve"> </w:t>
      </w:r>
      <w:hyperlink r:id="rId6" w:history="1">
        <w:r w:rsidRPr="00BE106F">
          <w:rPr>
            <w:rStyle w:val="Hyperlink"/>
          </w:rPr>
          <w:t>https://www.ashfield.gov.uk/planning-building-control/local-plan/emerging-local-plan/local-plan-evidence-base/</w:t>
        </w:r>
      </w:hyperlink>
    </w:p>
    <w:p w14:paraId="05E193D5" w14:textId="77777777" w:rsidR="00C45ED5" w:rsidRDefault="00C45ED5">
      <w:pPr>
        <w:pStyle w:val="FootnoteText"/>
      </w:pPr>
    </w:p>
  </w:footnote>
  <w:footnote w:id="11">
    <w:p w14:paraId="6F9C9177" w14:textId="42277E0C" w:rsidR="009D42BA" w:rsidRDefault="009D42BA">
      <w:pPr>
        <w:pStyle w:val="FootnoteText"/>
      </w:pPr>
      <w:r>
        <w:rPr>
          <w:rStyle w:val="FootnoteReference"/>
        </w:rPr>
        <w:footnoteRef/>
      </w:r>
      <w:r>
        <w:t xml:space="preserve"> </w:t>
      </w:r>
      <w:r w:rsidRPr="00504E17">
        <w:t>Revenue = Incentives + innovation + Outputs (</w:t>
      </w:r>
      <w:r w:rsidR="00034EE3" w:rsidRPr="00504E17">
        <w:t>Electricity Distribution</w:t>
      </w:r>
      <w:r w:rsidRPr="00504E17">
        <w:t>2)</w:t>
      </w:r>
    </w:p>
  </w:footnote>
  <w:footnote w:id="12">
    <w:p w14:paraId="2CD0049C" w14:textId="5C51AD6C" w:rsidR="009D42BA" w:rsidRDefault="009D42BA">
      <w:pPr>
        <w:pStyle w:val="FootnoteText"/>
      </w:pPr>
      <w:r>
        <w:rPr>
          <w:rStyle w:val="FootnoteReference"/>
        </w:rPr>
        <w:footnoteRef/>
      </w:r>
      <w:r>
        <w:t xml:space="preserve"> </w:t>
      </w:r>
      <w:r>
        <w:rPr>
          <w:rFonts w:cs="Arial"/>
          <w:szCs w:val="24"/>
        </w:rPr>
        <w:t xml:space="preserve">Formerly </w:t>
      </w:r>
      <w:r w:rsidRPr="008C53E7">
        <w:rPr>
          <w:rFonts w:cs="Arial"/>
          <w:szCs w:val="24"/>
        </w:rPr>
        <w:t>National Grid Gas Distribution Ltd</w:t>
      </w:r>
    </w:p>
  </w:footnote>
  <w:footnote w:id="13">
    <w:p w14:paraId="4C9256FD" w14:textId="17411FF4" w:rsidR="009D42BA" w:rsidRDefault="009D42BA">
      <w:pPr>
        <w:pStyle w:val="FootnoteText"/>
      </w:pPr>
      <w:r>
        <w:rPr>
          <w:rStyle w:val="FootnoteReference"/>
        </w:rPr>
        <w:footnoteRef/>
      </w:r>
      <w:r>
        <w:t xml:space="preserve"> </w:t>
      </w:r>
      <w:hyperlink r:id="rId7" w:history="1">
        <w:r w:rsidRPr="005E0C07">
          <w:rPr>
            <w:rStyle w:val="Hyperlink"/>
          </w:rPr>
          <w:t>https://cadentgas.com/about-us/our-company/long-term-development-plan</w:t>
        </w:r>
      </w:hyperlink>
    </w:p>
  </w:footnote>
  <w:footnote w:id="14">
    <w:p w14:paraId="7D5861E9" w14:textId="3E9B6D03" w:rsidR="00806562" w:rsidRDefault="00806562">
      <w:pPr>
        <w:pStyle w:val="FootnoteText"/>
      </w:pPr>
      <w:r>
        <w:rPr>
          <w:rStyle w:val="FootnoteReference"/>
        </w:rPr>
        <w:footnoteRef/>
      </w:r>
      <w:r>
        <w:t xml:space="preserve"> Environment Agency, Water for People and the Environment, </w:t>
      </w:r>
      <w:r w:rsidRPr="00806562">
        <w:t xml:space="preserve">Water Resources Strategy Regional Action </w:t>
      </w:r>
      <w:r w:rsidR="00B513A1">
        <w:t xml:space="preserve">  </w:t>
      </w:r>
      <w:r w:rsidRPr="00806562">
        <w:t>Plan for Midlands Region</w:t>
      </w:r>
      <w:r>
        <w:t>, 2009.</w:t>
      </w:r>
    </w:p>
  </w:footnote>
  <w:footnote w:id="15">
    <w:p w14:paraId="08532337" w14:textId="77777777" w:rsidR="003C70A8" w:rsidRDefault="003C70A8">
      <w:pPr>
        <w:pStyle w:val="FootnoteText"/>
      </w:pPr>
    </w:p>
    <w:p w14:paraId="0535231B" w14:textId="47E709BD" w:rsidR="003C70A8" w:rsidRDefault="003C70A8">
      <w:pPr>
        <w:pStyle w:val="FootnoteText"/>
      </w:pPr>
      <w:r>
        <w:rPr>
          <w:rStyle w:val="FootnoteReference"/>
        </w:rPr>
        <w:footnoteRef/>
      </w:r>
      <w:r>
        <w:t xml:space="preserve"> </w:t>
      </w:r>
      <w:hyperlink r:id="rId8" w:history="1">
        <w:r w:rsidR="006D15E9" w:rsidRPr="00E06235">
          <w:rPr>
            <w:rStyle w:val="Hyperlink"/>
          </w:rPr>
          <w:t>https://www.severntrent.com/content/dam/stw-plc/our-plans/severn-trent-water-resource-management-plan.pdf</w:t>
        </w:r>
      </w:hyperlink>
    </w:p>
    <w:p w14:paraId="3B87482E" w14:textId="77777777" w:rsidR="006D15E9" w:rsidRDefault="006D15E9">
      <w:pPr>
        <w:pStyle w:val="FootnoteText"/>
      </w:pPr>
    </w:p>
  </w:footnote>
  <w:footnote w:id="16">
    <w:p w14:paraId="7E693546" w14:textId="08B02662" w:rsidR="009D42BA" w:rsidRDefault="009D42BA">
      <w:pPr>
        <w:pStyle w:val="FootnoteText"/>
      </w:pPr>
      <w:r>
        <w:rPr>
          <w:rStyle w:val="FootnoteReference"/>
        </w:rPr>
        <w:footnoteRef/>
      </w:r>
      <w:r>
        <w:t xml:space="preserve"> </w:t>
      </w:r>
      <w:hyperlink r:id="rId9" w:anchor="humber-river-basin-district" w:history="1">
        <w:r w:rsidRPr="00BC5E2F">
          <w:rPr>
            <w:rStyle w:val="Hyperlink"/>
          </w:rPr>
          <w:t>https://www.gov.uk/government/collections/catchment-flood-management-plans#humber-river-basin-district</w:t>
        </w:r>
      </w:hyperlink>
    </w:p>
  </w:footnote>
  <w:footnote w:id="17">
    <w:p w14:paraId="39E1E80B" w14:textId="0657EDFD" w:rsidR="00091199" w:rsidRDefault="00091199">
      <w:pPr>
        <w:pStyle w:val="FootnoteText"/>
      </w:pPr>
      <w:r>
        <w:rPr>
          <w:rStyle w:val="FootnoteReference"/>
        </w:rPr>
        <w:footnoteRef/>
      </w:r>
      <w:r>
        <w:t xml:space="preserve"> </w:t>
      </w:r>
      <w:hyperlink r:id="rId10" w:history="1">
        <w:r w:rsidRPr="00E06235">
          <w:rPr>
            <w:rStyle w:val="Hyperlink"/>
          </w:rPr>
          <w:t>https://check-long-term-flood-risk.service.gov.uk/map</w:t>
        </w:r>
      </w:hyperlink>
    </w:p>
    <w:p w14:paraId="5EE628BB" w14:textId="77777777" w:rsidR="00091199" w:rsidRDefault="00091199">
      <w:pPr>
        <w:pStyle w:val="FootnoteText"/>
      </w:pPr>
    </w:p>
  </w:footnote>
  <w:footnote w:id="18">
    <w:p w14:paraId="51B23EFB" w14:textId="69794DAB" w:rsidR="009D42BA" w:rsidRDefault="009D42BA">
      <w:pPr>
        <w:pStyle w:val="FootnoteText"/>
      </w:pPr>
      <w:r>
        <w:rPr>
          <w:rStyle w:val="FootnoteReference"/>
        </w:rPr>
        <w:footnoteRef/>
      </w:r>
      <w:r>
        <w:t xml:space="preserve"> The NPPF 202</w:t>
      </w:r>
      <w:r w:rsidR="007C45A3">
        <w:t>3</w:t>
      </w:r>
      <w:r>
        <w:t xml:space="preserve"> Annex 2 defines Green Infrastructure </w:t>
      </w:r>
      <w:r w:rsidR="002F4FDF">
        <w:t>as “A</w:t>
      </w:r>
      <w:r w:rsidRPr="006B68D3">
        <w:t xml:space="preserve"> network of multi-functional green and blue spaces and other natural features, urban and rural, which is capable of delivering a wide range of environmental, economic, health and wellbeing benefits for nature, climate, local and wider communities and prosperity</w:t>
      </w:r>
      <w:r>
        <w:t>”</w:t>
      </w:r>
      <w:r w:rsidRPr="006B68D3">
        <w:t>.</w:t>
      </w:r>
    </w:p>
  </w:footnote>
  <w:footnote w:id="19">
    <w:p w14:paraId="59348C27" w14:textId="77777777" w:rsidR="009D42BA" w:rsidRPr="00B67E83" w:rsidRDefault="009D42BA" w:rsidP="005C32B3">
      <w:pPr>
        <w:pStyle w:val="FootnoteText"/>
        <w:rPr>
          <w:color w:val="0033CC"/>
        </w:rPr>
      </w:pPr>
      <w:r>
        <w:rPr>
          <w:rStyle w:val="FootnoteReference"/>
        </w:rPr>
        <w:footnoteRef/>
      </w:r>
      <w:r>
        <w:t xml:space="preserve"> </w:t>
      </w:r>
      <w:r w:rsidRPr="00762093">
        <w:rPr>
          <w:color w:val="auto"/>
        </w:rPr>
        <w:t>Including Ancient Semi-Natural Woodlands (ASNW) and Plantations on Ancient Woodlands Sites (Paws</w:t>
      </w:r>
      <w:r w:rsidRPr="00B67E83">
        <w:rPr>
          <w:color w:val="0033CC"/>
        </w:rPr>
        <w:t xml:space="preserve">). </w:t>
      </w:r>
    </w:p>
  </w:footnote>
  <w:footnote w:id="20">
    <w:p w14:paraId="563AF3F1" w14:textId="3CB37D8B" w:rsidR="002E66C0" w:rsidRDefault="002E66C0">
      <w:pPr>
        <w:pStyle w:val="FootnoteText"/>
      </w:pPr>
      <w:r>
        <w:rPr>
          <w:rStyle w:val="FootnoteReference"/>
        </w:rPr>
        <w:footnoteRef/>
      </w:r>
      <w:r>
        <w:t xml:space="preserve"> </w:t>
      </w:r>
      <w:hyperlink r:id="rId11" w:history="1">
        <w:r w:rsidRPr="00E06235">
          <w:rPr>
            <w:rStyle w:val="Hyperlink"/>
          </w:rPr>
          <w:t>https://www.nottinghamshire.gov.uk/planning-and-environment/walking-cycling-and-rights-of-way/rights-of-way/rights-of-way-plan</w:t>
        </w:r>
      </w:hyperlink>
    </w:p>
    <w:p w14:paraId="2DD6DE89" w14:textId="77777777" w:rsidR="002E66C0" w:rsidRDefault="002E66C0">
      <w:pPr>
        <w:pStyle w:val="FootnoteText"/>
      </w:pPr>
    </w:p>
  </w:footnote>
  <w:footnote w:id="21">
    <w:p w14:paraId="1FD87FFB" w14:textId="56712BBD" w:rsidR="002C2255" w:rsidRDefault="002C2255">
      <w:pPr>
        <w:pStyle w:val="FootnoteText"/>
      </w:pPr>
      <w:r>
        <w:rPr>
          <w:rStyle w:val="FootnoteReference"/>
        </w:rPr>
        <w:footnoteRef/>
      </w:r>
      <w:r>
        <w:t xml:space="preserve"> </w:t>
      </w:r>
      <w:hyperlink r:id="rId12" w:history="1">
        <w:r w:rsidRPr="00E06235">
          <w:rPr>
            <w:rStyle w:val="Hyperlink"/>
          </w:rPr>
          <w:t>https://www.ashfield.gov.uk/media/8d850ab486860f4/greater-nottingham-landscape-charater-assessment-ashfield-part-only.pdf</w:t>
        </w:r>
      </w:hyperlink>
    </w:p>
    <w:p w14:paraId="4FF361F9" w14:textId="77777777" w:rsidR="002C2255" w:rsidRDefault="002C2255">
      <w:pPr>
        <w:pStyle w:val="FootnoteText"/>
      </w:pPr>
    </w:p>
  </w:footnote>
  <w:footnote w:id="22">
    <w:p w14:paraId="680AB366" w14:textId="0EDF8B16" w:rsidR="008C0B0C" w:rsidRDefault="008C0B0C">
      <w:pPr>
        <w:pStyle w:val="FootnoteText"/>
      </w:pPr>
      <w:r>
        <w:rPr>
          <w:rStyle w:val="FootnoteReference"/>
        </w:rPr>
        <w:footnoteRef/>
      </w:r>
      <w:r>
        <w:t xml:space="preserve"> </w:t>
      </w:r>
      <w:hyperlink r:id="rId13" w:history="1">
        <w:r w:rsidRPr="00E06235">
          <w:rPr>
            <w:rStyle w:val="Hyperlink"/>
          </w:rPr>
          <w:t>https://www.ashfield.gov.uk/media/8d850ab1f08d9d2/ashfield-playing-pitch-strategy-2017-2020.pdf</w:t>
        </w:r>
      </w:hyperlink>
    </w:p>
    <w:p w14:paraId="5CE6ADE5" w14:textId="77777777" w:rsidR="008C0B0C" w:rsidRDefault="008C0B0C">
      <w:pPr>
        <w:pStyle w:val="FootnoteText"/>
      </w:pPr>
    </w:p>
  </w:footnote>
  <w:footnote w:id="23">
    <w:p w14:paraId="7E113B4D" w14:textId="641D72E6" w:rsidR="001933F6" w:rsidRDefault="001933F6">
      <w:pPr>
        <w:pStyle w:val="FootnoteText"/>
      </w:pPr>
      <w:r>
        <w:rPr>
          <w:rStyle w:val="FootnoteReference"/>
        </w:rPr>
        <w:footnoteRef/>
      </w:r>
      <w:r>
        <w:t xml:space="preserve"> </w:t>
      </w:r>
      <w:hyperlink r:id="rId14" w:history="1">
        <w:r w:rsidRPr="00E06235">
          <w:rPr>
            <w:rStyle w:val="Hyperlink"/>
          </w:rPr>
          <w:t>https://www.nottinghamshire.gov.uk/media/2902097/nccplanningobligationsstrategy.pdf</w:t>
        </w:r>
      </w:hyperlink>
    </w:p>
    <w:p w14:paraId="68C76F44" w14:textId="77777777" w:rsidR="001933F6" w:rsidRDefault="001933F6">
      <w:pPr>
        <w:pStyle w:val="FootnoteText"/>
      </w:pPr>
    </w:p>
  </w:footnote>
  <w:footnote w:id="24">
    <w:p w14:paraId="1D01FE42" w14:textId="04BB965B" w:rsidR="00971A11" w:rsidRDefault="00971A11">
      <w:pPr>
        <w:pStyle w:val="FootnoteText"/>
      </w:pPr>
      <w:r>
        <w:rPr>
          <w:rStyle w:val="FootnoteReference"/>
        </w:rPr>
        <w:footnoteRef/>
      </w:r>
      <w:r>
        <w:t xml:space="preserve"> </w:t>
      </w:r>
      <w:hyperlink r:id="rId15" w:history="1">
        <w:r w:rsidRPr="00E06235">
          <w:rPr>
            <w:rStyle w:val="Hyperlink"/>
          </w:rPr>
          <w:t>https://www.gov.uk/government/publications/national-planning-policy-for-waste</w:t>
        </w:r>
      </w:hyperlink>
    </w:p>
    <w:p w14:paraId="05B2A911" w14:textId="77777777" w:rsidR="00971A11" w:rsidRDefault="00971A11">
      <w:pPr>
        <w:pStyle w:val="FootnoteText"/>
      </w:pPr>
    </w:p>
  </w:footnote>
  <w:footnote w:id="25">
    <w:p w14:paraId="23BFF3A0" w14:textId="5D04F567" w:rsidR="00EB342C" w:rsidRDefault="00EB342C">
      <w:pPr>
        <w:pStyle w:val="FootnoteText"/>
      </w:pPr>
      <w:r>
        <w:rPr>
          <w:rStyle w:val="FootnoteReference"/>
        </w:rPr>
        <w:footnoteRef/>
      </w:r>
      <w:r>
        <w:t xml:space="preserve"> </w:t>
      </w:r>
      <w:hyperlink r:id="rId16" w:history="1">
        <w:r w:rsidRPr="00E06235">
          <w:rPr>
            <w:rStyle w:val="Hyperlink"/>
          </w:rPr>
          <w:t>https://www.nottinghamshire.gov.uk/planning-and-environment/waste-development-plan/waste-core-strategy</w:t>
        </w:r>
      </w:hyperlink>
    </w:p>
    <w:p w14:paraId="22AFD9B7" w14:textId="77777777" w:rsidR="00EB342C" w:rsidRDefault="00EB34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9D42BA" w:rsidRPr="001356B6" w:rsidRDefault="009D42BA"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CA1B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168E5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F2D7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2007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CACF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2AC2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70E1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0EB9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E5F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EE98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92BE8"/>
    <w:multiLevelType w:val="hybridMultilevel"/>
    <w:tmpl w:val="3E0EF9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0D23818"/>
    <w:multiLevelType w:val="hybridMultilevel"/>
    <w:tmpl w:val="48E4DE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03DF24DD"/>
    <w:multiLevelType w:val="hybridMultilevel"/>
    <w:tmpl w:val="E6DADF68"/>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3" w15:restartNumberingAfterBreak="0">
    <w:nsid w:val="03E34A97"/>
    <w:multiLevelType w:val="hybridMultilevel"/>
    <w:tmpl w:val="AA4CA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5BA559B"/>
    <w:multiLevelType w:val="hybridMultilevel"/>
    <w:tmpl w:val="E8B6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6A321E"/>
    <w:multiLevelType w:val="hybridMultilevel"/>
    <w:tmpl w:val="D602ACF6"/>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0D61F1"/>
    <w:multiLevelType w:val="hybridMultilevel"/>
    <w:tmpl w:val="47888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2E17B40"/>
    <w:multiLevelType w:val="hybridMultilevel"/>
    <w:tmpl w:val="0D8ACC74"/>
    <w:lvl w:ilvl="0" w:tplc="541E99CE">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100"/>
        </w:tabs>
        <w:ind w:left="1100" w:hanging="360"/>
      </w:pPr>
      <w:rPr>
        <w:rFonts w:ascii="Courier New" w:hAnsi="Courier New" w:cs="Courier New" w:hint="default"/>
      </w:rPr>
    </w:lvl>
    <w:lvl w:ilvl="2" w:tplc="08090005">
      <w:start w:val="1"/>
      <w:numFmt w:val="bullet"/>
      <w:lvlText w:val=""/>
      <w:lvlJc w:val="left"/>
      <w:pPr>
        <w:tabs>
          <w:tab w:val="num" w:pos="1820"/>
        </w:tabs>
        <w:ind w:left="1820" w:hanging="360"/>
      </w:pPr>
      <w:rPr>
        <w:rFonts w:ascii="Wingdings" w:hAnsi="Wingdings" w:hint="default"/>
      </w:rPr>
    </w:lvl>
    <w:lvl w:ilvl="3" w:tplc="08090001" w:tentative="1">
      <w:start w:val="1"/>
      <w:numFmt w:val="bullet"/>
      <w:lvlText w:val=""/>
      <w:lvlJc w:val="left"/>
      <w:pPr>
        <w:tabs>
          <w:tab w:val="num" w:pos="2540"/>
        </w:tabs>
        <w:ind w:left="2540" w:hanging="360"/>
      </w:pPr>
      <w:rPr>
        <w:rFonts w:ascii="Symbol" w:hAnsi="Symbol" w:hint="default"/>
      </w:rPr>
    </w:lvl>
    <w:lvl w:ilvl="4" w:tplc="08090003" w:tentative="1">
      <w:start w:val="1"/>
      <w:numFmt w:val="bullet"/>
      <w:lvlText w:val="o"/>
      <w:lvlJc w:val="left"/>
      <w:pPr>
        <w:tabs>
          <w:tab w:val="num" w:pos="3260"/>
        </w:tabs>
        <w:ind w:left="3260" w:hanging="360"/>
      </w:pPr>
      <w:rPr>
        <w:rFonts w:ascii="Courier New" w:hAnsi="Courier New" w:cs="Courier New" w:hint="default"/>
      </w:rPr>
    </w:lvl>
    <w:lvl w:ilvl="5" w:tplc="08090005" w:tentative="1">
      <w:start w:val="1"/>
      <w:numFmt w:val="bullet"/>
      <w:lvlText w:val=""/>
      <w:lvlJc w:val="left"/>
      <w:pPr>
        <w:tabs>
          <w:tab w:val="num" w:pos="3980"/>
        </w:tabs>
        <w:ind w:left="3980" w:hanging="360"/>
      </w:pPr>
      <w:rPr>
        <w:rFonts w:ascii="Wingdings" w:hAnsi="Wingdings" w:hint="default"/>
      </w:rPr>
    </w:lvl>
    <w:lvl w:ilvl="6" w:tplc="08090001" w:tentative="1">
      <w:start w:val="1"/>
      <w:numFmt w:val="bullet"/>
      <w:lvlText w:val=""/>
      <w:lvlJc w:val="left"/>
      <w:pPr>
        <w:tabs>
          <w:tab w:val="num" w:pos="4700"/>
        </w:tabs>
        <w:ind w:left="4700" w:hanging="360"/>
      </w:pPr>
      <w:rPr>
        <w:rFonts w:ascii="Symbol" w:hAnsi="Symbol" w:hint="default"/>
      </w:rPr>
    </w:lvl>
    <w:lvl w:ilvl="7" w:tplc="08090003" w:tentative="1">
      <w:start w:val="1"/>
      <w:numFmt w:val="bullet"/>
      <w:lvlText w:val="o"/>
      <w:lvlJc w:val="left"/>
      <w:pPr>
        <w:tabs>
          <w:tab w:val="num" w:pos="5420"/>
        </w:tabs>
        <w:ind w:left="5420" w:hanging="360"/>
      </w:pPr>
      <w:rPr>
        <w:rFonts w:ascii="Courier New" w:hAnsi="Courier New" w:cs="Courier New" w:hint="default"/>
      </w:rPr>
    </w:lvl>
    <w:lvl w:ilvl="8" w:tplc="08090005" w:tentative="1">
      <w:start w:val="1"/>
      <w:numFmt w:val="bullet"/>
      <w:lvlText w:val=""/>
      <w:lvlJc w:val="left"/>
      <w:pPr>
        <w:tabs>
          <w:tab w:val="num" w:pos="6140"/>
        </w:tabs>
        <w:ind w:left="6140" w:hanging="360"/>
      </w:pPr>
      <w:rPr>
        <w:rFonts w:ascii="Wingdings" w:hAnsi="Wingdings" w:hint="default"/>
      </w:rPr>
    </w:lvl>
  </w:abstractNum>
  <w:abstractNum w:abstractNumId="18" w15:restartNumberingAfterBreak="0">
    <w:nsid w:val="1BB46CB2"/>
    <w:multiLevelType w:val="hybridMultilevel"/>
    <w:tmpl w:val="57C823B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D0E595A"/>
    <w:multiLevelType w:val="hybridMultilevel"/>
    <w:tmpl w:val="21C29BBA"/>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525A34"/>
    <w:multiLevelType w:val="multilevel"/>
    <w:tmpl w:val="D650568E"/>
    <w:lvl w:ilvl="0">
      <w:start w:val="1"/>
      <w:numFmt w:val="decimal"/>
      <w:lvlText w:val="%1"/>
      <w:lvlJc w:val="left"/>
      <w:pPr>
        <w:tabs>
          <w:tab w:val="num" w:pos="525"/>
        </w:tabs>
        <w:ind w:left="525" w:hanging="525"/>
      </w:pPr>
      <w:rPr>
        <w:rFonts w:hint="default"/>
      </w:rPr>
    </w:lvl>
    <w:lvl w:ilvl="1">
      <w:start w:val="1"/>
      <w:numFmt w:val="decimal"/>
      <w:lvlText w:val="5.%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F2B6830"/>
    <w:multiLevelType w:val="hybridMultilevel"/>
    <w:tmpl w:val="A05219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D7A7B"/>
    <w:multiLevelType w:val="hybridMultilevel"/>
    <w:tmpl w:val="06C86E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101657F"/>
    <w:multiLevelType w:val="hybridMultilevel"/>
    <w:tmpl w:val="247891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15F7C5F"/>
    <w:multiLevelType w:val="hybridMultilevel"/>
    <w:tmpl w:val="491C3F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21877C6C"/>
    <w:multiLevelType w:val="hybridMultilevel"/>
    <w:tmpl w:val="FD344B4E"/>
    <w:lvl w:ilvl="0" w:tplc="31BA1DFA">
      <w:start w:val="1"/>
      <w:numFmt w:val="lowerLetter"/>
      <w:lvlText w:val="%1)"/>
      <w:lvlJc w:val="left"/>
      <w:pPr>
        <w:tabs>
          <w:tab w:val="num" w:pos="1082"/>
        </w:tabs>
        <w:ind w:left="1082" w:hanging="397"/>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6" w15:restartNumberingAfterBreak="0">
    <w:nsid w:val="276E6B58"/>
    <w:multiLevelType w:val="hybridMultilevel"/>
    <w:tmpl w:val="C8806B76"/>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7" w15:restartNumberingAfterBreak="0">
    <w:nsid w:val="2A914208"/>
    <w:multiLevelType w:val="hybridMultilevel"/>
    <w:tmpl w:val="D33420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E3E2F5A"/>
    <w:multiLevelType w:val="hybridMultilevel"/>
    <w:tmpl w:val="B8EE3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E06591"/>
    <w:multiLevelType w:val="hybridMultilevel"/>
    <w:tmpl w:val="EBAE170C"/>
    <w:lvl w:ilvl="0" w:tplc="0809000F">
      <w:start w:val="1"/>
      <w:numFmt w:val="decimal"/>
      <w:lvlText w:val="%1."/>
      <w:lvlJc w:val="left"/>
      <w:pPr>
        <w:tabs>
          <w:tab w:val="num" w:pos="865"/>
        </w:tabs>
        <w:ind w:left="865" w:hanging="340"/>
      </w:pPr>
      <w:rPr>
        <w:rFonts w:hint="default"/>
      </w:rPr>
    </w:lvl>
    <w:lvl w:ilvl="1" w:tplc="FFFFFFFF" w:tentative="1">
      <w:start w:val="1"/>
      <w:numFmt w:val="bullet"/>
      <w:lvlText w:val="o"/>
      <w:lvlJc w:val="left"/>
      <w:pPr>
        <w:ind w:left="885" w:hanging="360"/>
      </w:pPr>
      <w:rPr>
        <w:rFonts w:ascii="Courier New" w:hAnsi="Courier New" w:cs="Courier New" w:hint="default"/>
      </w:rPr>
    </w:lvl>
    <w:lvl w:ilvl="2" w:tplc="FFFFFFFF" w:tentative="1">
      <w:start w:val="1"/>
      <w:numFmt w:val="bullet"/>
      <w:lvlText w:val=""/>
      <w:lvlJc w:val="left"/>
      <w:pPr>
        <w:ind w:left="1605" w:hanging="360"/>
      </w:pPr>
      <w:rPr>
        <w:rFonts w:ascii="Wingdings" w:hAnsi="Wingdings" w:hint="default"/>
      </w:rPr>
    </w:lvl>
    <w:lvl w:ilvl="3" w:tplc="FFFFFFFF" w:tentative="1">
      <w:start w:val="1"/>
      <w:numFmt w:val="bullet"/>
      <w:lvlText w:val=""/>
      <w:lvlJc w:val="left"/>
      <w:pPr>
        <w:ind w:left="2325" w:hanging="360"/>
      </w:pPr>
      <w:rPr>
        <w:rFonts w:ascii="Symbol" w:hAnsi="Symbol" w:hint="default"/>
      </w:rPr>
    </w:lvl>
    <w:lvl w:ilvl="4" w:tplc="FFFFFFFF" w:tentative="1">
      <w:start w:val="1"/>
      <w:numFmt w:val="bullet"/>
      <w:lvlText w:val="o"/>
      <w:lvlJc w:val="left"/>
      <w:pPr>
        <w:ind w:left="3045" w:hanging="360"/>
      </w:pPr>
      <w:rPr>
        <w:rFonts w:ascii="Courier New" w:hAnsi="Courier New" w:cs="Courier New" w:hint="default"/>
      </w:rPr>
    </w:lvl>
    <w:lvl w:ilvl="5" w:tplc="FFFFFFFF" w:tentative="1">
      <w:start w:val="1"/>
      <w:numFmt w:val="bullet"/>
      <w:lvlText w:val=""/>
      <w:lvlJc w:val="left"/>
      <w:pPr>
        <w:ind w:left="3765" w:hanging="360"/>
      </w:pPr>
      <w:rPr>
        <w:rFonts w:ascii="Wingdings" w:hAnsi="Wingdings" w:hint="default"/>
      </w:rPr>
    </w:lvl>
    <w:lvl w:ilvl="6" w:tplc="FFFFFFFF" w:tentative="1">
      <w:start w:val="1"/>
      <w:numFmt w:val="bullet"/>
      <w:lvlText w:val=""/>
      <w:lvlJc w:val="left"/>
      <w:pPr>
        <w:ind w:left="4485" w:hanging="360"/>
      </w:pPr>
      <w:rPr>
        <w:rFonts w:ascii="Symbol" w:hAnsi="Symbol" w:hint="default"/>
      </w:rPr>
    </w:lvl>
    <w:lvl w:ilvl="7" w:tplc="FFFFFFFF" w:tentative="1">
      <w:start w:val="1"/>
      <w:numFmt w:val="bullet"/>
      <w:lvlText w:val="o"/>
      <w:lvlJc w:val="left"/>
      <w:pPr>
        <w:ind w:left="5205" w:hanging="360"/>
      </w:pPr>
      <w:rPr>
        <w:rFonts w:ascii="Courier New" w:hAnsi="Courier New" w:cs="Courier New" w:hint="default"/>
      </w:rPr>
    </w:lvl>
    <w:lvl w:ilvl="8" w:tplc="FFFFFFFF" w:tentative="1">
      <w:start w:val="1"/>
      <w:numFmt w:val="bullet"/>
      <w:lvlText w:val=""/>
      <w:lvlJc w:val="left"/>
      <w:pPr>
        <w:ind w:left="5925" w:hanging="360"/>
      </w:pPr>
      <w:rPr>
        <w:rFonts w:ascii="Wingdings" w:hAnsi="Wingdings" w:hint="default"/>
      </w:rPr>
    </w:lvl>
  </w:abstractNum>
  <w:abstractNum w:abstractNumId="30" w15:restartNumberingAfterBreak="0">
    <w:nsid w:val="30AE4F98"/>
    <w:multiLevelType w:val="hybridMultilevel"/>
    <w:tmpl w:val="88B64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12B6BE6"/>
    <w:multiLevelType w:val="hybridMultilevel"/>
    <w:tmpl w:val="504612F6"/>
    <w:lvl w:ilvl="0" w:tplc="541E99CE">
      <w:start w:val="1"/>
      <w:numFmt w:val="bullet"/>
      <w:lvlText w:val=""/>
      <w:lvlJc w:val="left"/>
      <w:pPr>
        <w:tabs>
          <w:tab w:val="num" w:pos="964"/>
        </w:tabs>
        <w:ind w:left="964" w:hanging="397"/>
      </w:pPr>
      <w:rPr>
        <w:rFonts w:ascii="Symbol" w:hAnsi="Symbol" w:hint="default"/>
      </w:rPr>
    </w:lvl>
    <w:lvl w:ilvl="1" w:tplc="3EEEA78E">
      <w:start w:val="1"/>
      <w:numFmt w:val="bullet"/>
      <w:lvlText w:val=""/>
      <w:lvlJc w:val="left"/>
      <w:pPr>
        <w:tabs>
          <w:tab w:val="num" w:pos="1605"/>
        </w:tabs>
        <w:ind w:left="1605" w:hanging="340"/>
      </w:pPr>
      <w:rPr>
        <w:rFonts w:ascii="Symbol" w:hAnsi="Symbol"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32" w15:restartNumberingAfterBreak="0">
    <w:nsid w:val="32442490"/>
    <w:multiLevelType w:val="hybridMultilevel"/>
    <w:tmpl w:val="E00CA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3283A9A"/>
    <w:multiLevelType w:val="hybridMultilevel"/>
    <w:tmpl w:val="BFB06226"/>
    <w:lvl w:ilvl="0" w:tplc="114AA40C">
      <w:start w:val="1"/>
      <w:numFmt w:val="lowerRoman"/>
      <w:lvlText w:val="%1."/>
      <w:lvlJc w:val="left"/>
      <w:pPr>
        <w:ind w:left="2466" w:hanging="360"/>
      </w:pPr>
      <w:rPr>
        <w:rFonts w:hint="default"/>
      </w:rPr>
    </w:lvl>
    <w:lvl w:ilvl="1" w:tplc="08090019" w:tentative="1">
      <w:start w:val="1"/>
      <w:numFmt w:val="lowerLetter"/>
      <w:lvlText w:val="%2."/>
      <w:lvlJc w:val="left"/>
      <w:pPr>
        <w:ind w:left="3186" w:hanging="360"/>
      </w:pPr>
    </w:lvl>
    <w:lvl w:ilvl="2" w:tplc="0809001B" w:tentative="1">
      <w:start w:val="1"/>
      <w:numFmt w:val="lowerRoman"/>
      <w:lvlText w:val="%3."/>
      <w:lvlJc w:val="right"/>
      <w:pPr>
        <w:ind w:left="3906" w:hanging="180"/>
      </w:pPr>
    </w:lvl>
    <w:lvl w:ilvl="3" w:tplc="0809000F" w:tentative="1">
      <w:start w:val="1"/>
      <w:numFmt w:val="decimal"/>
      <w:lvlText w:val="%4."/>
      <w:lvlJc w:val="left"/>
      <w:pPr>
        <w:ind w:left="4626" w:hanging="360"/>
      </w:pPr>
    </w:lvl>
    <w:lvl w:ilvl="4" w:tplc="08090019" w:tentative="1">
      <w:start w:val="1"/>
      <w:numFmt w:val="lowerLetter"/>
      <w:lvlText w:val="%5."/>
      <w:lvlJc w:val="left"/>
      <w:pPr>
        <w:ind w:left="5346" w:hanging="360"/>
      </w:pPr>
    </w:lvl>
    <w:lvl w:ilvl="5" w:tplc="0809001B" w:tentative="1">
      <w:start w:val="1"/>
      <w:numFmt w:val="lowerRoman"/>
      <w:lvlText w:val="%6."/>
      <w:lvlJc w:val="right"/>
      <w:pPr>
        <w:ind w:left="6066" w:hanging="180"/>
      </w:pPr>
    </w:lvl>
    <w:lvl w:ilvl="6" w:tplc="0809000F" w:tentative="1">
      <w:start w:val="1"/>
      <w:numFmt w:val="decimal"/>
      <w:lvlText w:val="%7."/>
      <w:lvlJc w:val="left"/>
      <w:pPr>
        <w:ind w:left="6786" w:hanging="360"/>
      </w:pPr>
    </w:lvl>
    <w:lvl w:ilvl="7" w:tplc="08090019" w:tentative="1">
      <w:start w:val="1"/>
      <w:numFmt w:val="lowerLetter"/>
      <w:lvlText w:val="%8."/>
      <w:lvlJc w:val="left"/>
      <w:pPr>
        <w:ind w:left="7506" w:hanging="360"/>
      </w:pPr>
    </w:lvl>
    <w:lvl w:ilvl="8" w:tplc="0809001B" w:tentative="1">
      <w:start w:val="1"/>
      <w:numFmt w:val="lowerRoman"/>
      <w:lvlText w:val="%9."/>
      <w:lvlJc w:val="right"/>
      <w:pPr>
        <w:ind w:left="8226" w:hanging="180"/>
      </w:pPr>
    </w:lvl>
  </w:abstractNum>
  <w:abstractNum w:abstractNumId="34" w15:restartNumberingAfterBreak="0">
    <w:nsid w:val="33743984"/>
    <w:multiLevelType w:val="hybridMultilevel"/>
    <w:tmpl w:val="7C7AB6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3E46C8A"/>
    <w:multiLevelType w:val="hybridMultilevel"/>
    <w:tmpl w:val="6A465CE8"/>
    <w:lvl w:ilvl="0" w:tplc="0809000B">
      <w:start w:val="1"/>
      <w:numFmt w:val="bullet"/>
      <w:lvlText w:val=""/>
      <w:lvlJc w:val="left"/>
      <w:pPr>
        <w:ind w:left="3294" w:hanging="360"/>
      </w:pPr>
      <w:rPr>
        <w:rFonts w:ascii="Wingdings" w:hAnsi="Wingdings" w:hint="default"/>
      </w:rPr>
    </w:lvl>
    <w:lvl w:ilvl="1" w:tplc="08090003" w:tentative="1">
      <w:start w:val="1"/>
      <w:numFmt w:val="bullet"/>
      <w:lvlText w:val="o"/>
      <w:lvlJc w:val="left"/>
      <w:pPr>
        <w:ind w:left="4014" w:hanging="360"/>
      </w:pPr>
      <w:rPr>
        <w:rFonts w:ascii="Courier New" w:hAnsi="Courier New" w:cs="Courier New" w:hint="default"/>
      </w:rPr>
    </w:lvl>
    <w:lvl w:ilvl="2" w:tplc="08090005" w:tentative="1">
      <w:start w:val="1"/>
      <w:numFmt w:val="bullet"/>
      <w:lvlText w:val=""/>
      <w:lvlJc w:val="left"/>
      <w:pPr>
        <w:ind w:left="4734" w:hanging="360"/>
      </w:pPr>
      <w:rPr>
        <w:rFonts w:ascii="Wingdings" w:hAnsi="Wingdings" w:hint="default"/>
      </w:rPr>
    </w:lvl>
    <w:lvl w:ilvl="3" w:tplc="08090001" w:tentative="1">
      <w:start w:val="1"/>
      <w:numFmt w:val="bullet"/>
      <w:lvlText w:val=""/>
      <w:lvlJc w:val="left"/>
      <w:pPr>
        <w:ind w:left="5454" w:hanging="360"/>
      </w:pPr>
      <w:rPr>
        <w:rFonts w:ascii="Symbol" w:hAnsi="Symbol" w:hint="default"/>
      </w:rPr>
    </w:lvl>
    <w:lvl w:ilvl="4" w:tplc="08090003" w:tentative="1">
      <w:start w:val="1"/>
      <w:numFmt w:val="bullet"/>
      <w:lvlText w:val="o"/>
      <w:lvlJc w:val="left"/>
      <w:pPr>
        <w:ind w:left="6174" w:hanging="360"/>
      </w:pPr>
      <w:rPr>
        <w:rFonts w:ascii="Courier New" w:hAnsi="Courier New" w:cs="Courier New" w:hint="default"/>
      </w:rPr>
    </w:lvl>
    <w:lvl w:ilvl="5" w:tplc="08090005" w:tentative="1">
      <w:start w:val="1"/>
      <w:numFmt w:val="bullet"/>
      <w:lvlText w:val=""/>
      <w:lvlJc w:val="left"/>
      <w:pPr>
        <w:ind w:left="6894" w:hanging="360"/>
      </w:pPr>
      <w:rPr>
        <w:rFonts w:ascii="Wingdings" w:hAnsi="Wingdings" w:hint="default"/>
      </w:rPr>
    </w:lvl>
    <w:lvl w:ilvl="6" w:tplc="08090001" w:tentative="1">
      <w:start w:val="1"/>
      <w:numFmt w:val="bullet"/>
      <w:lvlText w:val=""/>
      <w:lvlJc w:val="left"/>
      <w:pPr>
        <w:ind w:left="7614" w:hanging="360"/>
      </w:pPr>
      <w:rPr>
        <w:rFonts w:ascii="Symbol" w:hAnsi="Symbol" w:hint="default"/>
      </w:rPr>
    </w:lvl>
    <w:lvl w:ilvl="7" w:tplc="08090003" w:tentative="1">
      <w:start w:val="1"/>
      <w:numFmt w:val="bullet"/>
      <w:lvlText w:val="o"/>
      <w:lvlJc w:val="left"/>
      <w:pPr>
        <w:ind w:left="8334" w:hanging="360"/>
      </w:pPr>
      <w:rPr>
        <w:rFonts w:ascii="Courier New" w:hAnsi="Courier New" w:cs="Courier New" w:hint="default"/>
      </w:rPr>
    </w:lvl>
    <w:lvl w:ilvl="8" w:tplc="08090005" w:tentative="1">
      <w:start w:val="1"/>
      <w:numFmt w:val="bullet"/>
      <w:lvlText w:val=""/>
      <w:lvlJc w:val="left"/>
      <w:pPr>
        <w:ind w:left="9054" w:hanging="360"/>
      </w:pPr>
      <w:rPr>
        <w:rFonts w:ascii="Wingdings" w:hAnsi="Wingdings" w:hint="default"/>
      </w:rPr>
    </w:lvl>
  </w:abstractNum>
  <w:abstractNum w:abstractNumId="36" w15:restartNumberingAfterBreak="0">
    <w:nsid w:val="36E36086"/>
    <w:multiLevelType w:val="hybridMultilevel"/>
    <w:tmpl w:val="7F6005A2"/>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37F16A3D"/>
    <w:multiLevelType w:val="hybridMultilevel"/>
    <w:tmpl w:val="EEF6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0F22AA"/>
    <w:multiLevelType w:val="hybridMultilevel"/>
    <w:tmpl w:val="33C447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AFE60BA"/>
    <w:multiLevelType w:val="hybridMultilevel"/>
    <w:tmpl w:val="09B232B2"/>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BDD5787"/>
    <w:multiLevelType w:val="hybridMultilevel"/>
    <w:tmpl w:val="6E4CC118"/>
    <w:lvl w:ilvl="0" w:tplc="541E99CE">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165FEA"/>
    <w:multiLevelType w:val="hybridMultilevel"/>
    <w:tmpl w:val="D478993C"/>
    <w:lvl w:ilvl="0" w:tplc="B34CEA1C">
      <w:start w:val="1"/>
      <w:numFmt w:val="bullet"/>
      <w:lvlText w:val=""/>
      <w:lvlJc w:val="left"/>
      <w:pPr>
        <w:ind w:left="720" w:hanging="360"/>
      </w:pPr>
      <w:rPr>
        <w:rFonts w:ascii="Symbol" w:hAnsi="Symbol" w:hint="default"/>
        <w:sz w:val="24"/>
      </w:rPr>
    </w:lvl>
    <w:lvl w:ilvl="1" w:tplc="A830B94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32728A"/>
    <w:multiLevelType w:val="hybridMultilevel"/>
    <w:tmpl w:val="C2DAC456"/>
    <w:lvl w:ilvl="0" w:tplc="BE2063CC">
      <w:start w:val="1"/>
      <w:numFmt w:val="bullet"/>
      <w:lvlText w:val=""/>
      <w:lvlJc w:val="left"/>
      <w:pPr>
        <w:tabs>
          <w:tab w:val="num" w:pos="1383"/>
        </w:tabs>
        <w:ind w:left="1383" w:hanging="397"/>
      </w:pPr>
      <w:rPr>
        <w:rFonts w:ascii="Symbol" w:hAnsi="Symbol" w:hint="default"/>
      </w:rPr>
    </w:lvl>
    <w:lvl w:ilvl="1" w:tplc="08090003" w:tentative="1">
      <w:start w:val="1"/>
      <w:numFmt w:val="bullet"/>
      <w:lvlText w:val="o"/>
      <w:lvlJc w:val="left"/>
      <w:pPr>
        <w:tabs>
          <w:tab w:val="num" w:pos="2426"/>
        </w:tabs>
        <w:ind w:left="2426" w:hanging="360"/>
      </w:pPr>
      <w:rPr>
        <w:rFonts w:ascii="Courier New" w:hAnsi="Courier New" w:cs="Courier New" w:hint="default"/>
      </w:rPr>
    </w:lvl>
    <w:lvl w:ilvl="2" w:tplc="08090005" w:tentative="1">
      <w:start w:val="1"/>
      <w:numFmt w:val="bullet"/>
      <w:lvlText w:val=""/>
      <w:lvlJc w:val="left"/>
      <w:pPr>
        <w:tabs>
          <w:tab w:val="num" w:pos="3146"/>
        </w:tabs>
        <w:ind w:left="3146" w:hanging="360"/>
      </w:pPr>
      <w:rPr>
        <w:rFonts w:ascii="Wingdings" w:hAnsi="Wingdings" w:hint="default"/>
      </w:rPr>
    </w:lvl>
    <w:lvl w:ilvl="3" w:tplc="08090001" w:tentative="1">
      <w:start w:val="1"/>
      <w:numFmt w:val="bullet"/>
      <w:lvlText w:val=""/>
      <w:lvlJc w:val="left"/>
      <w:pPr>
        <w:tabs>
          <w:tab w:val="num" w:pos="3866"/>
        </w:tabs>
        <w:ind w:left="3866" w:hanging="360"/>
      </w:pPr>
      <w:rPr>
        <w:rFonts w:ascii="Symbol" w:hAnsi="Symbol" w:hint="default"/>
      </w:rPr>
    </w:lvl>
    <w:lvl w:ilvl="4" w:tplc="08090003" w:tentative="1">
      <w:start w:val="1"/>
      <w:numFmt w:val="bullet"/>
      <w:lvlText w:val="o"/>
      <w:lvlJc w:val="left"/>
      <w:pPr>
        <w:tabs>
          <w:tab w:val="num" w:pos="4586"/>
        </w:tabs>
        <w:ind w:left="4586" w:hanging="360"/>
      </w:pPr>
      <w:rPr>
        <w:rFonts w:ascii="Courier New" w:hAnsi="Courier New" w:cs="Courier New" w:hint="default"/>
      </w:rPr>
    </w:lvl>
    <w:lvl w:ilvl="5" w:tplc="08090005" w:tentative="1">
      <w:start w:val="1"/>
      <w:numFmt w:val="bullet"/>
      <w:lvlText w:val=""/>
      <w:lvlJc w:val="left"/>
      <w:pPr>
        <w:tabs>
          <w:tab w:val="num" w:pos="5306"/>
        </w:tabs>
        <w:ind w:left="5306" w:hanging="360"/>
      </w:pPr>
      <w:rPr>
        <w:rFonts w:ascii="Wingdings" w:hAnsi="Wingdings" w:hint="default"/>
      </w:rPr>
    </w:lvl>
    <w:lvl w:ilvl="6" w:tplc="08090001" w:tentative="1">
      <w:start w:val="1"/>
      <w:numFmt w:val="bullet"/>
      <w:lvlText w:val=""/>
      <w:lvlJc w:val="left"/>
      <w:pPr>
        <w:tabs>
          <w:tab w:val="num" w:pos="6026"/>
        </w:tabs>
        <w:ind w:left="6026" w:hanging="360"/>
      </w:pPr>
      <w:rPr>
        <w:rFonts w:ascii="Symbol" w:hAnsi="Symbol" w:hint="default"/>
      </w:rPr>
    </w:lvl>
    <w:lvl w:ilvl="7" w:tplc="08090003" w:tentative="1">
      <w:start w:val="1"/>
      <w:numFmt w:val="bullet"/>
      <w:lvlText w:val="o"/>
      <w:lvlJc w:val="left"/>
      <w:pPr>
        <w:tabs>
          <w:tab w:val="num" w:pos="6746"/>
        </w:tabs>
        <w:ind w:left="6746" w:hanging="360"/>
      </w:pPr>
      <w:rPr>
        <w:rFonts w:ascii="Courier New" w:hAnsi="Courier New" w:cs="Courier New" w:hint="default"/>
      </w:rPr>
    </w:lvl>
    <w:lvl w:ilvl="8" w:tplc="08090005" w:tentative="1">
      <w:start w:val="1"/>
      <w:numFmt w:val="bullet"/>
      <w:lvlText w:val=""/>
      <w:lvlJc w:val="left"/>
      <w:pPr>
        <w:tabs>
          <w:tab w:val="num" w:pos="7466"/>
        </w:tabs>
        <w:ind w:left="7466" w:hanging="360"/>
      </w:pPr>
      <w:rPr>
        <w:rFonts w:ascii="Wingdings" w:hAnsi="Wingdings" w:hint="default"/>
      </w:rPr>
    </w:lvl>
  </w:abstractNum>
  <w:abstractNum w:abstractNumId="43" w15:restartNumberingAfterBreak="0">
    <w:nsid w:val="3D7B5DA2"/>
    <w:multiLevelType w:val="hybridMultilevel"/>
    <w:tmpl w:val="C6589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DD838D9"/>
    <w:multiLevelType w:val="hybridMultilevel"/>
    <w:tmpl w:val="3FFAD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BA4EDE"/>
    <w:multiLevelType w:val="hybridMultilevel"/>
    <w:tmpl w:val="F5266A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6" w15:restartNumberingAfterBreak="0">
    <w:nsid w:val="46C77F27"/>
    <w:multiLevelType w:val="hybridMultilevel"/>
    <w:tmpl w:val="A502BCD0"/>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47" w15:restartNumberingAfterBreak="0">
    <w:nsid w:val="477E61D7"/>
    <w:multiLevelType w:val="hybridMultilevel"/>
    <w:tmpl w:val="99A01254"/>
    <w:lvl w:ilvl="0" w:tplc="65D057D8">
      <w:start w:val="1"/>
      <w:numFmt w:val="lowerLetter"/>
      <w:lvlText w:val="%1)"/>
      <w:lvlJc w:val="left"/>
      <w:pPr>
        <w:tabs>
          <w:tab w:val="num" w:pos="885"/>
        </w:tabs>
        <w:ind w:left="885" w:hanging="360"/>
      </w:pPr>
      <w:rPr>
        <w:rFonts w:hint="default"/>
      </w:rPr>
    </w:lvl>
    <w:lvl w:ilvl="1" w:tplc="08090019" w:tentative="1">
      <w:start w:val="1"/>
      <w:numFmt w:val="lowerLetter"/>
      <w:lvlText w:val="%2."/>
      <w:lvlJc w:val="left"/>
      <w:pPr>
        <w:tabs>
          <w:tab w:val="num" w:pos="1605"/>
        </w:tabs>
        <w:ind w:left="1605" w:hanging="360"/>
      </w:p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8" w15:restartNumberingAfterBreak="0">
    <w:nsid w:val="48B92D09"/>
    <w:multiLevelType w:val="hybridMultilevel"/>
    <w:tmpl w:val="E758C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5D7B15"/>
    <w:multiLevelType w:val="hybridMultilevel"/>
    <w:tmpl w:val="67B4E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67E637C"/>
    <w:multiLevelType w:val="hybridMultilevel"/>
    <w:tmpl w:val="8E3AC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5F145390"/>
    <w:multiLevelType w:val="hybridMultilevel"/>
    <w:tmpl w:val="E8C2F9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18279DB"/>
    <w:multiLevelType w:val="hybridMultilevel"/>
    <w:tmpl w:val="0CC679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1B808DA"/>
    <w:multiLevelType w:val="hybridMultilevel"/>
    <w:tmpl w:val="367465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1C53C1"/>
    <w:multiLevelType w:val="hybridMultilevel"/>
    <w:tmpl w:val="EB8621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6587807"/>
    <w:multiLevelType w:val="hybridMultilevel"/>
    <w:tmpl w:val="0FCAF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2D0617"/>
    <w:multiLevelType w:val="hybridMultilevel"/>
    <w:tmpl w:val="BDBC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E87DF9"/>
    <w:multiLevelType w:val="hybridMultilevel"/>
    <w:tmpl w:val="16840E9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8" w15:restartNumberingAfterBreak="0">
    <w:nsid w:val="70011A9D"/>
    <w:multiLevelType w:val="hybridMultilevel"/>
    <w:tmpl w:val="7F52F00E"/>
    <w:lvl w:ilvl="0" w:tplc="FE8267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0371E9"/>
    <w:multiLevelType w:val="hybridMultilevel"/>
    <w:tmpl w:val="82D6A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605E3C"/>
    <w:multiLevelType w:val="hybridMultilevel"/>
    <w:tmpl w:val="F454D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12A325D"/>
    <w:multiLevelType w:val="hybridMultilevel"/>
    <w:tmpl w:val="BFBC3B3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21C79AE"/>
    <w:multiLevelType w:val="hybridMultilevel"/>
    <w:tmpl w:val="DBB2C9EA"/>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3334052"/>
    <w:multiLevelType w:val="hybridMultilevel"/>
    <w:tmpl w:val="8C448242"/>
    <w:lvl w:ilvl="0" w:tplc="3EEEA78E">
      <w:start w:val="1"/>
      <w:numFmt w:val="bullet"/>
      <w:lvlText w:val=""/>
      <w:lvlJc w:val="left"/>
      <w:pPr>
        <w:tabs>
          <w:tab w:val="num" w:pos="865"/>
        </w:tabs>
        <w:ind w:left="865" w:hanging="340"/>
      </w:pPr>
      <w:rPr>
        <w:rFonts w:ascii="Symbol" w:hAnsi="Symbol" w:hint="default"/>
      </w:rPr>
    </w:lvl>
    <w:lvl w:ilvl="1" w:tplc="08090003" w:tentative="1">
      <w:start w:val="1"/>
      <w:numFmt w:val="bullet"/>
      <w:lvlText w:val="o"/>
      <w:lvlJc w:val="left"/>
      <w:pPr>
        <w:ind w:left="885" w:hanging="360"/>
      </w:pPr>
      <w:rPr>
        <w:rFonts w:ascii="Courier New" w:hAnsi="Courier New" w:cs="Courier New" w:hint="default"/>
      </w:rPr>
    </w:lvl>
    <w:lvl w:ilvl="2" w:tplc="08090005" w:tentative="1">
      <w:start w:val="1"/>
      <w:numFmt w:val="bullet"/>
      <w:lvlText w:val=""/>
      <w:lvlJc w:val="left"/>
      <w:pPr>
        <w:ind w:left="1605" w:hanging="360"/>
      </w:pPr>
      <w:rPr>
        <w:rFonts w:ascii="Wingdings" w:hAnsi="Wingdings" w:hint="default"/>
      </w:rPr>
    </w:lvl>
    <w:lvl w:ilvl="3" w:tplc="08090001" w:tentative="1">
      <w:start w:val="1"/>
      <w:numFmt w:val="bullet"/>
      <w:lvlText w:val=""/>
      <w:lvlJc w:val="left"/>
      <w:pPr>
        <w:ind w:left="2325" w:hanging="360"/>
      </w:pPr>
      <w:rPr>
        <w:rFonts w:ascii="Symbol" w:hAnsi="Symbol" w:hint="default"/>
      </w:rPr>
    </w:lvl>
    <w:lvl w:ilvl="4" w:tplc="08090003" w:tentative="1">
      <w:start w:val="1"/>
      <w:numFmt w:val="bullet"/>
      <w:lvlText w:val="o"/>
      <w:lvlJc w:val="left"/>
      <w:pPr>
        <w:ind w:left="3045" w:hanging="360"/>
      </w:pPr>
      <w:rPr>
        <w:rFonts w:ascii="Courier New" w:hAnsi="Courier New" w:cs="Courier New" w:hint="default"/>
      </w:rPr>
    </w:lvl>
    <w:lvl w:ilvl="5" w:tplc="08090005" w:tentative="1">
      <w:start w:val="1"/>
      <w:numFmt w:val="bullet"/>
      <w:lvlText w:val=""/>
      <w:lvlJc w:val="left"/>
      <w:pPr>
        <w:ind w:left="3765" w:hanging="360"/>
      </w:pPr>
      <w:rPr>
        <w:rFonts w:ascii="Wingdings" w:hAnsi="Wingdings" w:hint="default"/>
      </w:rPr>
    </w:lvl>
    <w:lvl w:ilvl="6" w:tplc="08090001" w:tentative="1">
      <w:start w:val="1"/>
      <w:numFmt w:val="bullet"/>
      <w:lvlText w:val=""/>
      <w:lvlJc w:val="left"/>
      <w:pPr>
        <w:ind w:left="4485" w:hanging="360"/>
      </w:pPr>
      <w:rPr>
        <w:rFonts w:ascii="Symbol" w:hAnsi="Symbol" w:hint="default"/>
      </w:rPr>
    </w:lvl>
    <w:lvl w:ilvl="7" w:tplc="08090003" w:tentative="1">
      <w:start w:val="1"/>
      <w:numFmt w:val="bullet"/>
      <w:lvlText w:val="o"/>
      <w:lvlJc w:val="left"/>
      <w:pPr>
        <w:ind w:left="5205" w:hanging="360"/>
      </w:pPr>
      <w:rPr>
        <w:rFonts w:ascii="Courier New" w:hAnsi="Courier New" w:cs="Courier New" w:hint="default"/>
      </w:rPr>
    </w:lvl>
    <w:lvl w:ilvl="8" w:tplc="08090005" w:tentative="1">
      <w:start w:val="1"/>
      <w:numFmt w:val="bullet"/>
      <w:lvlText w:val=""/>
      <w:lvlJc w:val="left"/>
      <w:pPr>
        <w:ind w:left="5925" w:hanging="360"/>
      </w:pPr>
      <w:rPr>
        <w:rFonts w:ascii="Wingdings" w:hAnsi="Wingdings" w:hint="default"/>
      </w:rPr>
    </w:lvl>
  </w:abstractNum>
  <w:abstractNum w:abstractNumId="64" w15:restartNumberingAfterBreak="0">
    <w:nsid w:val="75CB4220"/>
    <w:multiLevelType w:val="hybridMultilevel"/>
    <w:tmpl w:val="0D280280"/>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65" w15:restartNumberingAfterBreak="0">
    <w:nsid w:val="76056296"/>
    <w:multiLevelType w:val="hybridMultilevel"/>
    <w:tmpl w:val="D4FAFA4A"/>
    <w:lvl w:ilvl="0" w:tplc="08090001">
      <w:start w:val="1"/>
      <w:numFmt w:val="bullet"/>
      <w:lvlText w:val=""/>
      <w:lvlJc w:val="left"/>
      <w:pPr>
        <w:ind w:left="2586" w:hanging="360"/>
      </w:pPr>
      <w:rPr>
        <w:rFonts w:ascii="Symbol" w:hAnsi="Symbol" w:hint="default"/>
      </w:rPr>
    </w:lvl>
    <w:lvl w:ilvl="1" w:tplc="08090003" w:tentative="1">
      <w:start w:val="1"/>
      <w:numFmt w:val="bullet"/>
      <w:lvlText w:val="o"/>
      <w:lvlJc w:val="left"/>
      <w:pPr>
        <w:ind w:left="3306" w:hanging="360"/>
      </w:pPr>
      <w:rPr>
        <w:rFonts w:ascii="Courier New" w:hAnsi="Courier New" w:cs="Courier New" w:hint="default"/>
      </w:rPr>
    </w:lvl>
    <w:lvl w:ilvl="2" w:tplc="08090005" w:tentative="1">
      <w:start w:val="1"/>
      <w:numFmt w:val="bullet"/>
      <w:lvlText w:val=""/>
      <w:lvlJc w:val="left"/>
      <w:pPr>
        <w:ind w:left="4026" w:hanging="360"/>
      </w:pPr>
      <w:rPr>
        <w:rFonts w:ascii="Wingdings" w:hAnsi="Wingdings" w:hint="default"/>
      </w:rPr>
    </w:lvl>
    <w:lvl w:ilvl="3" w:tplc="08090001" w:tentative="1">
      <w:start w:val="1"/>
      <w:numFmt w:val="bullet"/>
      <w:lvlText w:val=""/>
      <w:lvlJc w:val="left"/>
      <w:pPr>
        <w:ind w:left="4746" w:hanging="360"/>
      </w:pPr>
      <w:rPr>
        <w:rFonts w:ascii="Symbol" w:hAnsi="Symbol" w:hint="default"/>
      </w:rPr>
    </w:lvl>
    <w:lvl w:ilvl="4" w:tplc="08090003" w:tentative="1">
      <w:start w:val="1"/>
      <w:numFmt w:val="bullet"/>
      <w:lvlText w:val="o"/>
      <w:lvlJc w:val="left"/>
      <w:pPr>
        <w:ind w:left="5466" w:hanging="360"/>
      </w:pPr>
      <w:rPr>
        <w:rFonts w:ascii="Courier New" w:hAnsi="Courier New" w:cs="Courier New" w:hint="default"/>
      </w:rPr>
    </w:lvl>
    <w:lvl w:ilvl="5" w:tplc="08090005" w:tentative="1">
      <w:start w:val="1"/>
      <w:numFmt w:val="bullet"/>
      <w:lvlText w:val=""/>
      <w:lvlJc w:val="left"/>
      <w:pPr>
        <w:ind w:left="6186" w:hanging="360"/>
      </w:pPr>
      <w:rPr>
        <w:rFonts w:ascii="Wingdings" w:hAnsi="Wingdings" w:hint="default"/>
      </w:rPr>
    </w:lvl>
    <w:lvl w:ilvl="6" w:tplc="08090001" w:tentative="1">
      <w:start w:val="1"/>
      <w:numFmt w:val="bullet"/>
      <w:lvlText w:val=""/>
      <w:lvlJc w:val="left"/>
      <w:pPr>
        <w:ind w:left="6906" w:hanging="360"/>
      </w:pPr>
      <w:rPr>
        <w:rFonts w:ascii="Symbol" w:hAnsi="Symbol" w:hint="default"/>
      </w:rPr>
    </w:lvl>
    <w:lvl w:ilvl="7" w:tplc="08090003" w:tentative="1">
      <w:start w:val="1"/>
      <w:numFmt w:val="bullet"/>
      <w:lvlText w:val="o"/>
      <w:lvlJc w:val="left"/>
      <w:pPr>
        <w:ind w:left="7626" w:hanging="360"/>
      </w:pPr>
      <w:rPr>
        <w:rFonts w:ascii="Courier New" w:hAnsi="Courier New" w:cs="Courier New" w:hint="default"/>
      </w:rPr>
    </w:lvl>
    <w:lvl w:ilvl="8" w:tplc="08090005" w:tentative="1">
      <w:start w:val="1"/>
      <w:numFmt w:val="bullet"/>
      <w:lvlText w:val=""/>
      <w:lvlJc w:val="left"/>
      <w:pPr>
        <w:ind w:left="8346" w:hanging="360"/>
      </w:pPr>
      <w:rPr>
        <w:rFonts w:ascii="Wingdings" w:hAnsi="Wingdings" w:hint="default"/>
      </w:rPr>
    </w:lvl>
  </w:abstractNum>
  <w:abstractNum w:abstractNumId="66" w15:restartNumberingAfterBreak="0">
    <w:nsid w:val="771B10AA"/>
    <w:multiLevelType w:val="hybridMultilevel"/>
    <w:tmpl w:val="18A001E6"/>
    <w:lvl w:ilvl="0" w:tplc="44B8BA82">
      <w:start w:val="2"/>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302C3A"/>
    <w:multiLevelType w:val="hybridMultilevel"/>
    <w:tmpl w:val="ABFA2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C023568"/>
    <w:multiLevelType w:val="hybridMultilevel"/>
    <w:tmpl w:val="1B726066"/>
    <w:lvl w:ilvl="0" w:tplc="5B124BFE">
      <w:start w:val="1"/>
      <w:numFmt w:val="bullet"/>
      <w:lvlText w:val=""/>
      <w:lvlJc w:val="left"/>
      <w:pPr>
        <w:tabs>
          <w:tab w:val="num" w:pos="1440"/>
        </w:tabs>
        <w:ind w:left="144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4E0A94"/>
    <w:multiLevelType w:val="hybridMultilevel"/>
    <w:tmpl w:val="E136824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7D4F09F0"/>
    <w:multiLevelType w:val="hybridMultilevel"/>
    <w:tmpl w:val="C66A7D9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223443579">
    <w:abstractNumId w:val="20"/>
  </w:num>
  <w:num w:numId="2" w16cid:durableId="1787039537">
    <w:abstractNumId w:val="31"/>
  </w:num>
  <w:num w:numId="3" w16cid:durableId="1659070884">
    <w:abstractNumId w:val="47"/>
  </w:num>
  <w:num w:numId="4" w16cid:durableId="1114709528">
    <w:abstractNumId w:val="25"/>
  </w:num>
  <w:num w:numId="5" w16cid:durableId="2092658952">
    <w:abstractNumId w:val="40"/>
  </w:num>
  <w:num w:numId="6" w16cid:durableId="1460953798">
    <w:abstractNumId w:val="26"/>
  </w:num>
  <w:num w:numId="7" w16cid:durableId="1380398966">
    <w:abstractNumId w:val="13"/>
  </w:num>
  <w:num w:numId="8" w16cid:durableId="1381633700">
    <w:abstractNumId w:val="54"/>
  </w:num>
  <w:num w:numId="9" w16cid:durableId="658271869">
    <w:abstractNumId w:val="12"/>
  </w:num>
  <w:num w:numId="10" w16cid:durableId="1036811098">
    <w:abstractNumId w:val="65"/>
  </w:num>
  <w:num w:numId="11" w16cid:durableId="1598975027">
    <w:abstractNumId w:val="70"/>
  </w:num>
  <w:num w:numId="12" w16cid:durableId="73285981">
    <w:abstractNumId w:val="54"/>
  </w:num>
  <w:num w:numId="13" w16cid:durableId="117840815">
    <w:abstractNumId w:val="17"/>
  </w:num>
  <w:num w:numId="14" w16cid:durableId="2050764830">
    <w:abstractNumId w:val="46"/>
  </w:num>
  <w:num w:numId="15" w16cid:durableId="809590092">
    <w:abstractNumId w:val="23"/>
  </w:num>
  <w:num w:numId="16" w16cid:durableId="1988656817">
    <w:abstractNumId w:val="38"/>
  </w:num>
  <w:num w:numId="17" w16cid:durableId="223837535">
    <w:abstractNumId w:val="19"/>
  </w:num>
  <w:num w:numId="18" w16cid:durableId="1395199523">
    <w:abstractNumId w:val="15"/>
  </w:num>
  <w:num w:numId="19" w16cid:durableId="1993947846">
    <w:abstractNumId w:val="62"/>
  </w:num>
  <w:num w:numId="20" w16cid:durableId="1689022337">
    <w:abstractNumId w:val="42"/>
  </w:num>
  <w:num w:numId="21" w16cid:durableId="2114276765">
    <w:abstractNumId w:val="64"/>
  </w:num>
  <w:num w:numId="22" w16cid:durableId="1992632349">
    <w:abstractNumId w:val="35"/>
  </w:num>
  <w:num w:numId="23" w16cid:durableId="742795198">
    <w:abstractNumId w:val="58"/>
  </w:num>
  <w:num w:numId="24" w16cid:durableId="1325863853">
    <w:abstractNumId w:val="45"/>
  </w:num>
  <w:num w:numId="25" w16cid:durableId="31660468">
    <w:abstractNumId w:val="48"/>
  </w:num>
  <w:num w:numId="26" w16cid:durableId="1719357333">
    <w:abstractNumId w:val="14"/>
  </w:num>
  <w:num w:numId="27" w16cid:durableId="1345549002">
    <w:abstractNumId w:val="37"/>
  </w:num>
  <w:num w:numId="28" w16cid:durableId="1773239675">
    <w:abstractNumId w:val="68"/>
  </w:num>
  <w:num w:numId="29" w16cid:durableId="1844662568">
    <w:abstractNumId w:val="9"/>
  </w:num>
  <w:num w:numId="30" w16cid:durableId="1207373040">
    <w:abstractNumId w:val="7"/>
  </w:num>
  <w:num w:numId="31" w16cid:durableId="1100445689">
    <w:abstractNumId w:val="6"/>
  </w:num>
  <w:num w:numId="32" w16cid:durableId="1645354490">
    <w:abstractNumId w:val="5"/>
  </w:num>
  <w:num w:numId="33" w16cid:durableId="1438986034">
    <w:abstractNumId w:val="4"/>
  </w:num>
  <w:num w:numId="34" w16cid:durableId="172762596">
    <w:abstractNumId w:val="8"/>
  </w:num>
  <w:num w:numId="35" w16cid:durableId="301930110">
    <w:abstractNumId w:val="3"/>
  </w:num>
  <w:num w:numId="36" w16cid:durableId="2110083460">
    <w:abstractNumId w:val="2"/>
  </w:num>
  <w:num w:numId="37" w16cid:durableId="1718813678">
    <w:abstractNumId w:val="1"/>
  </w:num>
  <w:num w:numId="38" w16cid:durableId="1547835366">
    <w:abstractNumId w:val="0"/>
  </w:num>
  <w:num w:numId="39" w16cid:durableId="1581057975">
    <w:abstractNumId w:val="33"/>
  </w:num>
  <w:num w:numId="40" w16cid:durableId="1766267235">
    <w:abstractNumId w:val="22"/>
  </w:num>
  <w:num w:numId="41" w16cid:durableId="392394402">
    <w:abstractNumId w:val="11"/>
  </w:num>
  <w:num w:numId="42" w16cid:durableId="953290740">
    <w:abstractNumId w:val="44"/>
  </w:num>
  <w:num w:numId="43" w16cid:durableId="809052726">
    <w:abstractNumId w:val="21"/>
  </w:num>
  <w:num w:numId="44" w16cid:durableId="1552841051">
    <w:abstractNumId w:val="53"/>
  </w:num>
  <w:num w:numId="45" w16cid:durableId="2143494241">
    <w:abstractNumId w:val="59"/>
  </w:num>
  <w:num w:numId="46" w16cid:durableId="1312834865">
    <w:abstractNumId w:val="28"/>
  </w:num>
  <w:num w:numId="47" w16cid:durableId="1856841317">
    <w:abstractNumId w:val="41"/>
  </w:num>
  <w:num w:numId="48" w16cid:durableId="379523375">
    <w:abstractNumId w:val="61"/>
  </w:num>
  <w:num w:numId="49" w16cid:durableId="1603759962">
    <w:abstractNumId w:val="18"/>
  </w:num>
  <w:num w:numId="50" w16cid:durableId="449398596">
    <w:abstractNumId w:val="36"/>
  </w:num>
  <w:num w:numId="51" w16cid:durableId="1605770491">
    <w:abstractNumId w:val="49"/>
  </w:num>
  <w:num w:numId="52" w16cid:durableId="698942236">
    <w:abstractNumId w:val="57"/>
  </w:num>
  <w:num w:numId="53" w16cid:durableId="1354188028">
    <w:abstractNumId w:val="27"/>
  </w:num>
  <w:num w:numId="54" w16cid:durableId="1583681763">
    <w:abstractNumId w:val="69"/>
  </w:num>
  <w:num w:numId="55" w16cid:durableId="1982340110">
    <w:abstractNumId w:val="67"/>
  </w:num>
  <w:num w:numId="56" w16cid:durableId="497622615">
    <w:abstractNumId w:val="32"/>
  </w:num>
  <w:num w:numId="57" w16cid:durableId="1590313424">
    <w:abstractNumId w:val="10"/>
  </w:num>
  <w:num w:numId="58" w16cid:durableId="981231832">
    <w:abstractNumId w:val="55"/>
  </w:num>
  <w:num w:numId="59" w16cid:durableId="669678336">
    <w:abstractNumId w:val="16"/>
  </w:num>
  <w:num w:numId="60" w16cid:durableId="1507013399">
    <w:abstractNumId w:val="43"/>
  </w:num>
  <w:num w:numId="61" w16cid:durableId="1655530291">
    <w:abstractNumId w:val="56"/>
  </w:num>
  <w:num w:numId="62" w16cid:durableId="795294307">
    <w:abstractNumId w:val="34"/>
  </w:num>
  <w:num w:numId="63" w16cid:durableId="1768958272">
    <w:abstractNumId w:val="39"/>
  </w:num>
  <w:num w:numId="64" w16cid:durableId="1176961548">
    <w:abstractNumId w:val="30"/>
  </w:num>
  <w:num w:numId="65" w16cid:durableId="270213194">
    <w:abstractNumId w:val="52"/>
  </w:num>
  <w:num w:numId="66" w16cid:durableId="1250506503">
    <w:abstractNumId w:val="50"/>
  </w:num>
  <w:num w:numId="67" w16cid:durableId="941645251">
    <w:abstractNumId w:val="51"/>
  </w:num>
  <w:num w:numId="68" w16cid:durableId="903030503">
    <w:abstractNumId w:val="24"/>
  </w:num>
  <w:num w:numId="69" w16cid:durableId="967323960">
    <w:abstractNumId w:val="60"/>
  </w:num>
  <w:num w:numId="70" w16cid:durableId="866917219">
    <w:abstractNumId w:val="63"/>
  </w:num>
  <w:num w:numId="71" w16cid:durableId="1415516370">
    <w:abstractNumId w:val="66"/>
  </w:num>
  <w:num w:numId="72" w16cid:durableId="890775040">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3B89"/>
    <w:rsid w:val="000071A0"/>
    <w:rsid w:val="00007328"/>
    <w:rsid w:val="00007FDF"/>
    <w:rsid w:val="000109CC"/>
    <w:rsid w:val="00012862"/>
    <w:rsid w:val="00014427"/>
    <w:rsid w:val="00015419"/>
    <w:rsid w:val="00017E16"/>
    <w:rsid w:val="00020F6E"/>
    <w:rsid w:val="0002122D"/>
    <w:rsid w:val="00021F6A"/>
    <w:rsid w:val="00022AAD"/>
    <w:rsid w:val="00022BF0"/>
    <w:rsid w:val="00023ED8"/>
    <w:rsid w:val="0002420A"/>
    <w:rsid w:val="0002609D"/>
    <w:rsid w:val="00026F5A"/>
    <w:rsid w:val="00030BC8"/>
    <w:rsid w:val="0003129D"/>
    <w:rsid w:val="000312A1"/>
    <w:rsid w:val="00033102"/>
    <w:rsid w:val="00034EE3"/>
    <w:rsid w:val="000361B7"/>
    <w:rsid w:val="000366C7"/>
    <w:rsid w:val="000367CE"/>
    <w:rsid w:val="0003711C"/>
    <w:rsid w:val="000375BB"/>
    <w:rsid w:val="00040A23"/>
    <w:rsid w:val="000411E8"/>
    <w:rsid w:val="00042AAB"/>
    <w:rsid w:val="00045A46"/>
    <w:rsid w:val="000465DE"/>
    <w:rsid w:val="000471A5"/>
    <w:rsid w:val="000475E7"/>
    <w:rsid w:val="000477D7"/>
    <w:rsid w:val="0005284D"/>
    <w:rsid w:val="000543F3"/>
    <w:rsid w:val="00056872"/>
    <w:rsid w:val="00056A42"/>
    <w:rsid w:val="00057416"/>
    <w:rsid w:val="00057C58"/>
    <w:rsid w:val="00057D4D"/>
    <w:rsid w:val="00057EB1"/>
    <w:rsid w:val="00060090"/>
    <w:rsid w:val="000603E3"/>
    <w:rsid w:val="000607E8"/>
    <w:rsid w:val="00061A48"/>
    <w:rsid w:val="00061E53"/>
    <w:rsid w:val="000620E0"/>
    <w:rsid w:val="00064C03"/>
    <w:rsid w:val="00064C82"/>
    <w:rsid w:val="00067832"/>
    <w:rsid w:val="00067F83"/>
    <w:rsid w:val="00070A9C"/>
    <w:rsid w:val="000716EF"/>
    <w:rsid w:val="000735F1"/>
    <w:rsid w:val="000749A5"/>
    <w:rsid w:val="00074C15"/>
    <w:rsid w:val="000758D1"/>
    <w:rsid w:val="000759B0"/>
    <w:rsid w:val="000769EE"/>
    <w:rsid w:val="00076A3B"/>
    <w:rsid w:val="00077334"/>
    <w:rsid w:val="00077560"/>
    <w:rsid w:val="00081237"/>
    <w:rsid w:val="000812D6"/>
    <w:rsid w:val="000812E9"/>
    <w:rsid w:val="00081DDC"/>
    <w:rsid w:val="00082366"/>
    <w:rsid w:val="00082ECE"/>
    <w:rsid w:val="00083228"/>
    <w:rsid w:val="00083EF7"/>
    <w:rsid w:val="00084038"/>
    <w:rsid w:val="00084362"/>
    <w:rsid w:val="00084E15"/>
    <w:rsid w:val="00085205"/>
    <w:rsid w:val="00085A0E"/>
    <w:rsid w:val="0008607A"/>
    <w:rsid w:val="00086C68"/>
    <w:rsid w:val="00086F2A"/>
    <w:rsid w:val="00087474"/>
    <w:rsid w:val="00090A96"/>
    <w:rsid w:val="00091199"/>
    <w:rsid w:val="0009342C"/>
    <w:rsid w:val="00093B4D"/>
    <w:rsid w:val="00094886"/>
    <w:rsid w:val="000948F6"/>
    <w:rsid w:val="00094CAD"/>
    <w:rsid w:val="0009644F"/>
    <w:rsid w:val="00097E77"/>
    <w:rsid w:val="00097ED1"/>
    <w:rsid w:val="000A01C2"/>
    <w:rsid w:val="000A069B"/>
    <w:rsid w:val="000A0BB9"/>
    <w:rsid w:val="000A2179"/>
    <w:rsid w:val="000A235A"/>
    <w:rsid w:val="000A515A"/>
    <w:rsid w:val="000A56D0"/>
    <w:rsid w:val="000A5864"/>
    <w:rsid w:val="000A5A32"/>
    <w:rsid w:val="000B01B9"/>
    <w:rsid w:val="000B0816"/>
    <w:rsid w:val="000B4CBB"/>
    <w:rsid w:val="000B507F"/>
    <w:rsid w:val="000B5BF8"/>
    <w:rsid w:val="000B701C"/>
    <w:rsid w:val="000B75CD"/>
    <w:rsid w:val="000C0771"/>
    <w:rsid w:val="000C237A"/>
    <w:rsid w:val="000C24DB"/>
    <w:rsid w:val="000C2E62"/>
    <w:rsid w:val="000C5248"/>
    <w:rsid w:val="000C73E3"/>
    <w:rsid w:val="000C78A5"/>
    <w:rsid w:val="000D1F7E"/>
    <w:rsid w:val="000D2A18"/>
    <w:rsid w:val="000D2CBD"/>
    <w:rsid w:val="000D32B5"/>
    <w:rsid w:val="000D375C"/>
    <w:rsid w:val="000D50DA"/>
    <w:rsid w:val="000D534C"/>
    <w:rsid w:val="000D5B58"/>
    <w:rsid w:val="000D7D2D"/>
    <w:rsid w:val="000E07F5"/>
    <w:rsid w:val="000E0C9B"/>
    <w:rsid w:val="000E1B91"/>
    <w:rsid w:val="000E3B3D"/>
    <w:rsid w:val="000E4D46"/>
    <w:rsid w:val="000E6D5F"/>
    <w:rsid w:val="000E7451"/>
    <w:rsid w:val="000E7542"/>
    <w:rsid w:val="000F132F"/>
    <w:rsid w:val="000F1B9B"/>
    <w:rsid w:val="000F1DDF"/>
    <w:rsid w:val="000F235A"/>
    <w:rsid w:val="000F32C5"/>
    <w:rsid w:val="000F3C65"/>
    <w:rsid w:val="000F3D91"/>
    <w:rsid w:val="000F46FB"/>
    <w:rsid w:val="000F54F1"/>
    <w:rsid w:val="000F7520"/>
    <w:rsid w:val="000F7BB4"/>
    <w:rsid w:val="00100330"/>
    <w:rsid w:val="001015D1"/>
    <w:rsid w:val="001019CE"/>
    <w:rsid w:val="00101EC0"/>
    <w:rsid w:val="00102700"/>
    <w:rsid w:val="001037B6"/>
    <w:rsid w:val="00104919"/>
    <w:rsid w:val="001057AD"/>
    <w:rsid w:val="0010754D"/>
    <w:rsid w:val="0010799C"/>
    <w:rsid w:val="00107AD9"/>
    <w:rsid w:val="001106D6"/>
    <w:rsid w:val="001109C7"/>
    <w:rsid w:val="00110EF1"/>
    <w:rsid w:val="00115C02"/>
    <w:rsid w:val="00120400"/>
    <w:rsid w:val="001220C2"/>
    <w:rsid w:val="001236E9"/>
    <w:rsid w:val="001241F0"/>
    <w:rsid w:val="0012460D"/>
    <w:rsid w:val="001257D7"/>
    <w:rsid w:val="00126838"/>
    <w:rsid w:val="001275A6"/>
    <w:rsid w:val="00127654"/>
    <w:rsid w:val="00127DE4"/>
    <w:rsid w:val="00130CD7"/>
    <w:rsid w:val="00131425"/>
    <w:rsid w:val="00131EFC"/>
    <w:rsid w:val="001336FB"/>
    <w:rsid w:val="001338DE"/>
    <w:rsid w:val="0013420F"/>
    <w:rsid w:val="001345A2"/>
    <w:rsid w:val="00134852"/>
    <w:rsid w:val="001356B6"/>
    <w:rsid w:val="00136594"/>
    <w:rsid w:val="00136628"/>
    <w:rsid w:val="00137873"/>
    <w:rsid w:val="00137890"/>
    <w:rsid w:val="001409E8"/>
    <w:rsid w:val="00141603"/>
    <w:rsid w:val="001438A8"/>
    <w:rsid w:val="00143AB1"/>
    <w:rsid w:val="00145037"/>
    <w:rsid w:val="00145A4C"/>
    <w:rsid w:val="00145F99"/>
    <w:rsid w:val="00146AEF"/>
    <w:rsid w:val="001505AB"/>
    <w:rsid w:val="00150C39"/>
    <w:rsid w:val="001512E7"/>
    <w:rsid w:val="001517E7"/>
    <w:rsid w:val="0015227A"/>
    <w:rsid w:val="00152609"/>
    <w:rsid w:val="001526FF"/>
    <w:rsid w:val="001533DB"/>
    <w:rsid w:val="001543D2"/>
    <w:rsid w:val="001558D9"/>
    <w:rsid w:val="00156A9C"/>
    <w:rsid w:val="001573A4"/>
    <w:rsid w:val="00157556"/>
    <w:rsid w:val="00160DC8"/>
    <w:rsid w:val="0016126C"/>
    <w:rsid w:val="00161EF5"/>
    <w:rsid w:val="00162658"/>
    <w:rsid w:val="00162B6B"/>
    <w:rsid w:val="001639D0"/>
    <w:rsid w:val="00164823"/>
    <w:rsid w:val="001674F3"/>
    <w:rsid w:val="001704B9"/>
    <w:rsid w:val="001739F1"/>
    <w:rsid w:val="00174872"/>
    <w:rsid w:val="00174DE4"/>
    <w:rsid w:val="00175C2F"/>
    <w:rsid w:val="00175D40"/>
    <w:rsid w:val="001760A7"/>
    <w:rsid w:val="0017695B"/>
    <w:rsid w:val="00176BFC"/>
    <w:rsid w:val="001774D8"/>
    <w:rsid w:val="001779D6"/>
    <w:rsid w:val="0018075D"/>
    <w:rsid w:val="001811A9"/>
    <w:rsid w:val="0018331B"/>
    <w:rsid w:val="00183721"/>
    <w:rsid w:val="00183BB2"/>
    <w:rsid w:val="00185783"/>
    <w:rsid w:val="00185F93"/>
    <w:rsid w:val="0018654F"/>
    <w:rsid w:val="00186EEB"/>
    <w:rsid w:val="001878A4"/>
    <w:rsid w:val="00190028"/>
    <w:rsid w:val="00190389"/>
    <w:rsid w:val="00191765"/>
    <w:rsid w:val="00193284"/>
    <w:rsid w:val="001933F6"/>
    <w:rsid w:val="00193C63"/>
    <w:rsid w:val="001969B6"/>
    <w:rsid w:val="001A0C1E"/>
    <w:rsid w:val="001A11CA"/>
    <w:rsid w:val="001A1269"/>
    <w:rsid w:val="001A15ED"/>
    <w:rsid w:val="001A32F6"/>
    <w:rsid w:val="001A3BFC"/>
    <w:rsid w:val="001A47C5"/>
    <w:rsid w:val="001A5A1F"/>
    <w:rsid w:val="001A5EDD"/>
    <w:rsid w:val="001A7A47"/>
    <w:rsid w:val="001B196B"/>
    <w:rsid w:val="001B2727"/>
    <w:rsid w:val="001B2940"/>
    <w:rsid w:val="001B36C6"/>
    <w:rsid w:val="001B4E15"/>
    <w:rsid w:val="001B7959"/>
    <w:rsid w:val="001C0370"/>
    <w:rsid w:val="001C0D3B"/>
    <w:rsid w:val="001C2A13"/>
    <w:rsid w:val="001C2E57"/>
    <w:rsid w:val="001C52F4"/>
    <w:rsid w:val="001C5363"/>
    <w:rsid w:val="001C7579"/>
    <w:rsid w:val="001D42A5"/>
    <w:rsid w:val="001D4FA6"/>
    <w:rsid w:val="001D4FB2"/>
    <w:rsid w:val="001D521C"/>
    <w:rsid w:val="001D6782"/>
    <w:rsid w:val="001D681F"/>
    <w:rsid w:val="001D781C"/>
    <w:rsid w:val="001E14C4"/>
    <w:rsid w:val="001E1F26"/>
    <w:rsid w:val="001E2E8B"/>
    <w:rsid w:val="001E49C4"/>
    <w:rsid w:val="001E6B8A"/>
    <w:rsid w:val="001E7606"/>
    <w:rsid w:val="001E7CB7"/>
    <w:rsid w:val="001F0542"/>
    <w:rsid w:val="001F07BE"/>
    <w:rsid w:val="001F0A5A"/>
    <w:rsid w:val="001F29FB"/>
    <w:rsid w:val="001F39D3"/>
    <w:rsid w:val="001F4B3D"/>
    <w:rsid w:val="001F4D11"/>
    <w:rsid w:val="001F4ECB"/>
    <w:rsid w:val="001F5295"/>
    <w:rsid w:val="001F5766"/>
    <w:rsid w:val="001F5B4D"/>
    <w:rsid w:val="001F5D6B"/>
    <w:rsid w:val="001F5E88"/>
    <w:rsid w:val="001F728F"/>
    <w:rsid w:val="001F7FA8"/>
    <w:rsid w:val="00200367"/>
    <w:rsid w:val="00203265"/>
    <w:rsid w:val="00203E92"/>
    <w:rsid w:val="0020406D"/>
    <w:rsid w:val="002042FF"/>
    <w:rsid w:val="00205D98"/>
    <w:rsid w:val="002075DF"/>
    <w:rsid w:val="00212F90"/>
    <w:rsid w:val="00216066"/>
    <w:rsid w:val="002164BD"/>
    <w:rsid w:val="00216E2F"/>
    <w:rsid w:val="002171F8"/>
    <w:rsid w:val="002201FB"/>
    <w:rsid w:val="002208BE"/>
    <w:rsid w:val="00220B40"/>
    <w:rsid w:val="00221AE3"/>
    <w:rsid w:val="00222651"/>
    <w:rsid w:val="002250D8"/>
    <w:rsid w:val="002251F9"/>
    <w:rsid w:val="00226A99"/>
    <w:rsid w:val="00226B94"/>
    <w:rsid w:val="00226EEC"/>
    <w:rsid w:val="0022705F"/>
    <w:rsid w:val="0023007B"/>
    <w:rsid w:val="002308D8"/>
    <w:rsid w:val="002314C0"/>
    <w:rsid w:val="00233EA4"/>
    <w:rsid w:val="0023416B"/>
    <w:rsid w:val="00235111"/>
    <w:rsid w:val="00235320"/>
    <w:rsid w:val="0023556C"/>
    <w:rsid w:val="002355BC"/>
    <w:rsid w:val="00240741"/>
    <w:rsid w:val="002419B2"/>
    <w:rsid w:val="0024215D"/>
    <w:rsid w:val="002436E5"/>
    <w:rsid w:val="00244E0D"/>
    <w:rsid w:val="00247030"/>
    <w:rsid w:val="00247318"/>
    <w:rsid w:val="00247EE2"/>
    <w:rsid w:val="00247F5A"/>
    <w:rsid w:val="00250155"/>
    <w:rsid w:val="002518C2"/>
    <w:rsid w:val="00252824"/>
    <w:rsid w:val="00252929"/>
    <w:rsid w:val="00253929"/>
    <w:rsid w:val="00254AD7"/>
    <w:rsid w:val="002575D9"/>
    <w:rsid w:val="002579BF"/>
    <w:rsid w:val="00262A0A"/>
    <w:rsid w:val="00262B69"/>
    <w:rsid w:val="00263E28"/>
    <w:rsid w:val="00263EF4"/>
    <w:rsid w:val="00264261"/>
    <w:rsid w:val="002648B6"/>
    <w:rsid w:val="00264D69"/>
    <w:rsid w:val="0026700F"/>
    <w:rsid w:val="00270F6A"/>
    <w:rsid w:val="002711EB"/>
    <w:rsid w:val="00271AD9"/>
    <w:rsid w:val="002724E7"/>
    <w:rsid w:val="00272847"/>
    <w:rsid w:val="0027321B"/>
    <w:rsid w:val="00273B1F"/>
    <w:rsid w:val="002752F1"/>
    <w:rsid w:val="0027662E"/>
    <w:rsid w:val="00277C2E"/>
    <w:rsid w:val="00280BEB"/>
    <w:rsid w:val="00280E44"/>
    <w:rsid w:val="00281FEA"/>
    <w:rsid w:val="00283DFD"/>
    <w:rsid w:val="002846D7"/>
    <w:rsid w:val="00284AAC"/>
    <w:rsid w:val="00285019"/>
    <w:rsid w:val="002850DF"/>
    <w:rsid w:val="0028673C"/>
    <w:rsid w:val="0028763B"/>
    <w:rsid w:val="00287C58"/>
    <w:rsid w:val="00291935"/>
    <w:rsid w:val="00291A31"/>
    <w:rsid w:val="002936FD"/>
    <w:rsid w:val="00294349"/>
    <w:rsid w:val="00297006"/>
    <w:rsid w:val="002A39B7"/>
    <w:rsid w:val="002A43CA"/>
    <w:rsid w:val="002A52E4"/>
    <w:rsid w:val="002A646F"/>
    <w:rsid w:val="002A7830"/>
    <w:rsid w:val="002A7E73"/>
    <w:rsid w:val="002B2DB1"/>
    <w:rsid w:val="002B3D0C"/>
    <w:rsid w:val="002B4292"/>
    <w:rsid w:val="002B4374"/>
    <w:rsid w:val="002B4933"/>
    <w:rsid w:val="002B5518"/>
    <w:rsid w:val="002B7E66"/>
    <w:rsid w:val="002C09A3"/>
    <w:rsid w:val="002C2255"/>
    <w:rsid w:val="002C2380"/>
    <w:rsid w:val="002C24E5"/>
    <w:rsid w:val="002C4B19"/>
    <w:rsid w:val="002C530D"/>
    <w:rsid w:val="002C5A19"/>
    <w:rsid w:val="002C75C3"/>
    <w:rsid w:val="002D0973"/>
    <w:rsid w:val="002D1887"/>
    <w:rsid w:val="002D2B91"/>
    <w:rsid w:val="002D2C90"/>
    <w:rsid w:val="002D41E0"/>
    <w:rsid w:val="002D51A6"/>
    <w:rsid w:val="002D5BAC"/>
    <w:rsid w:val="002D5F36"/>
    <w:rsid w:val="002D6E84"/>
    <w:rsid w:val="002D75F6"/>
    <w:rsid w:val="002D7A6F"/>
    <w:rsid w:val="002E007F"/>
    <w:rsid w:val="002E2D01"/>
    <w:rsid w:val="002E3A8E"/>
    <w:rsid w:val="002E456E"/>
    <w:rsid w:val="002E4628"/>
    <w:rsid w:val="002E66C0"/>
    <w:rsid w:val="002E7409"/>
    <w:rsid w:val="002E79A6"/>
    <w:rsid w:val="002F01AC"/>
    <w:rsid w:val="002F0248"/>
    <w:rsid w:val="002F3798"/>
    <w:rsid w:val="002F4EC7"/>
    <w:rsid w:val="002F4FDF"/>
    <w:rsid w:val="002F65C2"/>
    <w:rsid w:val="002F6B86"/>
    <w:rsid w:val="002F6C4C"/>
    <w:rsid w:val="002F7DD9"/>
    <w:rsid w:val="0030132B"/>
    <w:rsid w:val="0030132D"/>
    <w:rsid w:val="00304258"/>
    <w:rsid w:val="00304477"/>
    <w:rsid w:val="00304960"/>
    <w:rsid w:val="003053B2"/>
    <w:rsid w:val="00305832"/>
    <w:rsid w:val="00306211"/>
    <w:rsid w:val="0030635A"/>
    <w:rsid w:val="00311F30"/>
    <w:rsid w:val="00312351"/>
    <w:rsid w:val="00313271"/>
    <w:rsid w:val="00316569"/>
    <w:rsid w:val="003168F6"/>
    <w:rsid w:val="003178B5"/>
    <w:rsid w:val="00317E1B"/>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30436"/>
    <w:rsid w:val="00331E77"/>
    <w:rsid w:val="00335039"/>
    <w:rsid w:val="00335974"/>
    <w:rsid w:val="0033656F"/>
    <w:rsid w:val="00336787"/>
    <w:rsid w:val="0033785B"/>
    <w:rsid w:val="003409BC"/>
    <w:rsid w:val="00341114"/>
    <w:rsid w:val="0034140D"/>
    <w:rsid w:val="0034194F"/>
    <w:rsid w:val="00342683"/>
    <w:rsid w:val="00343048"/>
    <w:rsid w:val="0034457C"/>
    <w:rsid w:val="00345155"/>
    <w:rsid w:val="00346060"/>
    <w:rsid w:val="00346F49"/>
    <w:rsid w:val="00347A20"/>
    <w:rsid w:val="00347EBC"/>
    <w:rsid w:val="003509F0"/>
    <w:rsid w:val="00350A6B"/>
    <w:rsid w:val="00350B39"/>
    <w:rsid w:val="00350C97"/>
    <w:rsid w:val="00350D6C"/>
    <w:rsid w:val="00353C19"/>
    <w:rsid w:val="0035415B"/>
    <w:rsid w:val="00354E25"/>
    <w:rsid w:val="00357037"/>
    <w:rsid w:val="003576A3"/>
    <w:rsid w:val="0036027E"/>
    <w:rsid w:val="00360A19"/>
    <w:rsid w:val="00365807"/>
    <w:rsid w:val="00367BE8"/>
    <w:rsid w:val="0037191F"/>
    <w:rsid w:val="00373187"/>
    <w:rsid w:val="00373DD1"/>
    <w:rsid w:val="00373EF9"/>
    <w:rsid w:val="00374281"/>
    <w:rsid w:val="00376157"/>
    <w:rsid w:val="0037770C"/>
    <w:rsid w:val="0038000B"/>
    <w:rsid w:val="003810AD"/>
    <w:rsid w:val="003816C0"/>
    <w:rsid w:val="003823BC"/>
    <w:rsid w:val="00382C5F"/>
    <w:rsid w:val="003860E4"/>
    <w:rsid w:val="00386A0E"/>
    <w:rsid w:val="00390AFE"/>
    <w:rsid w:val="0039208B"/>
    <w:rsid w:val="00392C38"/>
    <w:rsid w:val="00392F79"/>
    <w:rsid w:val="0039305B"/>
    <w:rsid w:val="00393E18"/>
    <w:rsid w:val="003942E7"/>
    <w:rsid w:val="00394558"/>
    <w:rsid w:val="00395115"/>
    <w:rsid w:val="003957DC"/>
    <w:rsid w:val="00395DE5"/>
    <w:rsid w:val="003A0A0F"/>
    <w:rsid w:val="003A0E21"/>
    <w:rsid w:val="003A144F"/>
    <w:rsid w:val="003A3A4C"/>
    <w:rsid w:val="003A4F9F"/>
    <w:rsid w:val="003A5812"/>
    <w:rsid w:val="003A5892"/>
    <w:rsid w:val="003A5F20"/>
    <w:rsid w:val="003A665A"/>
    <w:rsid w:val="003A6F5D"/>
    <w:rsid w:val="003A7C04"/>
    <w:rsid w:val="003B0DE1"/>
    <w:rsid w:val="003B0F9E"/>
    <w:rsid w:val="003B14B5"/>
    <w:rsid w:val="003B15D4"/>
    <w:rsid w:val="003B24F2"/>
    <w:rsid w:val="003B2C6E"/>
    <w:rsid w:val="003B6211"/>
    <w:rsid w:val="003B714F"/>
    <w:rsid w:val="003C02D3"/>
    <w:rsid w:val="003C2C55"/>
    <w:rsid w:val="003C3EF2"/>
    <w:rsid w:val="003C3F55"/>
    <w:rsid w:val="003C477F"/>
    <w:rsid w:val="003C4CA1"/>
    <w:rsid w:val="003C70A8"/>
    <w:rsid w:val="003C7408"/>
    <w:rsid w:val="003D06DF"/>
    <w:rsid w:val="003D200C"/>
    <w:rsid w:val="003D2A07"/>
    <w:rsid w:val="003D4BD3"/>
    <w:rsid w:val="003D577F"/>
    <w:rsid w:val="003D6096"/>
    <w:rsid w:val="003E025B"/>
    <w:rsid w:val="003E0B72"/>
    <w:rsid w:val="003E1F5A"/>
    <w:rsid w:val="003E2C69"/>
    <w:rsid w:val="003E39CE"/>
    <w:rsid w:val="003E4BA7"/>
    <w:rsid w:val="003E63D9"/>
    <w:rsid w:val="003E65BE"/>
    <w:rsid w:val="003E70BC"/>
    <w:rsid w:val="003F10FA"/>
    <w:rsid w:val="003F28A4"/>
    <w:rsid w:val="003F515A"/>
    <w:rsid w:val="004001D4"/>
    <w:rsid w:val="00400E91"/>
    <w:rsid w:val="00401534"/>
    <w:rsid w:val="004036E3"/>
    <w:rsid w:val="00406091"/>
    <w:rsid w:val="0040640F"/>
    <w:rsid w:val="0040699B"/>
    <w:rsid w:val="00407E37"/>
    <w:rsid w:val="00410153"/>
    <w:rsid w:val="00411037"/>
    <w:rsid w:val="004117D2"/>
    <w:rsid w:val="00412FA7"/>
    <w:rsid w:val="00413339"/>
    <w:rsid w:val="00413465"/>
    <w:rsid w:val="004139B4"/>
    <w:rsid w:val="00415285"/>
    <w:rsid w:val="004152DA"/>
    <w:rsid w:val="0041597C"/>
    <w:rsid w:val="004160FB"/>
    <w:rsid w:val="00416FA6"/>
    <w:rsid w:val="004212F1"/>
    <w:rsid w:val="0042130F"/>
    <w:rsid w:val="0042273C"/>
    <w:rsid w:val="00422C17"/>
    <w:rsid w:val="00423167"/>
    <w:rsid w:val="0042318C"/>
    <w:rsid w:val="00423CC3"/>
    <w:rsid w:val="00426D31"/>
    <w:rsid w:val="00426D81"/>
    <w:rsid w:val="00427115"/>
    <w:rsid w:val="004316BD"/>
    <w:rsid w:val="004317A5"/>
    <w:rsid w:val="004335B0"/>
    <w:rsid w:val="00433F9D"/>
    <w:rsid w:val="00436218"/>
    <w:rsid w:val="0043662D"/>
    <w:rsid w:val="0043791E"/>
    <w:rsid w:val="00437DFD"/>
    <w:rsid w:val="00440618"/>
    <w:rsid w:val="00441530"/>
    <w:rsid w:val="004422C5"/>
    <w:rsid w:val="00442C13"/>
    <w:rsid w:val="00443208"/>
    <w:rsid w:val="00444393"/>
    <w:rsid w:val="004453B1"/>
    <w:rsid w:val="004455A3"/>
    <w:rsid w:val="0044599C"/>
    <w:rsid w:val="00446B8E"/>
    <w:rsid w:val="00446E92"/>
    <w:rsid w:val="00447E88"/>
    <w:rsid w:val="0045070C"/>
    <w:rsid w:val="00451D75"/>
    <w:rsid w:val="00452CB4"/>
    <w:rsid w:val="00452FA6"/>
    <w:rsid w:val="00453114"/>
    <w:rsid w:val="00453C14"/>
    <w:rsid w:val="00455D95"/>
    <w:rsid w:val="00456233"/>
    <w:rsid w:val="00456C52"/>
    <w:rsid w:val="004604D6"/>
    <w:rsid w:val="00460FA1"/>
    <w:rsid w:val="004610D7"/>
    <w:rsid w:val="00461654"/>
    <w:rsid w:val="00464313"/>
    <w:rsid w:val="00466CBB"/>
    <w:rsid w:val="00467705"/>
    <w:rsid w:val="004706E7"/>
    <w:rsid w:val="004718B3"/>
    <w:rsid w:val="004720A5"/>
    <w:rsid w:val="004736BE"/>
    <w:rsid w:val="00476A55"/>
    <w:rsid w:val="004801F5"/>
    <w:rsid w:val="00480206"/>
    <w:rsid w:val="00480319"/>
    <w:rsid w:val="004804BE"/>
    <w:rsid w:val="00480FB6"/>
    <w:rsid w:val="004817C6"/>
    <w:rsid w:val="00481841"/>
    <w:rsid w:val="00483086"/>
    <w:rsid w:val="00483FDF"/>
    <w:rsid w:val="004843BE"/>
    <w:rsid w:val="00487C78"/>
    <w:rsid w:val="00487F89"/>
    <w:rsid w:val="004907D7"/>
    <w:rsid w:val="004908A0"/>
    <w:rsid w:val="004916B8"/>
    <w:rsid w:val="00492EF4"/>
    <w:rsid w:val="0049361A"/>
    <w:rsid w:val="0049508B"/>
    <w:rsid w:val="004979B6"/>
    <w:rsid w:val="004A0572"/>
    <w:rsid w:val="004A12CF"/>
    <w:rsid w:val="004A26D5"/>
    <w:rsid w:val="004A437E"/>
    <w:rsid w:val="004A5697"/>
    <w:rsid w:val="004A6476"/>
    <w:rsid w:val="004A6D83"/>
    <w:rsid w:val="004A7B92"/>
    <w:rsid w:val="004B0C30"/>
    <w:rsid w:val="004B10EA"/>
    <w:rsid w:val="004B2AB0"/>
    <w:rsid w:val="004B3B57"/>
    <w:rsid w:val="004B3B75"/>
    <w:rsid w:val="004B3CCF"/>
    <w:rsid w:val="004B4F08"/>
    <w:rsid w:val="004B50EA"/>
    <w:rsid w:val="004C0391"/>
    <w:rsid w:val="004C1BFF"/>
    <w:rsid w:val="004C2FCD"/>
    <w:rsid w:val="004C46E3"/>
    <w:rsid w:val="004C4D21"/>
    <w:rsid w:val="004C50B3"/>
    <w:rsid w:val="004C5459"/>
    <w:rsid w:val="004C7B8E"/>
    <w:rsid w:val="004D2098"/>
    <w:rsid w:val="004D2644"/>
    <w:rsid w:val="004D532E"/>
    <w:rsid w:val="004D690C"/>
    <w:rsid w:val="004D74FC"/>
    <w:rsid w:val="004E0921"/>
    <w:rsid w:val="004E0EF3"/>
    <w:rsid w:val="004E2224"/>
    <w:rsid w:val="004E3752"/>
    <w:rsid w:val="004E519C"/>
    <w:rsid w:val="004E527E"/>
    <w:rsid w:val="004E5735"/>
    <w:rsid w:val="004E6E6F"/>
    <w:rsid w:val="004F11F5"/>
    <w:rsid w:val="004F2330"/>
    <w:rsid w:val="004F38C1"/>
    <w:rsid w:val="004F4B52"/>
    <w:rsid w:val="004F5A73"/>
    <w:rsid w:val="004F61C7"/>
    <w:rsid w:val="004F7994"/>
    <w:rsid w:val="00500483"/>
    <w:rsid w:val="00501094"/>
    <w:rsid w:val="00501527"/>
    <w:rsid w:val="00503675"/>
    <w:rsid w:val="005037CB"/>
    <w:rsid w:val="005039E5"/>
    <w:rsid w:val="005041D7"/>
    <w:rsid w:val="00504366"/>
    <w:rsid w:val="005043B5"/>
    <w:rsid w:val="005045D0"/>
    <w:rsid w:val="00504E17"/>
    <w:rsid w:val="00505AF6"/>
    <w:rsid w:val="00505BA8"/>
    <w:rsid w:val="005068C6"/>
    <w:rsid w:val="00506A5A"/>
    <w:rsid w:val="00506B27"/>
    <w:rsid w:val="005100D4"/>
    <w:rsid w:val="005119B4"/>
    <w:rsid w:val="005125A9"/>
    <w:rsid w:val="00512E85"/>
    <w:rsid w:val="00513402"/>
    <w:rsid w:val="005158B6"/>
    <w:rsid w:val="00516133"/>
    <w:rsid w:val="00516394"/>
    <w:rsid w:val="00517EF8"/>
    <w:rsid w:val="0052332D"/>
    <w:rsid w:val="00523987"/>
    <w:rsid w:val="00523EBA"/>
    <w:rsid w:val="00524752"/>
    <w:rsid w:val="00524C97"/>
    <w:rsid w:val="00524FED"/>
    <w:rsid w:val="005267B6"/>
    <w:rsid w:val="00527BF8"/>
    <w:rsid w:val="005302AC"/>
    <w:rsid w:val="005302F5"/>
    <w:rsid w:val="00531652"/>
    <w:rsid w:val="005318B0"/>
    <w:rsid w:val="00531C43"/>
    <w:rsid w:val="00532F6A"/>
    <w:rsid w:val="0053391E"/>
    <w:rsid w:val="00534A13"/>
    <w:rsid w:val="0053701A"/>
    <w:rsid w:val="00540C00"/>
    <w:rsid w:val="00542233"/>
    <w:rsid w:val="00542840"/>
    <w:rsid w:val="005432DA"/>
    <w:rsid w:val="00543E6C"/>
    <w:rsid w:val="00544C2E"/>
    <w:rsid w:val="005474FC"/>
    <w:rsid w:val="00547D6A"/>
    <w:rsid w:val="00550DB6"/>
    <w:rsid w:val="005516EF"/>
    <w:rsid w:val="005521CB"/>
    <w:rsid w:val="005532BD"/>
    <w:rsid w:val="0055330B"/>
    <w:rsid w:val="00554474"/>
    <w:rsid w:val="00554688"/>
    <w:rsid w:val="00557DC2"/>
    <w:rsid w:val="00560309"/>
    <w:rsid w:val="00562B9E"/>
    <w:rsid w:val="005630D3"/>
    <w:rsid w:val="00563592"/>
    <w:rsid w:val="00563F3F"/>
    <w:rsid w:val="00566526"/>
    <w:rsid w:val="00566AE2"/>
    <w:rsid w:val="00567D1C"/>
    <w:rsid w:val="005700F2"/>
    <w:rsid w:val="00571EF3"/>
    <w:rsid w:val="00573E5A"/>
    <w:rsid w:val="00574048"/>
    <w:rsid w:val="005745EF"/>
    <w:rsid w:val="00575DF7"/>
    <w:rsid w:val="00576BE0"/>
    <w:rsid w:val="00577A3E"/>
    <w:rsid w:val="00577E6A"/>
    <w:rsid w:val="00582E7C"/>
    <w:rsid w:val="00583E02"/>
    <w:rsid w:val="00584A67"/>
    <w:rsid w:val="0058531B"/>
    <w:rsid w:val="00585B92"/>
    <w:rsid w:val="00585DEA"/>
    <w:rsid w:val="005869A7"/>
    <w:rsid w:val="005902AE"/>
    <w:rsid w:val="00590473"/>
    <w:rsid w:val="005906FD"/>
    <w:rsid w:val="0059088F"/>
    <w:rsid w:val="00592917"/>
    <w:rsid w:val="00594337"/>
    <w:rsid w:val="00594AE1"/>
    <w:rsid w:val="005958D7"/>
    <w:rsid w:val="005962B8"/>
    <w:rsid w:val="00597667"/>
    <w:rsid w:val="0059768E"/>
    <w:rsid w:val="00597F9C"/>
    <w:rsid w:val="005A0692"/>
    <w:rsid w:val="005A1F03"/>
    <w:rsid w:val="005A2211"/>
    <w:rsid w:val="005A24EA"/>
    <w:rsid w:val="005A30A8"/>
    <w:rsid w:val="005A33EB"/>
    <w:rsid w:val="005A49C7"/>
    <w:rsid w:val="005A7CFC"/>
    <w:rsid w:val="005B04DC"/>
    <w:rsid w:val="005B3164"/>
    <w:rsid w:val="005B3A3E"/>
    <w:rsid w:val="005B3BAE"/>
    <w:rsid w:val="005B3E3B"/>
    <w:rsid w:val="005B40A0"/>
    <w:rsid w:val="005B5698"/>
    <w:rsid w:val="005B59A9"/>
    <w:rsid w:val="005B5AA3"/>
    <w:rsid w:val="005B72A9"/>
    <w:rsid w:val="005C03F2"/>
    <w:rsid w:val="005C05C0"/>
    <w:rsid w:val="005C05DD"/>
    <w:rsid w:val="005C05EC"/>
    <w:rsid w:val="005C061D"/>
    <w:rsid w:val="005C0D16"/>
    <w:rsid w:val="005C1E3E"/>
    <w:rsid w:val="005C2395"/>
    <w:rsid w:val="005C27E8"/>
    <w:rsid w:val="005C32B3"/>
    <w:rsid w:val="005C3793"/>
    <w:rsid w:val="005C37A6"/>
    <w:rsid w:val="005C478A"/>
    <w:rsid w:val="005C4A2D"/>
    <w:rsid w:val="005C5A44"/>
    <w:rsid w:val="005C61E1"/>
    <w:rsid w:val="005C7A7B"/>
    <w:rsid w:val="005C7FE5"/>
    <w:rsid w:val="005D04C8"/>
    <w:rsid w:val="005D05E5"/>
    <w:rsid w:val="005D1A85"/>
    <w:rsid w:val="005D1A8A"/>
    <w:rsid w:val="005D1C5F"/>
    <w:rsid w:val="005D22E5"/>
    <w:rsid w:val="005D3851"/>
    <w:rsid w:val="005D4599"/>
    <w:rsid w:val="005E01EF"/>
    <w:rsid w:val="005E0689"/>
    <w:rsid w:val="005E11E5"/>
    <w:rsid w:val="005E2DE2"/>
    <w:rsid w:val="005E3B87"/>
    <w:rsid w:val="005E4008"/>
    <w:rsid w:val="005E4150"/>
    <w:rsid w:val="005E4DE6"/>
    <w:rsid w:val="005E660D"/>
    <w:rsid w:val="005E74FC"/>
    <w:rsid w:val="005F1C8E"/>
    <w:rsid w:val="005F229B"/>
    <w:rsid w:val="005F45F0"/>
    <w:rsid w:val="005F468B"/>
    <w:rsid w:val="005F4914"/>
    <w:rsid w:val="005F5270"/>
    <w:rsid w:val="005F5506"/>
    <w:rsid w:val="005F5595"/>
    <w:rsid w:val="005F6E65"/>
    <w:rsid w:val="006002AB"/>
    <w:rsid w:val="00600B93"/>
    <w:rsid w:val="00601A92"/>
    <w:rsid w:val="00601F9E"/>
    <w:rsid w:val="0060204C"/>
    <w:rsid w:val="00603545"/>
    <w:rsid w:val="00604AAE"/>
    <w:rsid w:val="00605667"/>
    <w:rsid w:val="00605A1B"/>
    <w:rsid w:val="00606471"/>
    <w:rsid w:val="0060670D"/>
    <w:rsid w:val="006074C0"/>
    <w:rsid w:val="006079E6"/>
    <w:rsid w:val="00607A81"/>
    <w:rsid w:val="00611448"/>
    <w:rsid w:val="00612A21"/>
    <w:rsid w:val="00612EF9"/>
    <w:rsid w:val="00613DA6"/>
    <w:rsid w:val="0061474F"/>
    <w:rsid w:val="0061663C"/>
    <w:rsid w:val="006179DE"/>
    <w:rsid w:val="00620402"/>
    <w:rsid w:val="00621299"/>
    <w:rsid w:val="00622A7A"/>
    <w:rsid w:val="006236BA"/>
    <w:rsid w:val="006245F8"/>
    <w:rsid w:val="00624794"/>
    <w:rsid w:val="0062567E"/>
    <w:rsid w:val="00626CD5"/>
    <w:rsid w:val="00631459"/>
    <w:rsid w:val="00631C76"/>
    <w:rsid w:val="00632F33"/>
    <w:rsid w:val="00632F3E"/>
    <w:rsid w:val="00633F5C"/>
    <w:rsid w:val="00634B68"/>
    <w:rsid w:val="00635987"/>
    <w:rsid w:val="00637C6B"/>
    <w:rsid w:val="0064097A"/>
    <w:rsid w:val="00640F06"/>
    <w:rsid w:val="00641CC6"/>
    <w:rsid w:val="0064223B"/>
    <w:rsid w:val="00642B11"/>
    <w:rsid w:val="006431BD"/>
    <w:rsid w:val="00643558"/>
    <w:rsid w:val="00644EC7"/>
    <w:rsid w:val="00645376"/>
    <w:rsid w:val="0064553F"/>
    <w:rsid w:val="00645904"/>
    <w:rsid w:val="006460B0"/>
    <w:rsid w:val="006464B5"/>
    <w:rsid w:val="006474F4"/>
    <w:rsid w:val="00651EB2"/>
    <w:rsid w:val="00654961"/>
    <w:rsid w:val="0065529A"/>
    <w:rsid w:val="006556C9"/>
    <w:rsid w:val="00655AB8"/>
    <w:rsid w:val="00656007"/>
    <w:rsid w:val="00656648"/>
    <w:rsid w:val="00656893"/>
    <w:rsid w:val="006618AD"/>
    <w:rsid w:val="00664F4B"/>
    <w:rsid w:val="00666C7A"/>
    <w:rsid w:val="006679AB"/>
    <w:rsid w:val="006704A7"/>
    <w:rsid w:val="006707D9"/>
    <w:rsid w:val="00670849"/>
    <w:rsid w:val="006708E8"/>
    <w:rsid w:val="00670CD6"/>
    <w:rsid w:val="00671CFC"/>
    <w:rsid w:val="006725CC"/>
    <w:rsid w:val="006725D3"/>
    <w:rsid w:val="00674DFA"/>
    <w:rsid w:val="00676029"/>
    <w:rsid w:val="00676CFD"/>
    <w:rsid w:val="006777E8"/>
    <w:rsid w:val="00680958"/>
    <w:rsid w:val="006810E3"/>
    <w:rsid w:val="0068156E"/>
    <w:rsid w:val="00681BE7"/>
    <w:rsid w:val="00682D6E"/>
    <w:rsid w:val="00683812"/>
    <w:rsid w:val="00683A83"/>
    <w:rsid w:val="00683D75"/>
    <w:rsid w:val="00684AC4"/>
    <w:rsid w:val="00686CDE"/>
    <w:rsid w:val="00686F59"/>
    <w:rsid w:val="0068741D"/>
    <w:rsid w:val="006879AA"/>
    <w:rsid w:val="00691E1C"/>
    <w:rsid w:val="00692372"/>
    <w:rsid w:val="00692AA8"/>
    <w:rsid w:val="00692F74"/>
    <w:rsid w:val="00696D0D"/>
    <w:rsid w:val="006971C4"/>
    <w:rsid w:val="006A1312"/>
    <w:rsid w:val="006A1718"/>
    <w:rsid w:val="006A171F"/>
    <w:rsid w:val="006A29D8"/>
    <w:rsid w:val="006A4760"/>
    <w:rsid w:val="006A5451"/>
    <w:rsid w:val="006A68C0"/>
    <w:rsid w:val="006A7448"/>
    <w:rsid w:val="006B0683"/>
    <w:rsid w:val="006B68D3"/>
    <w:rsid w:val="006B6FBE"/>
    <w:rsid w:val="006C1D3F"/>
    <w:rsid w:val="006C3192"/>
    <w:rsid w:val="006C37A4"/>
    <w:rsid w:val="006C562B"/>
    <w:rsid w:val="006C6EB8"/>
    <w:rsid w:val="006C732F"/>
    <w:rsid w:val="006C776C"/>
    <w:rsid w:val="006D1160"/>
    <w:rsid w:val="006D15A1"/>
    <w:rsid w:val="006D15E9"/>
    <w:rsid w:val="006D2AD9"/>
    <w:rsid w:val="006D3EC1"/>
    <w:rsid w:val="006D4520"/>
    <w:rsid w:val="006D578B"/>
    <w:rsid w:val="006D647D"/>
    <w:rsid w:val="006D7633"/>
    <w:rsid w:val="006D7F84"/>
    <w:rsid w:val="006E0F36"/>
    <w:rsid w:val="006E2180"/>
    <w:rsid w:val="006E239B"/>
    <w:rsid w:val="006E2892"/>
    <w:rsid w:val="006E52A5"/>
    <w:rsid w:val="006E541C"/>
    <w:rsid w:val="006E5480"/>
    <w:rsid w:val="006E6603"/>
    <w:rsid w:val="006E7518"/>
    <w:rsid w:val="006E7585"/>
    <w:rsid w:val="006F0565"/>
    <w:rsid w:val="006F17BD"/>
    <w:rsid w:val="006F2B61"/>
    <w:rsid w:val="006F38E7"/>
    <w:rsid w:val="006F54EC"/>
    <w:rsid w:val="006F6328"/>
    <w:rsid w:val="0070142B"/>
    <w:rsid w:val="0070295B"/>
    <w:rsid w:val="00702A43"/>
    <w:rsid w:val="00705B5B"/>
    <w:rsid w:val="007070E5"/>
    <w:rsid w:val="00707C84"/>
    <w:rsid w:val="00711E23"/>
    <w:rsid w:val="007127BE"/>
    <w:rsid w:val="00715436"/>
    <w:rsid w:val="00715557"/>
    <w:rsid w:val="00717E21"/>
    <w:rsid w:val="00720413"/>
    <w:rsid w:val="007213A6"/>
    <w:rsid w:val="00721EDC"/>
    <w:rsid w:val="0072218C"/>
    <w:rsid w:val="0072260E"/>
    <w:rsid w:val="00723839"/>
    <w:rsid w:val="007238F4"/>
    <w:rsid w:val="00724F4F"/>
    <w:rsid w:val="007254E3"/>
    <w:rsid w:val="007257F8"/>
    <w:rsid w:val="00725C8E"/>
    <w:rsid w:val="00725CDC"/>
    <w:rsid w:val="00726892"/>
    <w:rsid w:val="0072704B"/>
    <w:rsid w:val="00731071"/>
    <w:rsid w:val="00732C5A"/>
    <w:rsid w:val="00733D9A"/>
    <w:rsid w:val="007346F3"/>
    <w:rsid w:val="007348E3"/>
    <w:rsid w:val="00736660"/>
    <w:rsid w:val="00737587"/>
    <w:rsid w:val="00740BC5"/>
    <w:rsid w:val="00740EDD"/>
    <w:rsid w:val="00741EC7"/>
    <w:rsid w:val="00743C6B"/>
    <w:rsid w:val="00743E88"/>
    <w:rsid w:val="0074570C"/>
    <w:rsid w:val="0074603F"/>
    <w:rsid w:val="00746A71"/>
    <w:rsid w:val="00746B95"/>
    <w:rsid w:val="00746F75"/>
    <w:rsid w:val="00750DB9"/>
    <w:rsid w:val="00751152"/>
    <w:rsid w:val="00751C12"/>
    <w:rsid w:val="0075452A"/>
    <w:rsid w:val="007549A4"/>
    <w:rsid w:val="00756433"/>
    <w:rsid w:val="00756474"/>
    <w:rsid w:val="007576F1"/>
    <w:rsid w:val="00762093"/>
    <w:rsid w:val="00764B4D"/>
    <w:rsid w:val="00764BA7"/>
    <w:rsid w:val="007658C4"/>
    <w:rsid w:val="00765D4E"/>
    <w:rsid w:val="007662AA"/>
    <w:rsid w:val="007668B0"/>
    <w:rsid w:val="00766DE9"/>
    <w:rsid w:val="007675D7"/>
    <w:rsid w:val="00770402"/>
    <w:rsid w:val="00770995"/>
    <w:rsid w:val="00771096"/>
    <w:rsid w:val="00771BB1"/>
    <w:rsid w:val="007729EB"/>
    <w:rsid w:val="007730C7"/>
    <w:rsid w:val="007740F1"/>
    <w:rsid w:val="0077413C"/>
    <w:rsid w:val="00775301"/>
    <w:rsid w:val="007756E7"/>
    <w:rsid w:val="00775875"/>
    <w:rsid w:val="007771BA"/>
    <w:rsid w:val="00777310"/>
    <w:rsid w:val="00777383"/>
    <w:rsid w:val="00781A02"/>
    <w:rsid w:val="00781F9F"/>
    <w:rsid w:val="00783391"/>
    <w:rsid w:val="00783B89"/>
    <w:rsid w:val="00784721"/>
    <w:rsid w:val="00784864"/>
    <w:rsid w:val="0078728A"/>
    <w:rsid w:val="00787448"/>
    <w:rsid w:val="00787979"/>
    <w:rsid w:val="00787A8A"/>
    <w:rsid w:val="007905C4"/>
    <w:rsid w:val="00792004"/>
    <w:rsid w:val="00792ACB"/>
    <w:rsid w:val="00792C8B"/>
    <w:rsid w:val="00793093"/>
    <w:rsid w:val="00794D82"/>
    <w:rsid w:val="00795EED"/>
    <w:rsid w:val="007A0A55"/>
    <w:rsid w:val="007A195A"/>
    <w:rsid w:val="007A1ABB"/>
    <w:rsid w:val="007A31F1"/>
    <w:rsid w:val="007A4DCA"/>
    <w:rsid w:val="007A4E12"/>
    <w:rsid w:val="007A60AE"/>
    <w:rsid w:val="007A7C36"/>
    <w:rsid w:val="007B0B9B"/>
    <w:rsid w:val="007B0CF0"/>
    <w:rsid w:val="007B0EEA"/>
    <w:rsid w:val="007B167F"/>
    <w:rsid w:val="007B18A4"/>
    <w:rsid w:val="007B35C6"/>
    <w:rsid w:val="007B5078"/>
    <w:rsid w:val="007B5733"/>
    <w:rsid w:val="007B64E3"/>
    <w:rsid w:val="007B6B09"/>
    <w:rsid w:val="007B7AEE"/>
    <w:rsid w:val="007B7FDD"/>
    <w:rsid w:val="007C128E"/>
    <w:rsid w:val="007C169B"/>
    <w:rsid w:val="007C1E7B"/>
    <w:rsid w:val="007C275D"/>
    <w:rsid w:val="007C45A3"/>
    <w:rsid w:val="007C4818"/>
    <w:rsid w:val="007C5A67"/>
    <w:rsid w:val="007C6603"/>
    <w:rsid w:val="007D093C"/>
    <w:rsid w:val="007D0DF3"/>
    <w:rsid w:val="007D19C3"/>
    <w:rsid w:val="007D1D7B"/>
    <w:rsid w:val="007D1E59"/>
    <w:rsid w:val="007D2025"/>
    <w:rsid w:val="007D3964"/>
    <w:rsid w:val="007D4658"/>
    <w:rsid w:val="007D4782"/>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14BB"/>
    <w:rsid w:val="007F1991"/>
    <w:rsid w:val="007F1F69"/>
    <w:rsid w:val="007F27D8"/>
    <w:rsid w:val="007F2A15"/>
    <w:rsid w:val="007F35DE"/>
    <w:rsid w:val="007F36B6"/>
    <w:rsid w:val="007F38B2"/>
    <w:rsid w:val="007F3D96"/>
    <w:rsid w:val="007F3DA8"/>
    <w:rsid w:val="007F445A"/>
    <w:rsid w:val="007F50FE"/>
    <w:rsid w:val="007F518D"/>
    <w:rsid w:val="007F5553"/>
    <w:rsid w:val="008002A7"/>
    <w:rsid w:val="008005B1"/>
    <w:rsid w:val="00800842"/>
    <w:rsid w:val="008012F4"/>
    <w:rsid w:val="008025AD"/>
    <w:rsid w:val="00802D3A"/>
    <w:rsid w:val="00802E24"/>
    <w:rsid w:val="00804BE8"/>
    <w:rsid w:val="0080567A"/>
    <w:rsid w:val="00805AEA"/>
    <w:rsid w:val="0080604D"/>
    <w:rsid w:val="00806562"/>
    <w:rsid w:val="00806608"/>
    <w:rsid w:val="008119B0"/>
    <w:rsid w:val="00811D23"/>
    <w:rsid w:val="00812DD9"/>
    <w:rsid w:val="008131AD"/>
    <w:rsid w:val="00813254"/>
    <w:rsid w:val="00813D27"/>
    <w:rsid w:val="00816B33"/>
    <w:rsid w:val="008175E3"/>
    <w:rsid w:val="008179DB"/>
    <w:rsid w:val="00817DED"/>
    <w:rsid w:val="008209C2"/>
    <w:rsid w:val="00820F12"/>
    <w:rsid w:val="00821DB7"/>
    <w:rsid w:val="00822C43"/>
    <w:rsid w:val="0082341B"/>
    <w:rsid w:val="008238A7"/>
    <w:rsid w:val="00823E12"/>
    <w:rsid w:val="0082604F"/>
    <w:rsid w:val="00827166"/>
    <w:rsid w:val="00827566"/>
    <w:rsid w:val="008301E0"/>
    <w:rsid w:val="00832465"/>
    <w:rsid w:val="00840790"/>
    <w:rsid w:val="00841B6C"/>
    <w:rsid w:val="00842651"/>
    <w:rsid w:val="008437F2"/>
    <w:rsid w:val="008439E4"/>
    <w:rsid w:val="00843B67"/>
    <w:rsid w:val="008469C4"/>
    <w:rsid w:val="00846C66"/>
    <w:rsid w:val="0084774F"/>
    <w:rsid w:val="00850996"/>
    <w:rsid w:val="00850EC7"/>
    <w:rsid w:val="00851A7B"/>
    <w:rsid w:val="00852394"/>
    <w:rsid w:val="008524A9"/>
    <w:rsid w:val="008524CC"/>
    <w:rsid w:val="008526EA"/>
    <w:rsid w:val="00853D76"/>
    <w:rsid w:val="00853E30"/>
    <w:rsid w:val="0085440A"/>
    <w:rsid w:val="00855820"/>
    <w:rsid w:val="00855C4A"/>
    <w:rsid w:val="00855CD8"/>
    <w:rsid w:val="00860AEB"/>
    <w:rsid w:val="00861A84"/>
    <w:rsid w:val="00862E44"/>
    <w:rsid w:val="00862F6B"/>
    <w:rsid w:val="00863FDE"/>
    <w:rsid w:val="0086514D"/>
    <w:rsid w:val="008653C4"/>
    <w:rsid w:val="00865694"/>
    <w:rsid w:val="008673BC"/>
    <w:rsid w:val="008714ED"/>
    <w:rsid w:val="00871FB2"/>
    <w:rsid w:val="00872748"/>
    <w:rsid w:val="00873BF7"/>
    <w:rsid w:val="00873D24"/>
    <w:rsid w:val="00874DF0"/>
    <w:rsid w:val="008753C8"/>
    <w:rsid w:val="00875F18"/>
    <w:rsid w:val="00876232"/>
    <w:rsid w:val="00876A7B"/>
    <w:rsid w:val="00877223"/>
    <w:rsid w:val="008775DB"/>
    <w:rsid w:val="0088058F"/>
    <w:rsid w:val="00881CDC"/>
    <w:rsid w:val="00882A00"/>
    <w:rsid w:val="0088399A"/>
    <w:rsid w:val="00883EA2"/>
    <w:rsid w:val="00886C2C"/>
    <w:rsid w:val="00887051"/>
    <w:rsid w:val="0088743C"/>
    <w:rsid w:val="00887480"/>
    <w:rsid w:val="00887512"/>
    <w:rsid w:val="00887572"/>
    <w:rsid w:val="00887BBB"/>
    <w:rsid w:val="00890E0D"/>
    <w:rsid w:val="00890F8C"/>
    <w:rsid w:val="00891187"/>
    <w:rsid w:val="00891447"/>
    <w:rsid w:val="00891763"/>
    <w:rsid w:val="00891B31"/>
    <w:rsid w:val="00891D31"/>
    <w:rsid w:val="008926B2"/>
    <w:rsid w:val="00892AC4"/>
    <w:rsid w:val="00893F8E"/>
    <w:rsid w:val="008952ED"/>
    <w:rsid w:val="0089667C"/>
    <w:rsid w:val="008974C3"/>
    <w:rsid w:val="008A3620"/>
    <w:rsid w:val="008A4365"/>
    <w:rsid w:val="008A4B7C"/>
    <w:rsid w:val="008A5687"/>
    <w:rsid w:val="008A58B9"/>
    <w:rsid w:val="008A6016"/>
    <w:rsid w:val="008A659B"/>
    <w:rsid w:val="008A7330"/>
    <w:rsid w:val="008A7FF6"/>
    <w:rsid w:val="008B0EF3"/>
    <w:rsid w:val="008B178A"/>
    <w:rsid w:val="008B4DAB"/>
    <w:rsid w:val="008B64DE"/>
    <w:rsid w:val="008B7347"/>
    <w:rsid w:val="008C0B0C"/>
    <w:rsid w:val="008C1C97"/>
    <w:rsid w:val="008C385C"/>
    <w:rsid w:val="008C3C62"/>
    <w:rsid w:val="008C4B45"/>
    <w:rsid w:val="008C4BBF"/>
    <w:rsid w:val="008C53E7"/>
    <w:rsid w:val="008C64EB"/>
    <w:rsid w:val="008C7822"/>
    <w:rsid w:val="008D1898"/>
    <w:rsid w:val="008D1CA5"/>
    <w:rsid w:val="008D2A27"/>
    <w:rsid w:val="008D3167"/>
    <w:rsid w:val="008D48BA"/>
    <w:rsid w:val="008D5936"/>
    <w:rsid w:val="008D5E2E"/>
    <w:rsid w:val="008D6AC7"/>
    <w:rsid w:val="008D6DA9"/>
    <w:rsid w:val="008D789D"/>
    <w:rsid w:val="008D78DC"/>
    <w:rsid w:val="008E084B"/>
    <w:rsid w:val="008E176D"/>
    <w:rsid w:val="008E28C7"/>
    <w:rsid w:val="008E2F58"/>
    <w:rsid w:val="008E34E0"/>
    <w:rsid w:val="008E378E"/>
    <w:rsid w:val="008E4F9F"/>
    <w:rsid w:val="008E5C5C"/>
    <w:rsid w:val="008E6AC8"/>
    <w:rsid w:val="008E6B40"/>
    <w:rsid w:val="008E7DFD"/>
    <w:rsid w:val="008F00B4"/>
    <w:rsid w:val="008F2AC1"/>
    <w:rsid w:val="008F2BD2"/>
    <w:rsid w:val="008F2DD7"/>
    <w:rsid w:val="008F38EC"/>
    <w:rsid w:val="008F43C1"/>
    <w:rsid w:val="008F56D3"/>
    <w:rsid w:val="008F6B81"/>
    <w:rsid w:val="00901B11"/>
    <w:rsid w:val="009025A4"/>
    <w:rsid w:val="00902DE5"/>
    <w:rsid w:val="00904356"/>
    <w:rsid w:val="00904A57"/>
    <w:rsid w:val="009050F5"/>
    <w:rsid w:val="009068FF"/>
    <w:rsid w:val="00906D20"/>
    <w:rsid w:val="00906D22"/>
    <w:rsid w:val="009073A0"/>
    <w:rsid w:val="00907A74"/>
    <w:rsid w:val="00907AAC"/>
    <w:rsid w:val="009106E2"/>
    <w:rsid w:val="00910DC0"/>
    <w:rsid w:val="0091398D"/>
    <w:rsid w:val="00913AE0"/>
    <w:rsid w:val="00914607"/>
    <w:rsid w:val="00914D55"/>
    <w:rsid w:val="009153EE"/>
    <w:rsid w:val="009158F7"/>
    <w:rsid w:val="00916FFE"/>
    <w:rsid w:val="0092101E"/>
    <w:rsid w:val="00922B31"/>
    <w:rsid w:val="0092346E"/>
    <w:rsid w:val="00923B24"/>
    <w:rsid w:val="009275E5"/>
    <w:rsid w:val="009301C9"/>
    <w:rsid w:val="009305A9"/>
    <w:rsid w:val="00933E54"/>
    <w:rsid w:val="00934513"/>
    <w:rsid w:val="00934568"/>
    <w:rsid w:val="00934BCC"/>
    <w:rsid w:val="0093597C"/>
    <w:rsid w:val="0094043B"/>
    <w:rsid w:val="009408A8"/>
    <w:rsid w:val="00940913"/>
    <w:rsid w:val="0094095A"/>
    <w:rsid w:val="00944A5F"/>
    <w:rsid w:val="00944D6B"/>
    <w:rsid w:val="0094544B"/>
    <w:rsid w:val="0094648D"/>
    <w:rsid w:val="0094758C"/>
    <w:rsid w:val="00947A99"/>
    <w:rsid w:val="009510C1"/>
    <w:rsid w:val="00951D22"/>
    <w:rsid w:val="00951D27"/>
    <w:rsid w:val="009529CD"/>
    <w:rsid w:val="00953461"/>
    <w:rsid w:val="0095386B"/>
    <w:rsid w:val="00953E70"/>
    <w:rsid w:val="00955B58"/>
    <w:rsid w:val="00956981"/>
    <w:rsid w:val="009573B0"/>
    <w:rsid w:val="009573B6"/>
    <w:rsid w:val="00960D14"/>
    <w:rsid w:val="00960FD8"/>
    <w:rsid w:val="0096117A"/>
    <w:rsid w:val="0096164A"/>
    <w:rsid w:val="0096183A"/>
    <w:rsid w:val="00961CF0"/>
    <w:rsid w:val="009635D9"/>
    <w:rsid w:val="009644B8"/>
    <w:rsid w:val="009676B5"/>
    <w:rsid w:val="00970A98"/>
    <w:rsid w:val="00971A11"/>
    <w:rsid w:val="00971F34"/>
    <w:rsid w:val="00972862"/>
    <w:rsid w:val="00972B57"/>
    <w:rsid w:val="00973431"/>
    <w:rsid w:val="009753A4"/>
    <w:rsid w:val="00977572"/>
    <w:rsid w:val="00977EA1"/>
    <w:rsid w:val="00984438"/>
    <w:rsid w:val="009858C4"/>
    <w:rsid w:val="0098742F"/>
    <w:rsid w:val="00992672"/>
    <w:rsid w:val="009926BC"/>
    <w:rsid w:val="00992F7D"/>
    <w:rsid w:val="0099318A"/>
    <w:rsid w:val="0099389A"/>
    <w:rsid w:val="00994575"/>
    <w:rsid w:val="00994A1B"/>
    <w:rsid w:val="00995CE7"/>
    <w:rsid w:val="00996C1B"/>
    <w:rsid w:val="009A1580"/>
    <w:rsid w:val="009A2D67"/>
    <w:rsid w:val="009A3D40"/>
    <w:rsid w:val="009A3F02"/>
    <w:rsid w:val="009A4A9D"/>
    <w:rsid w:val="009A63D1"/>
    <w:rsid w:val="009A6738"/>
    <w:rsid w:val="009A72D2"/>
    <w:rsid w:val="009B0E03"/>
    <w:rsid w:val="009B32C8"/>
    <w:rsid w:val="009B3B07"/>
    <w:rsid w:val="009B412C"/>
    <w:rsid w:val="009B459C"/>
    <w:rsid w:val="009B500D"/>
    <w:rsid w:val="009B59ED"/>
    <w:rsid w:val="009B70E9"/>
    <w:rsid w:val="009B7980"/>
    <w:rsid w:val="009B79AC"/>
    <w:rsid w:val="009B7B8D"/>
    <w:rsid w:val="009B7F9F"/>
    <w:rsid w:val="009C06C1"/>
    <w:rsid w:val="009C0F17"/>
    <w:rsid w:val="009C1527"/>
    <w:rsid w:val="009C1A9B"/>
    <w:rsid w:val="009C1BFE"/>
    <w:rsid w:val="009C1CAA"/>
    <w:rsid w:val="009C213B"/>
    <w:rsid w:val="009C22FA"/>
    <w:rsid w:val="009C3143"/>
    <w:rsid w:val="009C48B2"/>
    <w:rsid w:val="009C4D57"/>
    <w:rsid w:val="009C55D9"/>
    <w:rsid w:val="009C69F1"/>
    <w:rsid w:val="009C7475"/>
    <w:rsid w:val="009C7B74"/>
    <w:rsid w:val="009D01CE"/>
    <w:rsid w:val="009D1797"/>
    <w:rsid w:val="009D20EC"/>
    <w:rsid w:val="009D42BA"/>
    <w:rsid w:val="009D5241"/>
    <w:rsid w:val="009D5D39"/>
    <w:rsid w:val="009D6270"/>
    <w:rsid w:val="009D720C"/>
    <w:rsid w:val="009D7670"/>
    <w:rsid w:val="009E0AE0"/>
    <w:rsid w:val="009E1189"/>
    <w:rsid w:val="009E1371"/>
    <w:rsid w:val="009E20BF"/>
    <w:rsid w:val="009E2A6C"/>
    <w:rsid w:val="009E3214"/>
    <w:rsid w:val="009E32FB"/>
    <w:rsid w:val="009E5676"/>
    <w:rsid w:val="009E5B8D"/>
    <w:rsid w:val="009E5FD4"/>
    <w:rsid w:val="009E7912"/>
    <w:rsid w:val="009F0713"/>
    <w:rsid w:val="009F0ABD"/>
    <w:rsid w:val="009F1D9C"/>
    <w:rsid w:val="009F23A3"/>
    <w:rsid w:val="009F24EC"/>
    <w:rsid w:val="009F5403"/>
    <w:rsid w:val="009F56EA"/>
    <w:rsid w:val="009F5BB5"/>
    <w:rsid w:val="009F6506"/>
    <w:rsid w:val="009F684C"/>
    <w:rsid w:val="009F78A0"/>
    <w:rsid w:val="009F7B0F"/>
    <w:rsid w:val="00A00721"/>
    <w:rsid w:val="00A00D55"/>
    <w:rsid w:val="00A010AB"/>
    <w:rsid w:val="00A02452"/>
    <w:rsid w:val="00A03382"/>
    <w:rsid w:val="00A035F6"/>
    <w:rsid w:val="00A049CF"/>
    <w:rsid w:val="00A0601D"/>
    <w:rsid w:val="00A10C3E"/>
    <w:rsid w:val="00A11347"/>
    <w:rsid w:val="00A12210"/>
    <w:rsid w:val="00A1272D"/>
    <w:rsid w:val="00A12739"/>
    <w:rsid w:val="00A142EB"/>
    <w:rsid w:val="00A14823"/>
    <w:rsid w:val="00A153EC"/>
    <w:rsid w:val="00A15884"/>
    <w:rsid w:val="00A16BF2"/>
    <w:rsid w:val="00A179BA"/>
    <w:rsid w:val="00A17B9D"/>
    <w:rsid w:val="00A17D4A"/>
    <w:rsid w:val="00A20CC5"/>
    <w:rsid w:val="00A22461"/>
    <w:rsid w:val="00A22F2A"/>
    <w:rsid w:val="00A23C02"/>
    <w:rsid w:val="00A2548E"/>
    <w:rsid w:val="00A26DE8"/>
    <w:rsid w:val="00A30262"/>
    <w:rsid w:val="00A30ED8"/>
    <w:rsid w:val="00A31FDA"/>
    <w:rsid w:val="00A32F3B"/>
    <w:rsid w:val="00A33703"/>
    <w:rsid w:val="00A34A71"/>
    <w:rsid w:val="00A36091"/>
    <w:rsid w:val="00A37985"/>
    <w:rsid w:val="00A411D5"/>
    <w:rsid w:val="00A418D1"/>
    <w:rsid w:val="00A42275"/>
    <w:rsid w:val="00A42AA6"/>
    <w:rsid w:val="00A46149"/>
    <w:rsid w:val="00A4694B"/>
    <w:rsid w:val="00A47C56"/>
    <w:rsid w:val="00A50197"/>
    <w:rsid w:val="00A50725"/>
    <w:rsid w:val="00A50951"/>
    <w:rsid w:val="00A51A48"/>
    <w:rsid w:val="00A547D6"/>
    <w:rsid w:val="00A556DE"/>
    <w:rsid w:val="00A57000"/>
    <w:rsid w:val="00A57A64"/>
    <w:rsid w:val="00A60918"/>
    <w:rsid w:val="00A633A0"/>
    <w:rsid w:val="00A638CC"/>
    <w:rsid w:val="00A646D1"/>
    <w:rsid w:val="00A706EE"/>
    <w:rsid w:val="00A7070A"/>
    <w:rsid w:val="00A72ACD"/>
    <w:rsid w:val="00A73078"/>
    <w:rsid w:val="00A74954"/>
    <w:rsid w:val="00A752DC"/>
    <w:rsid w:val="00A762BA"/>
    <w:rsid w:val="00A76F00"/>
    <w:rsid w:val="00A77588"/>
    <w:rsid w:val="00A77635"/>
    <w:rsid w:val="00A77DF5"/>
    <w:rsid w:val="00A77E88"/>
    <w:rsid w:val="00A806B4"/>
    <w:rsid w:val="00A82701"/>
    <w:rsid w:val="00A84AFE"/>
    <w:rsid w:val="00A84C99"/>
    <w:rsid w:val="00A868E4"/>
    <w:rsid w:val="00A91CBD"/>
    <w:rsid w:val="00A91D25"/>
    <w:rsid w:val="00A9209E"/>
    <w:rsid w:val="00A929BD"/>
    <w:rsid w:val="00A9362B"/>
    <w:rsid w:val="00A93F41"/>
    <w:rsid w:val="00A944AF"/>
    <w:rsid w:val="00A95B98"/>
    <w:rsid w:val="00A9732E"/>
    <w:rsid w:val="00AA0570"/>
    <w:rsid w:val="00AA0C71"/>
    <w:rsid w:val="00AA122F"/>
    <w:rsid w:val="00AA2306"/>
    <w:rsid w:val="00AA2475"/>
    <w:rsid w:val="00AA298F"/>
    <w:rsid w:val="00AA3F44"/>
    <w:rsid w:val="00AA62F9"/>
    <w:rsid w:val="00AA6998"/>
    <w:rsid w:val="00AB0058"/>
    <w:rsid w:val="00AB0C0B"/>
    <w:rsid w:val="00AB2592"/>
    <w:rsid w:val="00AB35B3"/>
    <w:rsid w:val="00AB437E"/>
    <w:rsid w:val="00AB50E6"/>
    <w:rsid w:val="00AB58EE"/>
    <w:rsid w:val="00AB70D3"/>
    <w:rsid w:val="00AB7718"/>
    <w:rsid w:val="00AB791C"/>
    <w:rsid w:val="00AB7BDF"/>
    <w:rsid w:val="00AC1197"/>
    <w:rsid w:val="00AC20F4"/>
    <w:rsid w:val="00AC297F"/>
    <w:rsid w:val="00AC2E22"/>
    <w:rsid w:val="00AC3011"/>
    <w:rsid w:val="00AC331B"/>
    <w:rsid w:val="00AC7379"/>
    <w:rsid w:val="00AD078B"/>
    <w:rsid w:val="00AD0ECC"/>
    <w:rsid w:val="00AD196D"/>
    <w:rsid w:val="00AD1AFD"/>
    <w:rsid w:val="00AD470D"/>
    <w:rsid w:val="00AD5423"/>
    <w:rsid w:val="00AD5A29"/>
    <w:rsid w:val="00AD5E68"/>
    <w:rsid w:val="00AD746A"/>
    <w:rsid w:val="00AE0914"/>
    <w:rsid w:val="00AE1E42"/>
    <w:rsid w:val="00AE2C0F"/>
    <w:rsid w:val="00AE5300"/>
    <w:rsid w:val="00AE62F1"/>
    <w:rsid w:val="00AE66C8"/>
    <w:rsid w:val="00AF0802"/>
    <w:rsid w:val="00AF3D45"/>
    <w:rsid w:val="00AF3F72"/>
    <w:rsid w:val="00AF492D"/>
    <w:rsid w:val="00AF7E71"/>
    <w:rsid w:val="00B00577"/>
    <w:rsid w:val="00B10404"/>
    <w:rsid w:val="00B111F5"/>
    <w:rsid w:val="00B11660"/>
    <w:rsid w:val="00B122C6"/>
    <w:rsid w:val="00B122F0"/>
    <w:rsid w:val="00B12BF6"/>
    <w:rsid w:val="00B13771"/>
    <w:rsid w:val="00B14351"/>
    <w:rsid w:val="00B150C4"/>
    <w:rsid w:val="00B1560E"/>
    <w:rsid w:val="00B15A99"/>
    <w:rsid w:val="00B15D5E"/>
    <w:rsid w:val="00B15ECD"/>
    <w:rsid w:val="00B16090"/>
    <w:rsid w:val="00B1757A"/>
    <w:rsid w:val="00B17D6D"/>
    <w:rsid w:val="00B223B6"/>
    <w:rsid w:val="00B237D7"/>
    <w:rsid w:val="00B23C21"/>
    <w:rsid w:val="00B2468D"/>
    <w:rsid w:val="00B246B8"/>
    <w:rsid w:val="00B25806"/>
    <w:rsid w:val="00B30167"/>
    <w:rsid w:val="00B31E67"/>
    <w:rsid w:val="00B31FC7"/>
    <w:rsid w:val="00B333C5"/>
    <w:rsid w:val="00B34655"/>
    <w:rsid w:val="00B34A58"/>
    <w:rsid w:val="00B36D98"/>
    <w:rsid w:val="00B37216"/>
    <w:rsid w:val="00B37E81"/>
    <w:rsid w:val="00B40716"/>
    <w:rsid w:val="00B410DA"/>
    <w:rsid w:val="00B4170B"/>
    <w:rsid w:val="00B4247E"/>
    <w:rsid w:val="00B42E2B"/>
    <w:rsid w:val="00B4558E"/>
    <w:rsid w:val="00B476AF"/>
    <w:rsid w:val="00B47CC7"/>
    <w:rsid w:val="00B513A1"/>
    <w:rsid w:val="00B51B51"/>
    <w:rsid w:val="00B535CA"/>
    <w:rsid w:val="00B54366"/>
    <w:rsid w:val="00B5590F"/>
    <w:rsid w:val="00B5593F"/>
    <w:rsid w:val="00B562A5"/>
    <w:rsid w:val="00B570EA"/>
    <w:rsid w:val="00B574C0"/>
    <w:rsid w:val="00B60425"/>
    <w:rsid w:val="00B6321D"/>
    <w:rsid w:val="00B63763"/>
    <w:rsid w:val="00B64571"/>
    <w:rsid w:val="00B64D25"/>
    <w:rsid w:val="00B65E98"/>
    <w:rsid w:val="00B663FD"/>
    <w:rsid w:val="00B66EAC"/>
    <w:rsid w:val="00B67513"/>
    <w:rsid w:val="00B67CBD"/>
    <w:rsid w:val="00B7013A"/>
    <w:rsid w:val="00B71F41"/>
    <w:rsid w:val="00B72CFC"/>
    <w:rsid w:val="00B73D6A"/>
    <w:rsid w:val="00B73E82"/>
    <w:rsid w:val="00B74357"/>
    <w:rsid w:val="00B765B2"/>
    <w:rsid w:val="00B77564"/>
    <w:rsid w:val="00B77B34"/>
    <w:rsid w:val="00B77E5E"/>
    <w:rsid w:val="00B77E9A"/>
    <w:rsid w:val="00B812B8"/>
    <w:rsid w:val="00B81972"/>
    <w:rsid w:val="00B823E7"/>
    <w:rsid w:val="00B83660"/>
    <w:rsid w:val="00B83892"/>
    <w:rsid w:val="00B83D8D"/>
    <w:rsid w:val="00B84C2F"/>
    <w:rsid w:val="00B85F8C"/>
    <w:rsid w:val="00B90979"/>
    <w:rsid w:val="00B91E9C"/>
    <w:rsid w:val="00B92183"/>
    <w:rsid w:val="00B92713"/>
    <w:rsid w:val="00B93732"/>
    <w:rsid w:val="00B93DFF"/>
    <w:rsid w:val="00B949D4"/>
    <w:rsid w:val="00B94A80"/>
    <w:rsid w:val="00B95412"/>
    <w:rsid w:val="00B95747"/>
    <w:rsid w:val="00B96A9C"/>
    <w:rsid w:val="00BA02C9"/>
    <w:rsid w:val="00BA11B7"/>
    <w:rsid w:val="00BA1665"/>
    <w:rsid w:val="00BA1CDB"/>
    <w:rsid w:val="00BA221C"/>
    <w:rsid w:val="00BA2530"/>
    <w:rsid w:val="00BA293F"/>
    <w:rsid w:val="00BA5FB2"/>
    <w:rsid w:val="00BA6140"/>
    <w:rsid w:val="00BA64FE"/>
    <w:rsid w:val="00BA7170"/>
    <w:rsid w:val="00BA7C05"/>
    <w:rsid w:val="00BB00AA"/>
    <w:rsid w:val="00BB15EC"/>
    <w:rsid w:val="00BB2580"/>
    <w:rsid w:val="00BB2E6F"/>
    <w:rsid w:val="00BB5053"/>
    <w:rsid w:val="00BB554C"/>
    <w:rsid w:val="00BB655D"/>
    <w:rsid w:val="00BB71A8"/>
    <w:rsid w:val="00BC2391"/>
    <w:rsid w:val="00BC283D"/>
    <w:rsid w:val="00BC3207"/>
    <w:rsid w:val="00BC5B24"/>
    <w:rsid w:val="00BC5DE5"/>
    <w:rsid w:val="00BC6304"/>
    <w:rsid w:val="00BC685A"/>
    <w:rsid w:val="00BC68D6"/>
    <w:rsid w:val="00BC7733"/>
    <w:rsid w:val="00BD206D"/>
    <w:rsid w:val="00BD5E50"/>
    <w:rsid w:val="00BD64F1"/>
    <w:rsid w:val="00BD74F8"/>
    <w:rsid w:val="00BD7933"/>
    <w:rsid w:val="00BD7BE9"/>
    <w:rsid w:val="00BE0CBA"/>
    <w:rsid w:val="00BE1D63"/>
    <w:rsid w:val="00BE29FE"/>
    <w:rsid w:val="00BE49E7"/>
    <w:rsid w:val="00BE6768"/>
    <w:rsid w:val="00BF1DD6"/>
    <w:rsid w:val="00BF2230"/>
    <w:rsid w:val="00BF236E"/>
    <w:rsid w:val="00BF2720"/>
    <w:rsid w:val="00BF2933"/>
    <w:rsid w:val="00BF417D"/>
    <w:rsid w:val="00BF4C77"/>
    <w:rsid w:val="00BF4CA5"/>
    <w:rsid w:val="00BF54B3"/>
    <w:rsid w:val="00BF6B18"/>
    <w:rsid w:val="00BF6CE9"/>
    <w:rsid w:val="00BF7D7B"/>
    <w:rsid w:val="00BF7E1C"/>
    <w:rsid w:val="00C03130"/>
    <w:rsid w:val="00C03849"/>
    <w:rsid w:val="00C03A0A"/>
    <w:rsid w:val="00C04725"/>
    <w:rsid w:val="00C04C31"/>
    <w:rsid w:val="00C04F5E"/>
    <w:rsid w:val="00C05337"/>
    <w:rsid w:val="00C05F80"/>
    <w:rsid w:val="00C072D3"/>
    <w:rsid w:val="00C1094B"/>
    <w:rsid w:val="00C11F6F"/>
    <w:rsid w:val="00C13E9E"/>
    <w:rsid w:val="00C146D8"/>
    <w:rsid w:val="00C15BF8"/>
    <w:rsid w:val="00C176BA"/>
    <w:rsid w:val="00C22FED"/>
    <w:rsid w:val="00C234DC"/>
    <w:rsid w:val="00C24AFA"/>
    <w:rsid w:val="00C24E42"/>
    <w:rsid w:val="00C24F6A"/>
    <w:rsid w:val="00C25A24"/>
    <w:rsid w:val="00C25A58"/>
    <w:rsid w:val="00C25ED4"/>
    <w:rsid w:val="00C2784D"/>
    <w:rsid w:val="00C3038E"/>
    <w:rsid w:val="00C30837"/>
    <w:rsid w:val="00C31FCB"/>
    <w:rsid w:val="00C32834"/>
    <w:rsid w:val="00C33147"/>
    <w:rsid w:val="00C33507"/>
    <w:rsid w:val="00C34874"/>
    <w:rsid w:val="00C3530A"/>
    <w:rsid w:val="00C35C6E"/>
    <w:rsid w:val="00C3775A"/>
    <w:rsid w:val="00C40811"/>
    <w:rsid w:val="00C40B42"/>
    <w:rsid w:val="00C4123A"/>
    <w:rsid w:val="00C42522"/>
    <w:rsid w:val="00C42609"/>
    <w:rsid w:val="00C42E7A"/>
    <w:rsid w:val="00C444E2"/>
    <w:rsid w:val="00C446B9"/>
    <w:rsid w:val="00C44E4D"/>
    <w:rsid w:val="00C44FB8"/>
    <w:rsid w:val="00C45ED5"/>
    <w:rsid w:val="00C4609B"/>
    <w:rsid w:val="00C46756"/>
    <w:rsid w:val="00C47243"/>
    <w:rsid w:val="00C47DB5"/>
    <w:rsid w:val="00C50A33"/>
    <w:rsid w:val="00C50BF3"/>
    <w:rsid w:val="00C50C83"/>
    <w:rsid w:val="00C52ABF"/>
    <w:rsid w:val="00C54CCD"/>
    <w:rsid w:val="00C55193"/>
    <w:rsid w:val="00C55639"/>
    <w:rsid w:val="00C55D52"/>
    <w:rsid w:val="00C55DF4"/>
    <w:rsid w:val="00C56480"/>
    <w:rsid w:val="00C62955"/>
    <w:rsid w:val="00C63DAB"/>
    <w:rsid w:val="00C65432"/>
    <w:rsid w:val="00C657A0"/>
    <w:rsid w:val="00C6708A"/>
    <w:rsid w:val="00C67D84"/>
    <w:rsid w:val="00C67DFC"/>
    <w:rsid w:val="00C70C88"/>
    <w:rsid w:val="00C71348"/>
    <w:rsid w:val="00C716F6"/>
    <w:rsid w:val="00C7289B"/>
    <w:rsid w:val="00C72C89"/>
    <w:rsid w:val="00C72E20"/>
    <w:rsid w:val="00C74EB6"/>
    <w:rsid w:val="00C771AA"/>
    <w:rsid w:val="00C80195"/>
    <w:rsid w:val="00C80369"/>
    <w:rsid w:val="00C81035"/>
    <w:rsid w:val="00C81AFC"/>
    <w:rsid w:val="00C83416"/>
    <w:rsid w:val="00C84C2A"/>
    <w:rsid w:val="00C853F3"/>
    <w:rsid w:val="00C85715"/>
    <w:rsid w:val="00C85D58"/>
    <w:rsid w:val="00C873EF"/>
    <w:rsid w:val="00C87422"/>
    <w:rsid w:val="00C87597"/>
    <w:rsid w:val="00C87826"/>
    <w:rsid w:val="00C8783F"/>
    <w:rsid w:val="00C91A62"/>
    <w:rsid w:val="00C91AAA"/>
    <w:rsid w:val="00C9212A"/>
    <w:rsid w:val="00C92372"/>
    <w:rsid w:val="00C94A9A"/>
    <w:rsid w:val="00C94D01"/>
    <w:rsid w:val="00C95587"/>
    <w:rsid w:val="00C955B1"/>
    <w:rsid w:val="00C955B7"/>
    <w:rsid w:val="00C95A1E"/>
    <w:rsid w:val="00C95D48"/>
    <w:rsid w:val="00C961C6"/>
    <w:rsid w:val="00C96DA0"/>
    <w:rsid w:val="00CA26C9"/>
    <w:rsid w:val="00CA26D5"/>
    <w:rsid w:val="00CA3362"/>
    <w:rsid w:val="00CA5B16"/>
    <w:rsid w:val="00CA6AB8"/>
    <w:rsid w:val="00CA6BAA"/>
    <w:rsid w:val="00CA6FFA"/>
    <w:rsid w:val="00CA7494"/>
    <w:rsid w:val="00CB13EA"/>
    <w:rsid w:val="00CB1B12"/>
    <w:rsid w:val="00CB2C23"/>
    <w:rsid w:val="00CB3D8E"/>
    <w:rsid w:val="00CB5552"/>
    <w:rsid w:val="00CB5660"/>
    <w:rsid w:val="00CB73E4"/>
    <w:rsid w:val="00CB780D"/>
    <w:rsid w:val="00CC160C"/>
    <w:rsid w:val="00CC2EB5"/>
    <w:rsid w:val="00CC3C95"/>
    <w:rsid w:val="00CC3CDF"/>
    <w:rsid w:val="00CC3E0D"/>
    <w:rsid w:val="00CC4BC6"/>
    <w:rsid w:val="00CC4BF8"/>
    <w:rsid w:val="00CC502D"/>
    <w:rsid w:val="00CC5079"/>
    <w:rsid w:val="00CC7021"/>
    <w:rsid w:val="00CD0084"/>
    <w:rsid w:val="00CD2F6E"/>
    <w:rsid w:val="00CD40CF"/>
    <w:rsid w:val="00CD5B8F"/>
    <w:rsid w:val="00CD6678"/>
    <w:rsid w:val="00CD7C43"/>
    <w:rsid w:val="00CE0B9C"/>
    <w:rsid w:val="00CE17CB"/>
    <w:rsid w:val="00CE2ED6"/>
    <w:rsid w:val="00CE308E"/>
    <w:rsid w:val="00CE33EB"/>
    <w:rsid w:val="00CE3BE2"/>
    <w:rsid w:val="00CE4D44"/>
    <w:rsid w:val="00CE4ECD"/>
    <w:rsid w:val="00CE5307"/>
    <w:rsid w:val="00CE5402"/>
    <w:rsid w:val="00CE5450"/>
    <w:rsid w:val="00CE68E7"/>
    <w:rsid w:val="00CE6C3C"/>
    <w:rsid w:val="00CF4EF1"/>
    <w:rsid w:val="00CF71F7"/>
    <w:rsid w:val="00CF7407"/>
    <w:rsid w:val="00CF792A"/>
    <w:rsid w:val="00D005DE"/>
    <w:rsid w:val="00D007B9"/>
    <w:rsid w:val="00D054F9"/>
    <w:rsid w:val="00D05962"/>
    <w:rsid w:val="00D064CA"/>
    <w:rsid w:val="00D10872"/>
    <w:rsid w:val="00D10933"/>
    <w:rsid w:val="00D130E9"/>
    <w:rsid w:val="00D1425C"/>
    <w:rsid w:val="00D14CD5"/>
    <w:rsid w:val="00D16DD1"/>
    <w:rsid w:val="00D173D4"/>
    <w:rsid w:val="00D17A6A"/>
    <w:rsid w:val="00D20E9D"/>
    <w:rsid w:val="00D20F34"/>
    <w:rsid w:val="00D210FC"/>
    <w:rsid w:val="00D217AF"/>
    <w:rsid w:val="00D22758"/>
    <w:rsid w:val="00D22E30"/>
    <w:rsid w:val="00D23A3A"/>
    <w:rsid w:val="00D23A89"/>
    <w:rsid w:val="00D23BAA"/>
    <w:rsid w:val="00D243BF"/>
    <w:rsid w:val="00D25924"/>
    <w:rsid w:val="00D2679D"/>
    <w:rsid w:val="00D328BC"/>
    <w:rsid w:val="00D337CE"/>
    <w:rsid w:val="00D341FC"/>
    <w:rsid w:val="00D34450"/>
    <w:rsid w:val="00D34C8F"/>
    <w:rsid w:val="00D35F8A"/>
    <w:rsid w:val="00D365D2"/>
    <w:rsid w:val="00D369A8"/>
    <w:rsid w:val="00D40E16"/>
    <w:rsid w:val="00D41092"/>
    <w:rsid w:val="00D419EA"/>
    <w:rsid w:val="00D41D18"/>
    <w:rsid w:val="00D4357F"/>
    <w:rsid w:val="00D459EC"/>
    <w:rsid w:val="00D461DC"/>
    <w:rsid w:val="00D4728E"/>
    <w:rsid w:val="00D5088D"/>
    <w:rsid w:val="00D50892"/>
    <w:rsid w:val="00D51F1B"/>
    <w:rsid w:val="00D5273E"/>
    <w:rsid w:val="00D528AE"/>
    <w:rsid w:val="00D528F1"/>
    <w:rsid w:val="00D53644"/>
    <w:rsid w:val="00D545E1"/>
    <w:rsid w:val="00D546E8"/>
    <w:rsid w:val="00D55D8B"/>
    <w:rsid w:val="00D60395"/>
    <w:rsid w:val="00D6041F"/>
    <w:rsid w:val="00D60EED"/>
    <w:rsid w:val="00D6131B"/>
    <w:rsid w:val="00D62C2B"/>
    <w:rsid w:val="00D631A4"/>
    <w:rsid w:val="00D65AFB"/>
    <w:rsid w:val="00D6634A"/>
    <w:rsid w:val="00D66CBD"/>
    <w:rsid w:val="00D702A3"/>
    <w:rsid w:val="00D714F0"/>
    <w:rsid w:val="00D72ABA"/>
    <w:rsid w:val="00D73238"/>
    <w:rsid w:val="00D73438"/>
    <w:rsid w:val="00D75282"/>
    <w:rsid w:val="00D7550F"/>
    <w:rsid w:val="00D76E4E"/>
    <w:rsid w:val="00D772A1"/>
    <w:rsid w:val="00D77FD4"/>
    <w:rsid w:val="00D80274"/>
    <w:rsid w:val="00D80418"/>
    <w:rsid w:val="00D81391"/>
    <w:rsid w:val="00D833E0"/>
    <w:rsid w:val="00D837B6"/>
    <w:rsid w:val="00D83A11"/>
    <w:rsid w:val="00D83F60"/>
    <w:rsid w:val="00D846ED"/>
    <w:rsid w:val="00D84826"/>
    <w:rsid w:val="00D90053"/>
    <w:rsid w:val="00D905AF"/>
    <w:rsid w:val="00D90AAE"/>
    <w:rsid w:val="00D93B0E"/>
    <w:rsid w:val="00D93D9F"/>
    <w:rsid w:val="00D9460E"/>
    <w:rsid w:val="00D963D3"/>
    <w:rsid w:val="00DA0F09"/>
    <w:rsid w:val="00DA200B"/>
    <w:rsid w:val="00DA2785"/>
    <w:rsid w:val="00DA2EE2"/>
    <w:rsid w:val="00DA476E"/>
    <w:rsid w:val="00DA4833"/>
    <w:rsid w:val="00DA4E83"/>
    <w:rsid w:val="00DA55E2"/>
    <w:rsid w:val="00DA5F50"/>
    <w:rsid w:val="00DA66BD"/>
    <w:rsid w:val="00DA687A"/>
    <w:rsid w:val="00DB03C6"/>
    <w:rsid w:val="00DB08B8"/>
    <w:rsid w:val="00DB0E11"/>
    <w:rsid w:val="00DB3466"/>
    <w:rsid w:val="00DB3BBB"/>
    <w:rsid w:val="00DB5146"/>
    <w:rsid w:val="00DB7AA8"/>
    <w:rsid w:val="00DB7DC0"/>
    <w:rsid w:val="00DC0C53"/>
    <w:rsid w:val="00DC0E89"/>
    <w:rsid w:val="00DC20BF"/>
    <w:rsid w:val="00DC218C"/>
    <w:rsid w:val="00DC2E34"/>
    <w:rsid w:val="00DC315F"/>
    <w:rsid w:val="00DC439D"/>
    <w:rsid w:val="00DC5A22"/>
    <w:rsid w:val="00DC5B07"/>
    <w:rsid w:val="00DC5BDD"/>
    <w:rsid w:val="00DC6E14"/>
    <w:rsid w:val="00DC7087"/>
    <w:rsid w:val="00DC7218"/>
    <w:rsid w:val="00DD006E"/>
    <w:rsid w:val="00DD24B8"/>
    <w:rsid w:val="00DD3732"/>
    <w:rsid w:val="00DD500D"/>
    <w:rsid w:val="00DD5F40"/>
    <w:rsid w:val="00DD6F8C"/>
    <w:rsid w:val="00DD798C"/>
    <w:rsid w:val="00DE31F2"/>
    <w:rsid w:val="00DE3D60"/>
    <w:rsid w:val="00DE5C6F"/>
    <w:rsid w:val="00DE5F46"/>
    <w:rsid w:val="00DE71CD"/>
    <w:rsid w:val="00DE78CB"/>
    <w:rsid w:val="00DE7BDD"/>
    <w:rsid w:val="00DF046D"/>
    <w:rsid w:val="00DF1069"/>
    <w:rsid w:val="00DF2760"/>
    <w:rsid w:val="00DF39A6"/>
    <w:rsid w:val="00DF3ACF"/>
    <w:rsid w:val="00DF3D0C"/>
    <w:rsid w:val="00DF5728"/>
    <w:rsid w:val="00DF6B48"/>
    <w:rsid w:val="00E01079"/>
    <w:rsid w:val="00E0121B"/>
    <w:rsid w:val="00E0208B"/>
    <w:rsid w:val="00E03936"/>
    <w:rsid w:val="00E04046"/>
    <w:rsid w:val="00E05B59"/>
    <w:rsid w:val="00E05D2B"/>
    <w:rsid w:val="00E07307"/>
    <w:rsid w:val="00E07A2D"/>
    <w:rsid w:val="00E102C7"/>
    <w:rsid w:val="00E10775"/>
    <w:rsid w:val="00E114AC"/>
    <w:rsid w:val="00E11652"/>
    <w:rsid w:val="00E12D6C"/>
    <w:rsid w:val="00E12DDF"/>
    <w:rsid w:val="00E14188"/>
    <w:rsid w:val="00E14410"/>
    <w:rsid w:val="00E14474"/>
    <w:rsid w:val="00E14577"/>
    <w:rsid w:val="00E14DE8"/>
    <w:rsid w:val="00E15350"/>
    <w:rsid w:val="00E17944"/>
    <w:rsid w:val="00E17EB0"/>
    <w:rsid w:val="00E229CE"/>
    <w:rsid w:val="00E247F4"/>
    <w:rsid w:val="00E2742D"/>
    <w:rsid w:val="00E30017"/>
    <w:rsid w:val="00E30044"/>
    <w:rsid w:val="00E308E9"/>
    <w:rsid w:val="00E314AA"/>
    <w:rsid w:val="00E31AFD"/>
    <w:rsid w:val="00E31DDC"/>
    <w:rsid w:val="00E33450"/>
    <w:rsid w:val="00E3388F"/>
    <w:rsid w:val="00E348D9"/>
    <w:rsid w:val="00E35637"/>
    <w:rsid w:val="00E37B6C"/>
    <w:rsid w:val="00E41E7C"/>
    <w:rsid w:val="00E43B14"/>
    <w:rsid w:val="00E43B3F"/>
    <w:rsid w:val="00E45153"/>
    <w:rsid w:val="00E45378"/>
    <w:rsid w:val="00E4575E"/>
    <w:rsid w:val="00E45D66"/>
    <w:rsid w:val="00E50B69"/>
    <w:rsid w:val="00E514E4"/>
    <w:rsid w:val="00E51B02"/>
    <w:rsid w:val="00E51D51"/>
    <w:rsid w:val="00E53483"/>
    <w:rsid w:val="00E53AAA"/>
    <w:rsid w:val="00E579E7"/>
    <w:rsid w:val="00E601A9"/>
    <w:rsid w:val="00E603D5"/>
    <w:rsid w:val="00E62312"/>
    <w:rsid w:val="00E62AAC"/>
    <w:rsid w:val="00E62B9B"/>
    <w:rsid w:val="00E62BC1"/>
    <w:rsid w:val="00E62CCD"/>
    <w:rsid w:val="00E631A5"/>
    <w:rsid w:val="00E63BC9"/>
    <w:rsid w:val="00E64B7D"/>
    <w:rsid w:val="00E652D4"/>
    <w:rsid w:val="00E66FB8"/>
    <w:rsid w:val="00E67B4D"/>
    <w:rsid w:val="00E71331"/>
    <w:rsid w:val="00E71D8B"/>
    <w:rsid w:val="00E76EDB"/>
    <w:rsid w:val="00E779B3"/>
    <w:rsid w:val="00E807FA"/>
    <w:rsid w:val="00E81033"/>
    <w:rsid w:val="00E821F3"/>
    <w:rsid w:val="00E825A6"/>
    <w:rsid w:val="00E832DE"/>
    <w:rsid w:val="00E83849"/>
    <w:rsid w:val="00E83DE7"/>
    <w:rsid w:val="00E845CD"/>
    <w:rsid w:val="00E8558A"/>
    <w:rsid w:val="00E86376"/>
    <w:rsid w:val="00E870D8"/>
    <w:rsid w:val="00E91138"/>
    <w:rsid w:val="00E91262"/>
    <w:rsid w:val="00E9146C"/>
    <w:rsid w:val="00E91CDF"/>
    <w:rsid w:val="00E91D97"/>
    <w:rsid w:val="00E92BC9"/>
    <w:rsid w:val="00E9479B"/>
    <w:rsid w:val="00E94897"/>
    <w:rsid w:val="00E96069"/>
    <w:rsid w:val="00E96854"/>
    <w:rsid w:val="00E9755E"/>
    <w:rsid w:val="00E97F77"/>
    <w:rsid w:val="00EA06F8"/>
    <w:rsid w:val="00EA0A26"/>
    <w:rsid w:val="00EA3D41"/>
    <w:rsid w:val="00EA51C1"/>
    <w:rsid w:val="00EA6573"/>
    <w:rsid w:val="00EA6642"/>
    <w:rsid w:val="00EB067E"/>
    <w:rsid w:val="00EB0790"/>
    <w:rsid w:val="00EB15B4"/>
    <w:rsid w:val="00EB342C"/>
    <w:rsid w:val="00EB3456"/>
    <w:rsid w:val="00EB3507"/>
    <w:rsid w:val="00EB566A"/>
    <w:rsid w:val="00EB59F4"/>
    <w:rsid w:val="00EB5F11"/>
    <w:rsid w:val="00EB67B1"/>
    <w:rsid w:val="00EB75E1"/>
    <w:rsid w:val="00EC032B"/>
    <w:rsid w:val="00EC2986"/>
    <w:rsid w:val="00EC54DB"/>
    <w:rsid w:val="00EC62DC"/>
    <w:rsid w:val="00EC6719"/>
    <w:rsid w:val="00EC6B75"/>
    <w:rsid w:val="00EC748C"/>
    <w:rsid w:val="00ED04E8"/>
    <w:rsid w:val="00ED0EC5"/>
    <w:rsid w:val="00ED1147"/>
    <w:rsid w:val="00ED28C8"/>
    <w:rsid w:val="00ED29BE"/>
    <w:rsid w:val="00ED37DE"/>
    <w:rsid w:val="00ED39FA"/>
    <w:rsid w:val="00ED5660"/>
    <w:rsid w:val="00ED5A17"/>
    <w:rsid w:val="00EE0366"/>
    <w:rsid w:val="00EE0CAA"/>
    <w:rsid w:val="00EE2288"/>
    <w:rsid w:val="00EE2CF3"/>
    <w:rsid w:val="00EE2E2F"/>
    <w:rsid w:val="00EE2FDB"/>
    <w:rsid w:val="00EE366F"/>
    <w:rsid w:val="00EE422F"/>
    <w:rsid w:val="00EE4294"/>
    <w:rsid w:val="00EE515D"/>
    <w:rsid w:val="00EE61EA"/>
    <w:rsid w:val="00EE6845"/>
    <w:rsid w:val="00EE7607"/>
    <w:rsid w:val="00EE7B51"/>
    <w:rsid w:val="00EF0189"/>
    <w:rsid w:val="00EF052D"/>
    <w:rsid w:val="00EF4CC3"/>
    <w:rsid w:val="00EF69CC"/>
    <w:rsid w:val="00F00B66"/>
    <w:rsid w:val="00F01893"/>
    <w:rsid w:val="00F018FD"/>
    <w:rsid w:val="00F01ACB"/>
    <w:rsid w:val="00F023D6"/>
    <w:rsid w:val="00F0376B"/>
    <w:rsid w:val="00F04867"/>
    <w:rsid w:val="00F04EC0"/>
    <w:rsid w:val="00F05DE3"/>
    <w:rsid w:val="00F06483"/>
    <w:rsid w:val="00F072C3"/>
    <w:rsid w:val="00F105D2"/>
    <w:rsid w:val="00F12BF9"/>
    <w:rsid w:val="00F1340D"/>
    <w:rsid w:val="00F13F35"/>
    <w:rsid w:val="00F14A6F"/>
    <w:rsid w:val="00F17B02"/>
    <w:rsid w:val="00F20421"/>
    <w:rsid w:val="00F23C1C"/>
    <w:rsid w:val="00F24B53"/>
    <w:rsid w:val="00F25DE9"/>
    <w:rsid w:val="00F262E9"/>
    <w:rsid w:val="00F26B55"/>
    <w:rsid w:val="00F27432"/>
    <w:rsid w:val="00F27690"/>
    <w:rsid w:val="00F32334"/>
    <w:rsid w:val="00F34DDF"/>
    <w:rsid w:val="00F358B4"/>
    <w:rsid w:val="00F35A8A"/>
    <w:rsid w:val="00F36717"/>
    <w:rsid w:val="00F36E7A"/>
    <w:rsid w:val="00F370B5"/>
    <w:rsid w:val="00F3715C"/>
    <w:rsid w:val="00F41CD5"/>
    <w:rsid w:val="00F42DBE"/>
    <w:rsid w:val="00F44C34"/>
    <w:rsid w:val="00F46B4C"/>
    <w:rsid w:val="00F5001B"/>
    <w:rsid w:val="00F51C0F"/>
    <w:rsid w:val="00F52161"/>
    <w:rsid w:val="00F5686D"/>
    <w:rsid w:val="00F57BDC"/>
    <w:rsid w:val="00F602C1"/>
    <w:rsid w:val="00F608AC"/>
    <w:rsid w:val="00F61574"/>
    <w:rsid w:val="00F61844"/>
    <w:rsid w:val="00F61D88"/>
    <w:rsid w:val="00F638E3"/>
    <w:rsid w:val="00F644BB"/>
    <w:rsid w:val="00F64D55"/>
    <w:rsid w:val="00F6691C"/>
    <w:rsid w:val="00F67162"/>
    <w:rsid w:val="00F67F93"/>
    <w:rsid w:val="00F70171"/>
    <w:rsid w:val="00F70E15"/>
    <w:rsid w:val="00F71291"/>
    <w:rsid w:val="00F7192E"/>
    <w:rsid w:val="00F71AB9"/>
    <w:rsid w:val="00F7735F"/>
    <w:rsid w:val="00F777E4"/>
    <w:rsid w:val="00F77EF9"/>
    <w:rsid w:val="00F82828"/>
    <w:rsid w:val="00F83FA9"/>
    <w:rsid w:val="00F8403A"/>
    <w:rsid w:val="00F84F04"/>
    <w:rsid w:val="00F85185"/>
    <w:rsid w:val="00F85FC9"/>
    <w:rsid w:val="00F90948"/>
    <w:rsid w:val="00F90D50"/>
    <w:rsid w:val="00F911EA"/>
    <w:rsid w:val="00F91EE8"/>
    <w:rsid w:val="00F92863"/>
    <w:rsid w:val="00F928F0"/>
    <w:rsid w:val="00F92DB2"/>
    <w:rsid w:val="00F94D12"/>
    <w:rsid w:val="00F9575E"/>
    <w:rsid w:val="00F95BF5"/>
    <w:rsid w:val="00F96564"/>
    <w:rsid w:val="00F96B4B"/>
    <w:rsid w:val="00F979AC"/>
    <w:rsid w:val="00FA059D"/>
    <w:rsid w:val="00FA0C6F"/>
    <w:rsid w:val="00FA1F11"/>
    <w:rsid w:val="00FA2F70"/>
    <w:rsid w:val="00FA33B6"/>
    <w:rsid w:val="00FB05E9"/>
    <w:rsid w:val="00FB0CAB"/>
    <w:rsid w:val="00FB135F"/>
    <w:rsid w:val="00FB1760"/>
    <w:rsid w:val="00FB1D2B"/>
    <w:rsid w:val="00FB1E00"/>
    <w:rsid w:val="00FB200D"/>
    <w:rsid w:val="00FB5934"/>
    <w:rsid w:val="00FB59CD"/>
    <w:rsid w:val="00FB6510"/>
    <w:rsid w:val="00FB66BD"/>
    <w:rsid w:val="00FB7251"/>
    <w:rsid w:val="00FC07A8"/>
    <w:rsid w:val="00FC30E0"/>
    <w:rsid w:val="00FC31A8"/>
    <w:rsid w:val="00FC3377"/>
    <w:rsid w:val="00FC3BE6"/>
    <w:rsid w:val="00FC44D3"/>
    <w:rsid w:val="00FC592E"/>
    <w:rsid w:val="00FC599D"/>
    <w:rsid w:val="00FC6353"/>
    <w:rsid w:val="00FC6FC5"/>
    <w:rsid w:val="00FC72D8"/>
    <w:rsid w:val="00FC79C8"/>
    <w:rsid w:val="00FD0024"/>
    <w:rsid w:val="00FD07D5"/>
    <w:rsid w:val="00FD0B77"/>
    <w:rsid w:val="00FD236D"/>
    <w:rsid w:val="00FD261F"/>
    <w:rsid w:val="00FD285F"/>
    <w:rsid w:val="00FD45D0"/>
    <w:rsid w:val="00FD45E8"/>
    <w:rsid w:val="00FD6947"/>
    <w:rsid w:val="00FD72B7"/>
    <w:rsid w:val="00FD7A7F"/>
    <w:rsid w:val="00FD7B6E"/>
    <w:rsid w:val="00FE194A"/>
    <w:rsid w:val="00FE2581"/>
    <w:rsid w:val="00FE25A6"/>
    <w:rsid w:val="00FE35C2"/>
    <w:rsid w:val="00FE5DB3"/>
    <w:rsid w:val="00FE720C"/>
    <w:rsid w:val="00FE7EA1"/>
    <w:rsid w:val="00FF0010"/>
    <w:rsid w:val="00FF0439"/>
    <w:rsid w:val="00FF0E05"/>
    <w:rsid w:val="00FF15E9"/>
    <w:rsid w:val="00FF1DA1"/>
    <w:rsid w:val="00FF234F"/>
    <w:rsid w:val="00FF2564"/>
    <w:rsid w:val="00FF3B4D"/>
    <w:rsid w:val="00FF4012"/>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376B"/>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8469C4"/>
    <w:pPr>
      <w:spacing w:before="0"/>
      <w:outlineLvl w:val="0"/>
    </w:pPr>
    <w:rPr>
      <w:rFonts w:cs="Arial"/>
      <w:b/>
      <w:bCs/>
      <w:sz w:val="28"/>
      <w:szCs w:val="28"/>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077334"/>
    <w:pPr>
      <w:tabs>
        <w:tab w:val="left" w:pos="709"/>
      </w:tabs>
      <w:spacing w:before="0"/>
      <w:outlineLvl w:val="2"/>
    </w:pPr>
    <w:rPr>
      <w:rFonts w:cs="Arial"/>
      <w:b/>
      <w:szCs w:val="24"/>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link w:val="Heading7Char"/>
    <w:qFormat/>
    <w:pPr>
      <w:suppressAutoHyphens/>
      <w:spacing w:line="240" w:lineRule="atLeast"/>
      <w:outlineLvl w:val="6"/>
    </w:pPr>
    <w:rPr>
      <w:rFonts w:ascii="Times New Roman" w:hAnsi="Times New Roman"/>
      <w:i/>
      <w:iCs/>
    </w:rPr>
  </w:style>
  <w:style w:type="paragraph" w:styleId="Heading8">
    <w:name w:val="heading 8"/>
    <w:basedOn w:val="Normal"/>
    <w:next w:val="Normal"/>
    <w:link w:val="Heading8Char"/>
    <w:qFormat/>
    <w:pPr>
      <w:suppressAutoHyphens/>
      <w:spacing w:line="240" w:lineRule="atLeast"/>
      <w:ind w:left="57"/>
      <w:outlineLvl w:val="7"/>
    </w:pPr>
    <w:rPr>
      <w:b/>
      <w:bCs/>
    </w:rPr>
  </w:style>
  <w:style w:type="paragraph" w:styleId="Heading9">
    <w:name w:val="heading 9"/>
    <w:basedOn w:val="Normal"/>
    <w:next w:val="Normal"/>
    <w:link w:val="Heading9Char"/>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link w:val="BodyText3Char"/>
    <w:rPr>
      <w:b/>
      <w:bCs/>
    </w:rPr>
  </w:style>
  <w:style w:type="paragraph" w:styleId="BodyTextIndent">
    <w:name w:val="Body Text Indent"/>
    <w:basedOn w:val="Normal"/>
    <w:link w:val="BodyTextIndentChar"/>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semiHidden/>
    <w:pPr>
      <w:keepNext w:val="0"/>
      <w:spacing w:before="0"/>
    </w:pPr>
    <w:rPr>
      <w:sz w:val="20"/>
      <w:lang w:eastAsia="en-US"/>
    </w:rPr>
  </w:style>
  <w:style w:type="character" w:styleId="FootnoteReference">
    <w:name w:val="footnote reference"/>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link w:val="BodyTextIndent2Char"/>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link w:val="BodyTextIndent3Char"/>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qFormat/>
    <w:rsid w:val="00BB554C"/>
    <w:rPr>
      <w:i/>
      <w:iCs/>
    </w:rPr>
  </w:style>
  <w:style w:type="character" w:styleId="Strong">
    <w:name w:val="Strong"/>
    <w:qFormat/>
    <w:rsid w:val="00347A20"/>
    <w:rPr>
      <w:b/>
      <w:bCs/>
    </w:rPr>
  </w:style>
  <w:style w:type="paragraph" w:styleId="BalloonText">
    <w:name w:val="Balloon Text"/>
    <w:basedOn w:val="Normal"/>
    <w:link w:val="BalloonTextChar"/>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link w:val="DocumentMapChar"/>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077334"/>
    <w:rPr>
      <w:rFonts w:ascii="Arial" w:hAnsi="Arial" w:cs="Arial"/>
      <w:b/>
      <w:color w:val="000000" w:themeColor="text1"/>
      <w:sz w:val="24"/>
      <w:szCs w:val="24"/>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5C27E8"/>
    <w:rPr>
      <w:sz w:val="20"/>
    </w:rPr>
  </w:style>
  <w:style w:type="character" w:customStyle="1" w:styleId="CommentTextChar">
    <w:name w:val="Comment Text Char"/>
    <w:basedOn w:val="DefaultParagraphFont"/>
    <w:link w:val="CommentText"/>
    <w:rsid w:val="005C27E8"/>
    <w:rPr>
      <w:rFonts w:ascii="Arial" w:hAnsi="Arial"/>
      <w:color w:val="000000" w:themeColor="text1"/>
    </w:rPr>
  </w:style>
  <w:style w:type="character" w:styleId="CommentReference">
    <w:name w:val="annotation reference"/>
    <w:rsid w:val="005C27E8"/>
    <w:rPr>
      <w:sz w:val="16"/>
      <w:szCs w:val="16"/>
    </w:rPr>
  </w:style>
  <w:style w:type="table" w:customStyle="1" w:styleId="TableGrid3">
    <w:name w:val="Table Grid3"/>
    <w:basedOn w:val="TableNormal"/>
    <w:next w:val="TableGrid"/>
    <w:uiPriority w:val="39"/>
    <w:rsid w:val="0025392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3178B5"/>
    <w:pPr>
      <w:spacing w:line="261" w:lineRule="atLeast"/>
    </w:pPr>
    <w:rPr>
      <w:rFonts w:ascii="GillSans" w:hAnsi="GillSans"/>
      <w:color w:val="auto"/>
    </w:rPr>
  </w:style>
  <w:style w:type="character" w:customStyle="1" w:styleId="A12">
    <w:name w:val="A12"/>
    <w:uiPriority w:val="99"/>
    <w:rsid w:val="003178B5"/>
    <w:rPr>
      <w:rFonts w:cs="Poppins"/>
      <w:b/>
      <w:bCs/>
      <w:color w:val="000000"/>
      <w:sz w:val="28"/>
      <w:szCs w:val="28"/>
    </w:rPr>
  </w:style>
  <w:style w:type="character" w:styleId="UnresolvedMention">
    <w:name w:val="Unresolved Mention"/>
    <w:basedOn w:val="DefaultParagraphFont"/>
    <w:uiPriority w:val="99"/>
    <w:semiHidden/>
    <w:unhideWhenUsed/>
    <w:rsid w:val="00284AAC"/>
    <w:rPr>
      <w:color w:val="605E5C"/>
      <w:shd w:val="clear" w:color="auto" w:fill="E1DFDD"/>
    </w:rPr>
  </w:style>
  <w:style w:type="table" w:customStyle="1" w:styleId="TableGrid18">
    <w:name w:val="Table Grid18"/>
    <w:basedOn w:val="TableNormal"/>
    <w:next w:val="TableGrid"/>
    <w:uiPriority w:val="39"/>
    <w:rsid w:val="00386A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A0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E62312"/>
  </w:style>
  <w:style w:type="table" w:customStyle="1" w:styleId="TableGrid5">
    <w:name w:val="Table Grid5"/>
    <w:basedOn w:val="TableNormal"/>
    <w:next w:val="TableGrid"/>
    <w:uiPriority w:val="59"/>
    <w:rsid w:val="00B417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0741"/>
    <w:pPr>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079E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ibliography">
    <w:name w:val="Bibliography"/>
    <w:basedOn w:val="Normal"/>
    <w:next w:val="Normal"/>
    <w:uiPriority w:val="37"/>
    <w:semiHidden/>
    <w:unhideWhenUsed/>
    <w:rsid w:val="00017E16"/>
  </w:style>
  <w:style w:type="paragraph" w:styleId="BlockText">
    <w:name w:val="Block Text"/>
    <w:basedOn w:val="Normal"/>
    <w:rsid w:val="00017E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017E16"/>
    <w:pPr>
      <w:ind w:firstLine="360"/>
      <w:jc w:val="left"/>
    </w:pPr>
  </w:style>
  <w:style w:type="character" w:customStyle="1" w:styleId="BodyTextChar">
    <w:name w:val="Body Text Char"/>
    <w:basedOn w:val="DefaultParagraphFont"/>
    <w:link w:val="BodyText"/>
    <w:rsid w:val="00017E16"/>
    <w:rPr>
      <w:rFonts w:ascii="Arial" w:hAnsi="Arial"/>
      <w:color w:val="000000" w:themeColor="text1"/>
      <w:sz w:val="24"/>
    </w:rPr>
  </w:style>
  <w:style w:type="character" w:customStyle="1" w:styleId="BodyTextFirstIndentChar">
    <w:name w:val="Body Text First Indent Char"/>
    <w:basedOn w:val="BodyTextChar"/>
    <w:link w:val="BodyTextFirstIndent"/>
    <w:rsid w:val="00017E16"/>
    <w:rPr>
      <w:rFonts w:ascii="Arial" w:hAnsi="Arial"/>
      <w:color w:val="000000" w:themeColor="text1"/>
      <w:sz w:val="24"/>
    </w:rPr>
  </w:style>
  <w:style w:type="paragraph" w:styleId="BodyTextFirstIndent2">
    <w:name w:val="Body Text First Indent 2"/>
    <w:basedOn w:val="BodyTextIndent"/>
    <w:link w:val="BodyTextFirstIndent2Char"/>
    <w:rsid w:val="00017E16"/>
    <w:pPr>
      <w:ind w:left="360" w:firstLine="360"/>
    </w:pPr>
  </w:style>
  <w:style w:type="character" w:customStyle="1" w:styleId="BodyTextIndentChar">
    <w:name w:val="Body Text Indent Char"/>
    <w:basedOn w:val="DefaultParagraphFont"/>
    <w:link w:val="BodyTextIndent"/>
    <w:rsid w:val="00017E16"/>
    <w:rPr>
      <w:rFonts w:ascii="Arial" w:hAnsi="Arial"/>
      <w:color w:val="000000" w:themeColor="text1"/>
      <w:sz w:val="24"/>
    </w:rPr>
  </w:style>
  <w:style w:type="character" w:customStyle="1" w:styleId="BodyTextFirstIndent2Char">
    <w:name w:val="Body Text First Indent 2 Char"/>
    <w:basedOn w:val="BodyTextIndentChar"/>
    <w:link w:val="BodyTextFirstIndent2"/>
    <w:rsid w:val="00017E16"/>
    <w:rPr>
      <w:rFonts w:ascii="Arial" w:hAnsi="Arial"/>
      <w:color w:val="000000" w:themeColor="text1"/>
      <w:sz w:val="24"/>
    </w:rPr>
  </w:style>
  <w:style w:type="paragraph" w:styleId="Closing">
    <w:name w:val="Closing"/>
    <w:basedOn w:val="Normal"/>
    <w:link w:val="ClosingChar"/>
    <w:rsid w:val="00017E16"/>
    <w:pPr>
      <w:spacing w:before="0"/>
      <w:ind w:left="4252"/>
    </w:pPr>
  </w:style>
  <w:style w:type="character" w:customStyle="1" w:styleId="ClosingChar">
    <w:name w:val="Closing Char"/>
    <w:basedOn w:val="DefaultParagraphFont"/>
    <w:link w:val="Closing"/>
    <w:rsid w:val="00017E16"/>
    <w:rPr>
      <w:rFonts w:ascii="Arial" w:hAnsi="Arial"/>
      <w:color w:val="000000" w:themeColor="text1"/>
      <w:sz w:val="24"/>
    </w:rPr>
  </w:style>
  <w:style w:type="paragraph" w:styleId="CommentSubject">
    <w:name w:val="annotation subject"/>
    <w:basedOn w:val="CommentText"/>
    <w:next w:val="CommentText"/>
    <w:link w:val="CommentSubjectChar"/>
    <w:rsid w:val="00017E16"/>
    <w:rPr>
      <w:b/>
      <w:bCs/>
    </w:rPr>
  </w:style>
  <w:style w:type="character" w:customStyle="1" w:styleId="CommentSubjectChar">
    <w:name w:val="Comment Subject Char"/>
    <w:basedOn w:val="CommentTextChar"/>
    <w:link w:val="CommentSubject"/>
    <w:rsid w:val="00017E16"/>
    <w:rPr>
      <w:rFonts w:ascii="Arial" w:hAnsi="Arial"/>
      <w:b/>
      <w:bCs/>
      <w:color w:val="000000" w:themeColor="text1"/>
    </w:rPr>
  </w:style>
  <w:style w:type="paragraph" w:styleId="Date">
    <w:name w:val="Date"/>
    <w:basedOn w:val="Normal"/>
    <w:next w:val="Normal"/>
    <w:link w:val="DateChar"/>
    <w:rsid w:val="00017E16"/>
  </w:style>
  <w:style w:type="character" w:customStyle="1" w:styleId="DateChar">
    <w:name w:val="Date Char"/>
    <w:basedOn w:val="DefaultParagraphFont"/>
    <w:link w:val="Date"/>
    <w:rsid w:val="00017E16"/>
    <w:rPr>
      <w:rFonts w:ascii="Arial" w:hAnsi="Arial"/>
      <w:color w:val="000000" w:themeColor="text1"/>
      <w:sz w:val="24"/>
    </w:rPr>
  </w:style>
  <w:style w:type="paragraph" w:styleId="E-mailSignature">
    <w:name w:val="E-mail Signature"/>
    <w:basedOn w:val="Normal"/>
    <w:link w:val="E-mailSignatureChar"/>
    <w:rsid w:val="00017E16"/>
    <w:pPr>
      <w:spacing w:before="0"/>
    </w:pPr>
  </w:style>
  <w:style w:type="character" w:customStyle="1" w:styleId="E-mailSignatureChar">
    <w:name w:val="E-mail Signature Char"/>
    <w:basedOn w:val="DefaultParagraphFont"/>
    <w:link w:val="E-mailSignature"/>
    <w:rsid w:val="00017E16"/>
    <w:rPr>
      <w:rFonts w:ascii="Arial" w:hAnsi="Arial"/>
      <w:color w:val="000000" w:themeColor="text1"/>
      <w:sz w:val="24"/>
    </w:rPr>
  </w:style>
  <w:style w:type="paragraph" w:styleId="EndnoteText">
    <w:name w:val="endnote text"/>
    <w:basedOn w:val="Normal"/>
    <w:link w:val="EndnoteTextChar"/>
    <w:rsid w:val="00017E16"/>
    <w:pPr>
      <w:spacing w:before="0"/>
    </w:pPr>
    <w:rPr>
      <w:sz w:val="20"/>
    </w:rPr>
  </w:style>
  <w:style w:type="character" w:customStyle="1" w:styleId="EndnoteTextChar">
    <w:name w:val="Endnote Text Char"/>
    <w:basedOn w:val="DefaultParagraphFont"/>
    <w:link w:val="EndnoteText"/>
    <w:rsid w:val="00017E16"/>
    <w:rPr>
      <w:rFonts w:ascii="Arial" w:hAnsi="Arial"/>
      <w:color w:val="000000" w:themeColor="text1"/>
    </w:rPr>
  </w:style>
  <w:style w:type="paragraph" w:styleId="EnvelopeAddress">
    <w:name w:val="envelope address"/>
    <w:basedOn w:val="Normal"/>
    <w:rsid w:val="00017E16"/>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017E16"/>
    <w:pPr>
      <w:spacing w:before="0"/>
    </w:pPr>
    <w:rPr>
      <w:rFonts w:asciiTheme="majorHAnsi" w:eastAsiaTheme="majorEastAsia" w:hAnsiTheme="majorHAnsi" w:cstheme="majorBidi"/>
      <w:sz w:val="20"/>
    </w:rPr>
  </w:style>
  <w:style w:type="paragraph" w:styleId="HTMLAddress">
    <w:name w:val="HTML Address"/>
    <w:basedOn w:val="Normal"/>
    <w:link w:val="HTMLAddressChar"/>
    <w:rsid w:val="00017E16"/>
    <w:pPr>
      <w:spacing w:before="0"/>
    </w:pPr>
    <w:rPr>
      <w:i/>
      <w:iCs/>
    </w:rPr>
  </w:style>
  <w:style w:type="character" w:customStyle="1" w:styleId="HTMLAddressChar">
    <w:name w:val="HTML Address Char"/>
    <w:basedOn w:val="DefaultParagraphFont"/>
    <w:link w:val="HTMLAddress"/>
    <w:rsid w:val="00017E16"/>
    <w:rPr>
      <w:rFonts w:ascii="Arial" w:hAnsi="Arial"/>
      <w:i/>
      <w:iCs/>
      <w:color w:val="000000" w:themeColor="text1"/>
      <w:sz w:val="24"/>
    </w:rPr>
  </w:style>
  <w:style w:type="paragraph" w:styleId="HTMLPreformatted">
    <w:name w:val="HTML Preformatted"/>
    <w:basedOn w:val="Normal"/>
    <w:link w:val="HTMLPreformattedChar"/>
    <w:rsid w:val="00017E16"/>
    <w:pPr>
      <w:spacing w:before="0"/>
    </w:pPr>
    <w:rPr>
      <w:rFonts w:ascii="Consolas" w:hAnsi="Consolas"/>
      <w:sz w:val="20"/>
    </w:rPr>
  </w:style>
  <w:style w:type="character" w:customStyle="1" w:styleId="HTMLPreformattedChar">
    <w:name w:val="HTML Preformatted Char"/>
    <w:basedOn w:val="DefaultParagraphFont"/>
    <w:link w:val="HTMLPreformatted"/>
    <w:rsid w:val="00017E16"/>
    <w:rPr>
      <w:rFonts w:ascii="Consolas" w:hAnsi="Consolas"/>
      <w:color w:val="000000" w:themeColor="text1"/>
    </w:rPr>
  </w:style>
  <w:style w:type="paragraph" w:styleId="Index1">
    <w:name w:val="index 1"/>
    <w:basedOn w:val="Normal"/>
    <w:next w:val="Normal"/>
    <w:autoRedefine/>
    <w:rsid w:val="00017E16"/>
    <w:pPr>
      <w:spacing w:before="0"/>
      <w:ind w:left="240" w:hanging="240"/>
    </w:pPr>
  </w:style>
  <w:style w:type="paragraph" w:styleId="Index2">
    <w:name w:val="index 2"/>
    <w:basedOn w:val="Normal"/>
    <w:next w:val="Normal"/>
    <w:autoRedefine/>
    <w:rsid w:val="00017E16"/>
    <w:pPr>
      <w:spacing w:before="0"/>
      <w:ind w:left="480" w:hanging="240"/>
    </w:pPr>
  </w:style>
  <w:style w:type="paragraph" w:styleId="Index3">
    <w:name w:val="index 3"/>
    <w:basedOn w:val="Normal"/>
    <w:next w:val="Normal"/>
    <w:autoRedefine/>
    <w:rsid w:val="00017E16"/>
    <w:pPr>
      <w:spacing w:before="0"/>
      <w:ind w:left="720" w:hanging="240"/>
    </w:pPr>
  </w:style>
  <w:style w:type="paragraph" w:styleId="Index4">
    <w:name w:val="index 4"/>
    <w:basedOn w:val="Normal"/>
    <w:next w:val="Normal"/>
    <w:autoRedefine/>
    <w:rsid w:val="00017E16"/>
    <w:pPr>
      <w:spacing w:before="0"/>
      <w:ind w:left="960" w:hanging="240"/>
    </w:pPr>
  </w:style>
  <w:style w:type="paragraph" w:styleId="Index5">
    <w:name w:val="index 5"/>
    <w:basedOn w:val="Normal"/>
    <w:next w:val="Normal"/>
    <w:autoRedefine/>
    <w:rsid w:val="00017E16"/>
    <w:pPr>
      <w:spacing w:before="0"/>
      <w:ind w:left="1200" w:hanging="240"/>
    </w:pPr>
  </w:style>
  <w:style w:type="paragraph" w:styleId="Index6">
    <w:name w:val="index 6"/>
    <w:basedOn w:val="Normal"/>
    <w:next w:val="Normal"/>
    <w:autoRedefine/>
    <w:rsid w:val="00017E16"/>
    <w:pPr>
      <w:spacing w:before="0"/>
      <w:ind w:left="1440" w:hanging="240"/>
    </w:pPr>
  </w:style>
  <w:style w:type="paragraph" w:styleId="Index7">
    <w:name w:val="index 7"/>
    <w:basedOn w:val="Normal"/>
    <w:next w:val="Normal"/>
    <w:autoRedefine/>
    <w:rsid w:val="00017E16"/>
    <w:pPr>
      <w:spacing w:before="0"/>
      <w:ind w:left="1680" w:hanging="240"/>
    </w:pPr>
  </w:style>
  <w:style w:type="paragraph" w:styleId="Index8">
    <w:name w:val="index 8"/>
    <w:basedOn w:val="Normal"/>
    <w:next w:val="Normal"/>
    <w:autoRedefine/>
    <w:rsid w:val="00017E16"/>
    <w:pPr>
      <w:spacing w:before="0"/>
      <w:ind w:left="1920" w:hanging="240"/>
    </w:pPr>
  </w:style>
  <w:style w:type="paragraph" w:styleId="Index9">
    <w:name w:val="index 9"/>
    <w:basedOn w:val="Normal"/>
    <w:next w:val="Normal"/>
    <w:autoRedefine/>
    <w:rsid w:val="00017E16"/>
    <w:pPr>
      <w:spacing w:before="0"/>
      <w:ind w:left="2160" w:hanging="240"/>
    </w:pPr>
  </w:style>
  <w:style w:type="paragraph" w:styleId="IndexHeading">
    <w:name w:val="index heading"/>
    <w:basedOn w:val="Normal"/>
    <w:next w:val="Index1"/>
    <w:rsid w:val="00017E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17E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17E16"/>
    <w:rPr>
      <w:rFonts w:ascii="Arial" w:hAnsi="Arial"/>
      <w:i/>
      <w:iCs/>
      <w:color w:val="4472C4" w:themeColor="accent1"/>
      <w:sz w:val="24"/>
    </w:rPr>
  </w:style>
  <w:style w:type="paragraph" w:styleId="List">
    <w:name w:val="List"/>
    <w:basedOn w:val="Normal"/>
    <w:rsid w:val="00017E16"/>
    <w:pPr>
      <w:ind w:left="283" w:hanging="283"/>
      <w:contextualSpacing/>
    </w:pPr>
  </w:style>
  <w:style w:type="paragraph" w:styleId="List2">
    <w:name w:val="List 2"/>
    <w:basedOn w:val="Normal"/>
    <w:rsid w:val="00017E16"/>
    <w:pPr>
      <w:ind w:left="566" w:hanging="283"/>
      <w:contextualSpacing/>
    </w:pPr>
  </w:style>
  <w:style w:type="paragraph" w:styleId="List3">
    <w:name w:val="List 3"/>
    <w:basedOn w:val="Normal"/>
    <w:rsid w:val="00017E16"/>
    <w:pPr>
      <w:ind w:left="849" w:hanging="283"/>
      <w:contextualSpacing/>
    </w:pPr>
  </w:style>
  <w:style w:type="paragraph" w:styleId="List4">
    <w:name w:val="List 4"/>
    <w:basedOn w:val="Normal"/>
    <w:rsid w:val="00017E16"/>
    <w:pPr>
      <w:ind w:left="1132" w:hanging="283"/>
      <w:contextualSpacing/>
    </w:pPr>
  </w:style>
  <w:style w:type="paragraph" w:styleId="List5">
    <w:name w:val="List 5"/>
    <w:basedOn w:val="Normal"/>
    <w:rsid w:val="00017E16"/>
    <w:pPr>
      <w:ind w:left="1415" w:hanging="283"/>
      <w:contextualSpacing/>
    </w:pPr>
  </w:style>
  <w:style w:type="paragraph" w:styleId="ListBullet">
    <w:name w:val="List Bullet"/>
    <w:basedOn w:val="Normal"/>
    <w:rsid w:val="00017E16"/>
    <w:pPr>
      <w:numPr>
        <w:numId w:val="29"/>
      </w:numPr>
      <w:contextualSpacing/>
    </w:pPr>
  </w:style>
  <w:style w:type="paragraph" w:styleId="ListBullet2">
    <w:name w:val="List Bullet 2"/>
    <w:basedOn w:val="Normal"/>
    <w:rsid w:val="00017E16"/>
    <w:pPr>
      <w:numPr>
        <w:numId w:val="30"/>
      </w:numPr>
      <w:contextualSpacing/>
    </w:pPr>
  </w:style>
  <w:style w:type="paragraph" w:styleId="ListBullet3">
    <w:name w:val="List Bullet 3"/>
    <w:basedOn w:val="Normal"/>
    <w:rsid w:val="00017E16"/>
    <w:pPr>
      <w:numPr>
        <w:numId w:val="31"/>
      </w:numPr>
      <w:contextualSpacing/>
    </w:pPr>
  </w:style>
  <w:style w:type="paragraph" w:styleId="ListBullet4">
    <w:name w:val="List Bullet 4"/>
    <w:basedOn w:val="Normal"/>
    <w:rsid w:val="00017E16"/>
    <w:pPr>
      <w:numPr>
        <w:numId w:val="32"/>
      </w:numPr>
      <w:contextualSpacing/>
    </w:pPr>
  </w:style>
  <w:style w:type="paragraph" w:styleId="ListBullet5">
    <w:name w:val="List Bullet 5"/>
    <w:basedOn w:val="Normal"/>
    <w:rsid w:val="00017E16"/>
    <w:pPr>
      <w:numPr>
        <w:numId w:val="33"/>
      </w:numPr>
      <w:contextualSpacing/>
    </w:pPr>
  </w:style>
  <w:style w:type="paragraph" w:styleId="ListContinue">
    <w:name w:val="List Continue"/>
    <w:basedOn w:val="Normal"/>
    <w:rsid w:val="00017E16"/>
    <w:pPr>
      <w:spacing w:after="120"/>
      <w:ind w:left="283"/>
      <w:contextualSpacing/>
    </w:pPr>
  </w:style>
  <w:style w:type="paragraph" w:styleId="ListContinue2">
    <w:name w:val="List Continue 2"/>
    <w:basedOn w:val="Normal"/>
    <w:rsid w:val="00017E16"/>
    <w:pPr>
      <w:spacing w:after="120"/>
      <w:ind w:left="566"/>
      <w:contextualSpacing/>
    </w:pPr>
  </w:style>
  <w:style w:type="paragraph" w:styleId="ListContinue3">
    <w:name w:val="List Continue 3"/>
    <w:basedOn w:val="Normal"/>
    <w:rsid w:val="00017E16"/>
    <w:pPr>
      <w:spacing w:after="120"/>
      <w:ind w:left="849"/>
      <w:contextualSpacing/>
    </w:pPr>
  </w:style>
  <w:style w:type="paragraph" w:styleId="ListContinue4">
    <w:name w:val="List Continue 4"/>
    <w:basedOn w:val="Normal"/>
    <w:rsid w:val="00017E16"/>
    <w:pPr>
      <w:spacing w:after="120"/>
      <w:ind w:left="1132"/>
      <w:contextualSpacing/>
    </w:pPr>
  </w:style>
  <w:style w:type="paragraph" w:styleId="ListContinue5">
    <w:name w:val="List Continue 5"/>
    <w:basedOn w:val="Normal"/>
    <w:rsid w:val="00017E16"/>
    <w:pPr>
      <w:spacing w:after="120"/>
      <w:ind w:left="1415"/>
      <w:contextualSpacing/>
    </w:pPr>
  </w:style>
  <w:style w:type="paragraph" w:styleId="ListNumber">
    <w:name w:val="List Number"/>
    <w:basedOn w:val="Normal"/>
    <w:rsid w:val="00017E16"/>
    <w:pPr>
      <w:numPr>
        <w:numId w:val="34"/>
      </w:numPr>
      <w:contextualSpacing/>
    </w:pPr>
  </w:style>
  <w:style w:type="paragraph" w:styleId="ListNumber2">
    <w:name w:val="List Number 2"/>
    <w:basedOn w:val="Normal"/>
    <w:rsid w:val="00017E16"/>
    <w:pPr>
      <w:numPr>
        <w:numId w:val="35"/>
      </w:numPr>
      <w:contextualSpacing/>
    </w:pPr>
  </w:style>
  <w:style w:type="paragraph" w:styleId="ListNumber3">
    <w:name w:val="List Number 3"/>
    <w:basedOn w:val="Normal"/>
    <w:rsid w:val="00017E16"/>
    <w:pPr>
      <w:numPr>
        <w:numId w:val="36"/>
      </w:numPr>
      <w:contextualSpacing/>
    </w:pPr>
  </w:style>
  <w:style w:type="paragraph" w:styleId="ListNumber4">
    <w:name w:val="List Number 4"/>
    <w:basedOn w:val="Normal"/>
    <w:rsid w:val="00017E16"/>
    <w:pPr>
      <w:numPr>
        <w:numId w:val="37"/>
      </w:numPr>
      <w:contextualSpacing/>
    </w:pPr>
  </w:style>
  <w:style w:type="paragraph" w:styleId="ListNumber5">
    <w:name w:val="List Number 5"/>
    <w:basedOn w:val="Normal"/>
    <w:rsid w:val="00017E16"/>
    <w:pPr>
      <w:numPr>
        <w:numId w:val="38"/>
      </w:numPr>
      <w:contextualSpacing/>
    </w:pPr>
  </w:style>
  <w:style w:type="paragraph" w:styleId="MacroText">
    <w:name w:val="macro"/>
    <w:link w:val="MacroTextChar"/>
    <w:rsid w:val="00017E16"/>
    <w:pPr>
      <w:keepNext/>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olor w:val="000000" w:themeColor="text1"/>
    </w:rPr>
  </w:style>
  <w:style w:type="character" w:customStyle="1" w:styleId="MacroTextChar">
    <w:name w:val="Macro Text Char"/>
    <w:basedOn w:val="DefaultParagraphFont"/>
    <w:link w:val="MacroText"/>
    <w:rsid w:val="00017E16"/>
    <w:rPr>
      <w:rFonts w:ascii="Consolas" w:hAnsi="Consolas"/>
      <w:color w:val="000000" w:themeColor="text1"/>
    </w:rPr>
  </w:style>
  <w:style w:type="paragraph" w:styleId="MessageHeader">
    <w:name w:val="Message Header"/>
    <w:basedOn w:val="Normal"/>
    <w:link w:val="MessageHeaderChar"/>
    <w:rsid w:val="00017E16"/>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017E16"/>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017E16"/>
    <w:pPr>
      <w:keepNext/>
    </w:pPr>
    <w:rPr>
      <w:rFonts w:ascii="Arial" w:hAnsi="Arial"/>
      <w:color w:val="000000" w:themeColor="text1"/>
      <w:sz w:val="24"/>
    </w:rPr>
  </w:style>
  <w:style w:type="paragraph" w:styleId="NormalIndent">
    <w:name w:val="Normal Indent"/>
    <w:basedOn w:val="Normal"/>
    <w:rsid w:val="00017E16"/>
    <w:pPr>
      <w:ind w:left="720"/>
    </w:pPr>
  </w:style>
  <w:style w:type="paragraph" w:styleId="NoteHeading">
    <w:name w:val="Note Heading"/>
    <w:basedOn w:val="Normal"/>
    <w:next w:val="Normal"/>
    <w:link w:val="NoteHeadingChar"/>
    <w:rsid w:val="00017E16"/>
    <w:pPr>
      <w:spacing w:before="0"/>
    </w:pPr>
  </w:style>
  <w:style w:type="character" w:customStyle="1" w:styleId="NoteHeadingChar">
    <w:name w:val="Note Heading Char"/>
    <w:basedOn w:val="DefaultParagraphFont"/>
    <w:link w:val="NoteHeading"/>
    <w:rsid w:val="00017E16"/>
    <w:rPr>
      <w:rFonts w:ascii="Arial" w:hAnsi="Arial"/>
      <w:color w:val="000000" w:themeColor="text1"/>
      <w:sz w:val="24"/>
    </w:rPr>
  </w:style>
  <w:style w:type="paragraph" w:styleId="Quote">
    <w:name w:val="Quote"/>
    <w:basedOn w:val="Normal"/>
    <w:next w:val="Normal"/>
    <w:link w:val="QuoteChar"/>
    <w:uiPriority w:val="29"/>
    <w:qFormat/>
    <w:rsid w:val="00017E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7E16"/>
    <w:rPr>
      <w:rFonts w:ascii="Arial" w:hAnsi="Arial"/>
      <w:i/>
      <w:iCs/>
      <w:color w:val="404040" w:themeColor="text1" w:themeTint="BF"/>
      <w:sz w:val="24"/>
    </w:rPr>
  </w:style>
  <w:style w:type="paragraph" w:styleId="Salutation">
    <w:name w:val="Salutation"/>
    <w:basedOn w:val="Normal"/>
    <w:next w:val="Normal"/>
    <w:link w:val="SalutationChar"/>
    <w:rsid w:val="00017E16"/>
  </w:style>
  <w:style w:type="character" w:customStyle="1" w:styleId="SalutationChar">
    <w:name w:val="Salutation Char"/>
    <w:basedOn w:val="DefaultParagraphFont"/>
    <w:link w:val="Salutation"/>
    <w:rsid w:val="00017E16"/>
    <w:rPr>
      <w:rFonts w:ascii="Arial" w:hAnsi="Arial"/>
      <w:color w:val="000000" w:themeColor="text1"/>
      <w:sz w:val="24"/>
    </w:rPr>
  </w:style>
  <w:style w:type="paragraph" w:styleId="Signature">
    <w:name w:val="Signature"/>
    <w:basedOn w:val="Normal"/>
    <w:link w:val="SignatureChar"/>
    <w:rsid w:val="00017E16"/>
    <w:pPr>
      <w:spacing w:before="0"/>
      <w:ind w:left="4252"/>
    </w:pPr>
  </w:style>
  <w:style w:type="character" w:customStyle="1" w:styleId="SignatureChar">
    <w:name w:val="Signature Char"/>
    <w:basedOn w:val="DefaultParagraphFont"/>
    <w:link w:val="Signature"/>
    <w:rsid w:val="00017E16"/>
    <w:rPr>
      <w:rFonts w:ascii="Arial" w:hAnsi="Arial"/>
      <w:color w:val="000000" w:themeColor="text1"/>
      <w:sz w:val="24"/>
    </w:rPr>
  </w:style>
  <w:style w:type="paragraph" w:styleId="TableofAuthorities">
    <w:name w:val="table of authorities"/>
    <w:basedOn w:val="Normal"/>
    <w:next w:val="Normal"/>
    <w:rsid w:val="00017E16"/>
    <w:pPr>
      <w:ind w:left="240" w:hanging="240"/>
    </w:pPr>
  </w:style>
  <w:style w:type="paragraph" w:styleId="TableofFigures">
    <w:name w:val="table of figures"/>
    <w:basedOn w:val="Normal"/>
    <w:next w:val="Normal"/>
    <w:rsid w:val="00017E16"/>
  </w:style>
  <w:style w:type="paragraph" w:styleId="Title">
    <w:name w:val="Title"/>
    <w:basedOn w:val="Normal"/>
    <w:next w:val="Normal"/>
    <w:link w:val="TitleChar"/>
    <w:qFormat/>
    <w:rsid w:val="00017E16"/>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017E16"/>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17E16"/>
    <w:rPr>
      <w:rFonts w:asciiTheme="majorHAnsi" w:eastAsiaTheme="majorEastAsia" w:hAnsiTheme="majorHAnsi" w:cstheme="majorBidi"/>
      <w:b/>
      <w:bCs/>
      <w:szCs w:val="24"/>
    </w:rPr>
  </w:style>
  <w:style w:type="paragraph" w:styleId="TOC1">
    <w:name w:val="toc 1"/>
    <w:basedOn w:val="Normal"/>
    <w:next w:val="Normal"/>
    <w:autoRedefine/>
    <w:uiPriority w:val="39"/>
    <w:rsid w:val="00781F9F"/>
    <w:pPr>
      <w:tabs>
        <w:tab w:val="left" w:pos="567"/>
        <w:tab w:val="right" w:leader="dot" w:pos="9742"/>
      </w:tabs>
      <w:spacing w:after="100"/>
    </w:pPr>
  </w:style>
  <w:style w:type="paragraph" w:styleId="TOC2">
    <w:name w:val="toc 2"/>
    <w:basedOn w:val="Normal"/>
    <w:next w:val="Normal"/>
    <w:autoRedefine/>
    <w:rsid w:val="00017E16"/>
    <w:pPr>
      <w:spacing w:after="100"/>
      <w:ind w:left="240"/>
    </w:pPr>
  </w:style>
  <w:style w:type="paragraph" w:styleId="TOC4">
    <w:name w:val="toc 4"/>
    <w:basedOn w:val="Normal"/>
    <w:next w:val="Normal"/>
    <w:autoRedefine/>
    <w:rsid w:val="00017E16"/>
    <w:pPr>
      <w:spacing w:after="100"/>
      <w:ind w:left="720"/>
    </w:pPr>
  </w:style>
  <w:style w:type="paragraph" w:styleId="TOC5">
    <w:name w:val="toc 5"/>
    <w:basedOn w:val="Normal"/>
    <w:next w:val="Normal"/>
    <w:autoRedefine/>
    <w:rsid w:val="00017E16"/>
    <w:pPr>
      <w:spacing w:after="100"/>
      <w:ind w:left="960"/>
    </w:pPr>
  </w:style>
  <w:style w:type="paragraph" w:styleId="TOC6">
    <w:name w:val="toc 6"/>
    <w:basedOn w:val="Normal"/>
    <w:next w:val="Normal"/>
    <w:autoRedefine/>
    <w:rsid w:val="00017E16"/>
    <w:pPr>
      <w:spacing w:after="100"/>
      <w:ind w:left="1200"/>
    </w:pPr>
  </w:style>
  <w:style w:type="paragraph" w:styleId="TOC7">
    <w:name w:val="toc 7"/>
    <w:basedOn w:val="Normal"/>
    <w:next w:val="Normal"/>
    <w:autoRedefine/>
    <w:rsid w:val="00017E16"/>
    <w:pPr>
      <w:spacing w:after="100"/>
      <w:ind w:left="1440"/>
    </w:pPr>
  </w:style>
  <w:style w:type="paragraph" w:styleId="TOC8">
    <w:name w:val="toc 8"/>
    <w:basedOn w:val="Normal"/>
    <w:next w:val="Normal"/>
    <w:autoRedefine/>
    <w:rsid w:val="00017E16"/>
    <w:pPr>
      <w:spacing w:after="100"/>
      <w:ind w:left="1680"/>
    </w:pPr>
  </w:style>
  <w:style w:type="paragraph" w:styleId="TOC9">
    <w:name w:val="toc 9"/>
    <w:basedOn w:val="Normal"/>
    <w:next w:val="Normal"/>
    <w:autoRedefine/>
    <w:rsid w:val="00017E16"/>
    <w:pPr>
      <w:spacing w:after="100"/>
      <w:ind w:left="1920"/>
    </w:pPr>
  </w:style>
  <w:style w:type="paragraph" w:styleId="TOCHeading">
    <w:name w:val="TOC Heading"/>
    <w:basedOn w:val="Heading1"/>
    <w:next w:val="Normal"/>
    <w:uiPriority w:val="39"/>
    <w:unhideWhenUsed/>
    <w:qFormat/>
    <w:rsid w:val="00017E16"/>
    <w:pPr>
      <w:keepLines/>
      <w:spacing w:before="240"/>
      <w:outlineLvl w:val="9"/>
    </w:pPr>
    <w:rPr>
      <w:rFonts w:asciiTheme="majorHAnsi" w:eastAsiaTheme="majorEastAsia" w:hAnsiTheme="majorHAnsi" w:cstheme="majorBidi"/>
      <w:b w:val="0"/>
      <w:bCs w:val="0"/>
      <w:color w:val="2F5496" w:themeColor="accent1" w:themeShade="BF"/>
      <w:sz w:val="32"/>
      <w:szCs w:val="32"/>
      <w:lang w:eastAsia="en-GB"/>
    </w:rPr>
  </w:style>
  <w:style w:type="character" w:customStyle="1" w:styleId="ListParagraphChar">
    <w:name w:val="List Paragraph Char"/>
    <w:aliases w:val="Paragraph 1 Char"/>
    <w:link w:val="ListParagraph"/>
    <w:uiPriority w:val="34"/>
    <w:locked/>
    <w:rsid w:val="00DB08B8"/>
    <w:rPr>
      <w:rFonts w:ascii="Calibri" w:hAnsi="Calibri"/>
      <w:color w:val="000000" w:themeColor="text1"/>
      <w:sz w:val="24"/>
      <w:szCs w:val="22"/>
      <w:lang w:eastAsia="en-US"/>
    </w:rPr>
  </w:style>
  <w:style w:type="numbering" w:customStyle="1" w:styleId="NoList1">
    <w:name w:val="No List1"/>
    <w:next w:val="NoList"/>
    <w:uiPriority w:val="99"/>
    <w:semiHidden/>
    <w:rsid w:val="00D75282"/>
  </w:style>
  <w:style w:type="paragraph" w:customStyle="1" w:styleId="TableText">
    <w:name w:val="Table Text"/>
    <w:basedOn w:val="Normal"/>
    <w:rsid w:val="00D75282"/>
    <w:pPr>
      <w:keepNext w:val="0"/>
      <w:overflowPunct w:val="0"/>
      <w:autoSpaceDE w:val="0"/>
      <w:autoSpaceDN w:val="0"/>
      <w:adjustRightInd w:val="0"/>
      <w:spacing w:before="0" w:after="180"/>
      <w:jc w:val="both"/>
      <w:textAlignment w:val="baseline"/>
    </w:pPr>
    <w:rPr>
      <w:color w:val="000000"/>
      <w:lang w:eastAsia="en-US"/>
    </w:rPr>
  </w:style>
  <w:style w:type="character" w:customStyle="1" w:styleId="HeaderChar">
    <w:name w:val="Header Char"/>
    <w:link w:val="Header"/>
    <w:uiPriority w:val="99"/>
    <w:rsid w:val="00D75282"/>
    <w:rPr>
      <w:rFonts w:ascii="Arial" w:hAnsi="Arial"/>
      <w:color w:val="000000" w:themeColor="text1"/>
      <w:sz w:val="24"/>
    </w:rPr>
  </w:style>
  <w:style w:type="character" w:customStyle="1" w:styleId="legdslegrhslegp2text">
    <w:name w:val="legds legrhs legp2text"/>
    <w:basedOn w:val="DefaultParagraphFont"/>
    <w:rsid w:val="00D75282"/>
  </w:style>
  <w:style w:type="character" w:customStyle="1" w:styleId="CharChar3">
    <w:name w:val="Char Char3"/>
    <w:rsid w:val="00D75282"/>
    <w:rPr>
      <w:sz w:val="24"/>
      <w:lang w:val="en-GB" w:eastAsia="en-US" w:bidi="ar-SA"/>
    </w:rPr>
  </w:style>
  <w:style w:type="paragraph" w:customStyle="1" w:styleId="ProjectTitle">
    <w:name w:val="Project Title"/>
    <w:basedOn w:val="Normal"/>
    <w:rsid w:val="00D75282"/>
    <w:pPr>
      <w:keepNext w:val="0"/>
      <w:spacing w:before="0" w:after="160"/>
    </w:pPr>
    <w:rPr>
      <w:b/>
      <w:color w:val="auto"/>
      <w:sz w:val="44"/>
      <w:szCs w:val="24"/>
      <w:lang w:eastAsia="en-US"/>
    </w:rPr>
  </w:style>
  <w:style w:type="paragraph" w:customStyle="1" w:styleId="first-para">
    <w:name w:val="first-para"/>
    <w:basedOn w:val="Normal"/>
    <w:rsid w:val="00D75282"/>
    <w:pPr>
      <w:keepNext w:val="0"/>
      <w:spacing w:before="100" w:beforeAutospacing="1" w:after="100" w:afterAutospacing="1"/>
    </w:pPr>
    <w:rPr>
      <w:rFonts w:ascii="Times New Roman" w:hAnsi="Times New Roman"/>
      <w:color w:val="auto"/>
      <w:szCs w:val="24"/>
    </w:rPr>
  </w:style>
  <w:style w:type="character" w:customStyle="1" w:styleId="heading0d685f1">
    <w:name w:val="heading0d685f1"/>
    <w:rsid w:val="00D75282"/>
    <w:rPr>
      <w:color w:val="0D685F"/>
    </w:rPr>
  </w:style>
  <w:style w:type="paragraph" w:customStyle="1" w:styleId="SectionHeading">
    <w:name w:val="Section Heading"/>
    <w:basedOn w:val="Default"/>
    <w:next w:val="Default"/>
    <w:rsid w:val="00D75282"/>
    <w:rPr>
      <w:rFonts w:ascii="Arial" w:hAnsi="Arial" w:cs="Arial"/>
      <w:color w:val="auto"/>
    </w:rPr>
  </w:style>
  <w:style w:type="table" w:styleId="TableClassic1">
    <w:name w:val="Table Classic 1"/>
    <w:basedOn w:val="TableNormal"/>
    <w:rsid w:val="00D75282"/>
    <w:pPr>
      <w:keepNext/>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75282"/>
    <w:pPr>
      <w:keepNext/>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D75282"/>
    <w:pPr>
      <w:keepNext/>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75282"/>
    <w:pPr>
      <w:keepNext/>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link w:val="Heading10"/>
    <w:rsid w:val="00D75282"/>
    <w:pPr>
      <w:tabs>
        <w:tab w:val="left" w:pos="680"/>
      </w:tabs>
      <w:spacing w:after="170"/>
    </w:pPr>
    <w:rPr>
      <w:rFonts w:ascii="Arial" w:eastAsia="Arial" w:hAnsi="Arial"/>
      <w:b/>
      <w:color w:val="A91A37"/>
      <w:sz w:val="24"/>
    </w:rPr>
  </w:style>
  <w:style w:type="character" w:customStyle="1" w:styleId="Heading10">
    <w:name w:val="Heading1"/>
    <w:link w:val="Heading"/>
    <w:locked/>
    <w:rsid w:val="00D75282"/>
    <w:rPr>
      <w:rFonts w:ascii="Arial" w:eastAsia="Arial" w:hAnsi="Arial"/>
      <w:b/>
      <w:color w:val="A91A37"/>
      <w:sz w:val="24"/>
    </w:rPr>
  </w:style>
  <w:style w:type="numbering" w:customStyle="1" w:styleId="NoList11">
    <w:name w:val="No List11"/>
    <w:next w:val="NoList"/>
    <w:uiPriority w:val="99"/>
    <w:semiHidden/>
    <w:unhideWhenUsed/>
    <w:rsid w:val="00D75282"/>
  </w:style>
  <w:style w:type="character" w:customStyle="1" w:styleId="Heading1Char">
    <w:name w:val="Heading 1 Char"/>
    <w:link w:val="Heading1"/>
    <w:rsid w:val="00D75282"/>
    <w:rPr>
      <w:rFonts w:ascii="Arial" w:hAnsi="Arial" w:cs="Arial"/>
      <w:b/>
      <w:bCs/>
      <w:color w:val="000000" w:themeColor="text1"/>
      <w:sz w:val="28"/>
      <w:szCs w:val="28"/>
      <w:lang w:eastAsia="en-US"/>
    </w:rPr>
  </w:style>
  <w:style w:type="character" w:customStyle="1" w:styleId="Heading4Char">
    <w:name w:val="Heading 4 Char"/>
    <w:link w:val="Heading4"/>
    <w:rsid w:val="00D75282"/>
    <w:rPr>
      <w:rFonts w:ascii="Arial" w:hAnsi="Arial"/>
      <w:b/>
      <w:color w:val="000000" w:themeColor="text1"/>
      <w:sz w:val="28"/>
    </w:rPr>
  </w:style>
  <w:style w:type="character" w:customStyle="1" w:styleId="Heading5Char">
    <w:name w:val="Heading 5 Char"/>
    <w:link w:val="Heading5"/>
    <w:rsid w:val="00D75282"/>
    <w:rPr>
      <w:rFonts w:ascii="Arial" w:hAnsi="Arial"/>
      <w:b/>
      <w:bCs/>
      <w:color w:val="000000" w:themeColor="text1"/>
      <w:sz w:val="24"/>
      <w:lang w:val="en-US"/>
    </w:rPr>
  </w:style>
  <w:style w:type="character" w:customStyle="1" w:styleId="Heading6Char">
    <w:name w:val="Heading 6 Char"/>
    <w:link w:val="Heading6"/>
    <w:rsid w:val="00D75282"/>
    <w:rPr>
      <w:rFonts w:ascii="Arial" w:hAnsi="Arial"/>
      <w:b/>
      <w:bCs/>
      <w:color w:val="000000" w:themeColor="text1"/>
      <w:sz w:val="24"/>
    </w:rPr>
  </w:style>
  <w:style w:type="character" w:customStyle="1" w:styleId="Heading7Char">
    <w:name w:val="Heading 7 Char"/>
    <w:link w:val="Heading7"/>
    <w:rsid w:val="00D75282"/>
    <w:rPr>
      <w:i/>
      <w:iCs/>
      <w:color w:val="000000" w:themeColor="text1"/>
      <w:sz w:val="24"/>
    </w:rPr>
  </w:style>
  <w:style w:type="character" w:customStyle="1" w:styleId="Heading8Char">
    <w:name w:val="Heading 8 Char"/>
    <w:link w:val="Heading8"/>
    <w:rsid w:val="00D75282"/>
    <w:rPr>
      <w:rFonts w:ascii="Arial" w:hAnsi="Arial"/>
      <w:b/>
      <w:bCs/>
      <w:color w:val="000000" w:themeColor="text1"/>
      <w:sz w:val="24"/>
    </w:rPr>
  </w:style>
  <w:style w:type="character" w:customStyle="1" w:styleId="Heading9Char">
    <w:name w:val="Heading 9 Char"/>
    <w:link w:val="Heading9"/>
    <w:rsid w:val="00D75282"/>
    <w:rPr>
      <w:rFonts w:ascii="Arial" w:hAnsi="Arial"/>
      <w:b/>
      <w:bCs/>
      <w:color w:val="000000" w:themeColor="text1"/>
      <w:spacing w:val="-3"/>
      <w:sz w:val="24"/>
    </w:rPr>
  </w:style>
  <w:style w:type="numbering" w:customStyle="1" w:styleId="NoList111">
    <w:name w:val="No List111"/>
    <w:next w:val="NoList"/>
    <w:uiPriority w:val="99"/>
    <w:semiHidden/>
    <w:rsid w:val="00D75282"/>
  </w:style>
  <w:style w:type="character" w:customStyle="1" w:styleId="BodyText3Char">
    <w:name w:val="Body Text 3 Char"/>
    <w:link w:val="BodyText3"/>
    <w:rsid w:val="00D75282"/>
    <w:rPr>
      <w:rFonts w:ascii="Arial" w:hAnsi="Arial"/>
      <w:b/>
      <w:bCs/>
      <w:color w:val="000000" w:themeColor="text1"/>
      <w:sz w:val="24"/>
    </w:rPr>
  </w:style>
  <w:style w:type="character" w:customStyle="1" w:styleId="BodyTextIndent2Char">
    <w:name w:val="Body Text Indent 2 Char"/>
    <w:link w:val="BodyTextIndent2"/>
    <w:rsid w:val="00D75282"/>
    <w:rPr>
      <w:rFonts w:ascii="Arial" w:hAnsi="Arial" w:cs="Arial"/>
      <w:color w:val="000000" w:themeColor="text1"/>
      <w:sz w:val="24"/>
      <w:szCs w:val="22"/>
    </w:rPr>
  </w:style>
  <w:style w:type="character" w:customStyle="1" w:styleId="BodyTextIndent3Char">
    <w:name w:val="Body Text Indent 3 Char"/>
    <w:link w:val="BodyTextIndent3"/>
    <w:rsid w:val="00D75282"/>
    <w:rPr>
      <w:rFonts w:ascii="Arial" w:hAnsi="Arial" w:cs="Arial"/>
      <w:color w:val="000000"/>
      <w:sz w:val="24"/>
      <w:szCs w:val="21"/>
      <w:lang w:val="en-US"/>
    </w:rPr>
  </w:style>
  <w:style w:type="table" w:customStyle="1" w:styleId="TableGrid11">
    <w:name w:val="Table Grid11"/>
    <w:basedOn w:val="TableNormal"/>
    <w:next w:val="TableGrid"/>
    <w:rsid w:val="00D752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rsid w:val="00D75282"/>
    <w:rPr>
      <w:rFonts w:ascii="Tahoma" w:hAnsi="Tahoma" w:cs="Tahoma"/>
      <w:color w:val="000000" w:themeColor="text1"/>
      <w:sz w:val="16"/>
      <w:szCs w:val="16"/>
    </w:rPr>
  </w:style>
  <w:style w:type="character" w:customStyle="1" w:styleId="DocumentMapChar">
    <w:name w:val="Document Map Char"/>
    <w:link w:val="DocumentMap"/>
    <w:semiHidden/>
    <w:rsid w:val="00D75282"/>
    <w:rPr>
      <w:rFonts w:ascii="Tahoma" w:hAnsi="Tahoma" w:cs="Tahoma"/>
      <w:color w:val="000000" w:themeColor="text1"/>
      <w:shd w:val="clear" w:color="auto" w:fill="000080"/>
    </w:rPr>
  </w:style>
  <w:style w:type="character" w:customStyle="1" w:styleId="CharChar30">
    <w:name w:val="Char Char3"/>
    <w:rsid w:val="00D75282"/>
    <w:rPr>
      <w:sz w:val="24"/>
      <w:lang w:val="en-GB" w:eastAsia="en-US" w:bidi="ar-SA"/>
    </w:rPr>
  </w:style>
  <w:style w:type="table" w:customStyle="1" w:styleId="TableClassic11">
    <w:name w:val="Table Classic 11"/>
    <w:basedOn w:val="TableNormal"/>
    <w:next w:val="TableClassic1"/>
    <w:rsid w:val="00D75282"/>
    <w:pPr>
      <w:keepNext/>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75282"/>
    <w:pPr>
      <w:keepNext/>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D75282"/>
    <w:pPr>
      <w:keepNext/>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D75282"/>
    <w:pPr>
      <w:keepNext/>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1">
    <w:name w:val="Table Grid21"/>
    <w:basedOn w:val="TableNormal"/>
    <w:next w:val="TableGrid"/>
    <w:uiPriority w:val="99"/>
    <w:rsid w:val="00D7528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2AA"/>
    <w:rPr>
      <w:rFonts w:ascii="Arial" w:hAnsi="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8442">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381431">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318676">
      <w:bodyDiv w:val="1"/>
      <w:marLeft w:val="0"/>
      <w:marRight w:val="0"/>
      <w:marTop w:val="0"/>
      <w:marBottom w:val="0"/>
      <w:divBdr>
        <w:top w:val="none" w:sz="0" w:space="0" w:color="auto"/>
        <w:left w:val="none" w:sz="0" w:space="0" w:color="auto"/>
        <w:bottom w:val="none" w:sz="0" w:space="0" w:color="auto"/>
        <w:right w:val="none" w:sz="0" w:space="0" w:color="auto"/>
      </w:divBdr>
    </w:div>
    <w:div w:id="835998711">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948">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4851">
      <w:bodyDiv w:val="1"/>
      <w:marLeft w:val="0"/>
      <w:marRight w:val="0"/>
      <w:marTop w:val="0"/>
      <w:marBottom w:val="0"/>
      <w:divBdr>
        <w:top w:val="none" w:sz="0" w:space="0" w:color="auto"/>
        <w:left w:val="none" w:sz="0" w:space="0" w:color="auto"/>
        <w:bottom w:val="none" w:sz="0" w:space="0" w:color="auto"/>
        <w:right w:val="none" w:sz="0" w:space="0" w:color="auto"/>
      </w:divBdr>
    </w:div>
    <w:div w:id="1231119729">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090437">
      <w:bodyDiv w:val="1"/>
      <w:marLeft w:val="0"/>
      <w:marRight w:val="0"/>
      <w:marTop w:val="0"/>
      <w:marBottom w:val="0"/>
      <w:divBdr>
        <w:top w:val="none" w:sz="0" w:space="0" w:color="auto"/>
        <w:left w:val="none" w:sz="0" w:space="0" w:color="auto"/>
        <w:bottom w:val="none" w:sz="0" w:space="0" w:color="auto"/>
        <w:right w:val="none" w:sz="0" w:space="0" w:color="auto"/>
      </w:divBdr>
    </w:div>
    <w:div w:id="1345519648">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271036">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62862545">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70158944">
      <w:bodyDiv w:val="1"/>
      <w:marLeft w:val="0"/>
      <w:marRight w:val="0"/>
      <w:marTop w:val="0"/>
      <w:marBottom w:val="0"/>
      <w:divBdr>
        <w:top w:val="none" w:sz="0" w:space="0" w:color="auto"/>
        <w:left w:val="none" w:sz="0" w:space="0" w:color="auto"/>
        <w:bottom w:val="none" w:sz="0" w:space="0" w:color="auto"/>
        <w:right w:val="none" w:sz="0" w:space="0" w:color="auto"/>
      </w:divBdr>
      <w:divsChild>
        <w:div w:id="1456831103">
          <w:marLeft w:val="0"/>
          <w:marRight w:val="0"/>
          <w:marTop w:val="0"/>
          <w:marBottom w:val="0"/>
          <w:divBdr>
            <w:top w:val="none" w:sz="0" w:space="0" w:color="auto"/>
            <w:left w:val="none" w:sz="0" w:space="0" w:color="auto"/>
            <w:bottom w:val="none" w:sz="0" w:space="0" w:color="auto"/>
            <w:right w:val="none" w:sz="0" w:space="0" w:color="auto"/>
          </w:divBdr>
          <w:divsChild>
            <w:div w:id="529298743">
              <w:marLeft w:val="0"/>
              <w:marRight w:val="0"/>
              <w:marTop w:val="0"/>
              <w:marBottom w:val="450"/>
              <w:divBdr>
                <w:top w:val="none" w:sz="0" w:space="0" w:color="auto"/>
                <w:left w:val="none" w:sz="0" w:space="0" w:color="auto"/>
                <w:bottom w:val="none" w:sz="0" w:space="0" w:color="auto"/>
                <w:right w:val="none" w:sz="0" w:space="0" w:color="auto"/>
              </w:divBdr>
              <w:divsChild>
                <w:div w:id="1002242486">
                  <w:marLeft w:val="0"/>
                  <w:marRight w:val="0"/>
                  <w:marTop w:val="0"/>
                  <w:marBottom w:val="0"/>
                  <w:divBdr>
                    <w:top w:val="none" w:sz="0" w:space="0" w:color="auto"/>
                    <w:left w:val="none" w:sz="0" w:space="0" w:color="auto"/>
                    <w:bottom w:val="none" w:sz="0" w:space="0" w:color="auto"/>
                    <w:right w:val="none" w:sz="0" w:space="0" w:color="auto"/>
                  </w:divBdr>
                  <w:divsChild>
                    <w:div w:id="42409177">
                      <w:marLeft w:val="0"/>
                      <w:marRight w:val="0"/>
                      <w:marTop w:val="0"/>
                      <w:marBottom w:val="0"/>
                      <w:divBdr>
                        <w:top w:val="none" w:sz="0" w:space="0" w:color="auto"/>
                        <w:left w:val="none" w:sz="0" w:space="0" w:color="auto"/>
                        <w:bottom w:val="none" w:sz="0" w:space="0" w:color="auto"/>
                        <w:right w:val="none" w:sz="0" w:space="0" w:color="auto"/>
                      </w:divBdr>
                      <w:divsChild>
                        <w:div w:id="16614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discoverashfield.co.uk/towns-funding-for-ashfiel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ashfield.gov.uk/media/8d850ab97b714fe/public-%09open-space-strategy.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ashfield.gov.uk/media/8d850ab32628420/biodiversity-opportunity-%09mapping.pdf" TargetMode="External"/><Relationship Id="rId29" Type="http://schemas.openxmlformats.org/officeDocument/2006/relationships/hyperlink" Target="https://www.ashfield.gov.uk/media/rrmoogbj/town-investment-plan-2021-to-203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hfield.gov.uk/planning-building-control/local-plan/monitoring/" TargetMode="External"/><Relationship Id="rId24" Type="http://schemas.openxmlformats.org/officeDocument/2006/relationships/hyperlink" Target="https://www.ashfield.gov.uk/community-leisure/leisure-swimming-sports/" TargetMode="External"/><Relationship Id="rId5" Type="http://schemas.openxmlformats.org/officeDocument/2006/relationships/webSettings" Target="webSettings.xml"/><Relationship Id="rId15" Type="http://schemas.openxmlformats.org/officeDocument/2006/relationships/hyperlink" Target="https://www.gov.uk/government/publications/school-rebuilding-programme/school-rebuilding-programme" TargetMode="External"/><Relationship Id="rId23" Type="http://schemas.openxmlformats.org/officeDocument/2006/relationships/hyperlink" Target="https://www.inspireculture.org.uk/" TargetMode="External"/><Relationship Id="rId28" Type="http://schemas.openxmlformats.org/officeDocument/2006/relationships/hyperlink" Target="https://www.ashfield.gov.uk/media/rrmoogbj/town-investment-plan-2021-to-2030.pdf" TargetMode="External"/><Relationship Id="rId10" Type="http://schemas.openxmlformats.org/officeDocument/2006/relationships/hyperlink" Target="https://www.ons.gov.uk/visualisations/censusareachanges/E07000170/"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ottinghamshire.gov.uk/planning-and-environment/general-planning/developer-contributions-strategy"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severntrent.com/content/dam/stw-plc/our-plans/severn-trent-water-resource-management-plan.pdf" TargetMode="External"/><Relationship Id="rId13" Type="http://schemas.openxmlformats.org/officeDocument/2006/relationships/hyperlink" Target="https://www.ashfield.gov.uk/media/8d850ab1f08d9d2/ashfield-playing-pitch-strategy-2017-2020.pdf" TargetMode="External"/><Relationship Id="rId3" Type="http://schemas.openxmlformats.org/officeDocument/2006/relationships/hyperlink" Target="https://www.gov.uk/government/publications/integrated-rail-plan-for-the-north-and-the-midlands" TargetMode="External"/><Relationship Id="rId7" Type="http://schemas.openxmlformats.org/officeDocument/2006/relationships/hyperlink" Target="https://cadentgas.com/about-us/our-company/long-term-development-plan" TargetMode="External"/><Relationship Id="rId12" Type="http://schemas.openxmlformats.org/officeDocument/2006/relationships/hyperlink" Target="https://www.ashfield.gov.uk/media/8d850ab486860f4/greater-nottingham-landscape-charater-assessment-ashfield-part-only.pdf" TargetMode="External"/><Relationship Id="rId2" Type="http://schemas.openxmlformats.org/officeDocument/2006/relationships/hyperlink" Target="https://www.gnplan.org.uk/media/3375845/preferred-approach-document.pdf" TargetMode="External"/><Relationship Id="rId16" Type="http://schemas.openxmlformats.org/officeDocument/2006/relationships/hyperlink" Target="https://www.nottinghamshire.gov.uk/planning-and-environment/waste-development-plan/waste-core-strategy" TargetMode="External"/><Relationship Id="rId1" Type="http://schemas.openxmlformats.org/officeDocument/2006/relationships/hyperlink" Target="https://www.ashfield.gov.uk/planning-building-control/planning-applications/section-106/" TargetMode="External"/><Relationship Id="rId6" Type="http://schemas.openxmlformats.org/officeDocument/2006/relationships/hyperlink" Target="https://www.ashfield.gov.uk/planning-building-control/local-plan/emerging-local-plan/local-plan-evidence-base/" TargetMode="External"/><Relationship Id="rId11" Type="http://schemas.openxmlformats.org/officeDocument/2006/relationships/hyperlink" Target="https://www.nottinghamshire.gov.uk/planning-and-environment/walking-cycling-and-rights-of-way/rights-of-way/rights-of-way-plan" TargetMode="External"/><Relationship Id="rId5" Type="http://schemas.openxmlformats.org/officeDocument/2006/relationships/hyperlink" Target="https://www.nottinghamshire.gov.uk/planning-and-environment/walking-cycling-and-rights-of-way/cycling/cycling-strategy" TargetMode="External"/><Relationship Id="rId15" Type="http://schemas.openxmlformats.org/officeDocument/2006/relationships/hyperlink" Target="https://www.gov.uk/government/publications/national-planning-policy-for-waste" TargetMode="External"/><Relationship Id="rId10" Type="http://schemas.openxmlformats.org/officeDocument/2006/relationships/hyperlink" Target="https://check-long-term-flood-risk.service.gov.uk/map" TargetMode="External"/><Relationship Id="rId4" Type="http://schemas.openxmlformats.org/officeDocument/2006/relationships/hyperlink" Target="https://www.eastmidlandsrailway.co.uk/sites/default/files/assets/download_ct/20210518/M5z6UiVeATNIa0yomYynrJr6ru335L0DOQOLkv_w_JA/emr_website_750px_x_1134px_system_map_may_2021_rgb.pdf" TargetMode="External"/><Relationship Id="rId9" Type="http://schemas.openxmlformats.org/officeDocument/2006/relationships/hyperlink" Target="https://www.gov.uk/government/collections/catchment-flood-management-plans" TargetMode="External"/><Relationship Id="rId14" Type="http://schemas.openxmlformats.org/officeDocument/2006/relationships/hyperlink" Target="https://www.nottinghamshire.gov.uk/media/2902097/nccplanningobligations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17333</Words>
  <Characters>98801</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Infrastructure Delivery Plan</vt:lpstr>
    </vt:vector>
  </TitlesOfParts>
  <Company>Hewlett-Packard</Company>
  <LinksUpToDate>false</LinksUpToDate>
  <CharactersWithSpaces>115903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Delivery Plan</dc:title>
  <dc:subject/>
  <dc:creator>sedjn</dc:creator>
  <cp:keywords/>
  <cp:lastModifiedBy>James.Carr</cp:lastModifiedBy>
  <cp:revision>2</cp:revision>
  <cp:lastPrinted>2023-10-31T15:53:00Z</cp:lastPrinted>
  <dcterms:created xsi:type="dcterms:W3CDTF">2024-05-07T11:29:00Z</dcterms:created>
  <dcterms:modified xsi:type="dcterms:W3CDTF">2024-05-07T11:29:00Z</dcterms:modified>
</cp:coreProperties>
</file>